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FC005B" w14:textId="77777777" w:rsidR="00B62C78" w:rsidRPr="003F1150" w:rsidRDefault="00B62C78" w:rsidP="00B62C78">
      <w:pPr>
        <w:spacing w:after="60"/>
        <w:rPr>
          <w:b/>
          <w:szCs w:val="22"/>
        </w:rPr>
      </w:pPr>
      <w:bookmarkStart w:id="0" w:name="_GoBack"/>
      <w:bookmarkEnd w:id="0"/>
      <w:r w:rsidRPr="003F1150">
        <w:rPr>
          <w:b/>
          <w:szCs w:val="22"/>
        </w:rPr>
        <w:t>Abbreviations and Acronyms:</w:t>
      </w:r>
    </w:p>
    <w:p w14:paraId="1CFC005C" w14:textId="77777777" w:rsidR="00B62C78" w:rsidRPr="003F1150" w:rsidRDefault="00B62C78" w:rsidP="00B62C78">
      <w:pPr>
        <w:tabs>
          <w:tab w:val="left" w:pos="9540"/>
        </w:tabs>
        <w:spacing w:after="60"/>
        <w:rPr>
          <w:szCs w:val="22"/>
        </w:rPr>
      </w:pPr>
      <w:r w:rsidRPr="003F1150">
        <w:rPr>
          <w:b/>
          <w:szCs w:val="22"/>
        </w:rPr>
        <w:t>° F</w:t>
      </w:r>
      <w:r w:rsidRPr="003F1150">
        <w:rPr>
          <w:szCs w:val="22"/>
        </w:rPr>
        <w:t>:  degrees Fahrenheit</w:t>
      </w:r>
    </w:p>
    <w:p w14:paraId="1CFC005D" w14:textId="77777777" w:rsidR="00B62C78" w:rsidRPr="003F1150" w:rsidRDefault="00B62C78" w:rsidP="00B62C78">
      <w:pPr>
        <w:spacing w:after="60"/>
        <w:rPr>
          <w:szCs w:val="22"/>
        </w:rPr>
      </w:pPr>
      <w:r w:rsidRPr="003F1150">
        <w:rPr>
          <w:b/>
          <w:szCs w:val="22"/>
        </w:rPr>
        <w:t>acfm</w:t>
      </w:r>
      <w:r w:rsidRPr="003F1150">
        <w:rPr>
          <w:szCs w:val="22"/>
        </w:rPr>
        <w:t>:  actual cubic feet per minute</w:t>
      </w:r>
    </w:p>
    <w:p w14:paraId="1CFC005E" w14:textId="77777777" w:rsidR="00B62C78" w:rsidRPr="003F1150" w:rsidRDefault="00B62C78" w:rsidP="00B62C78">
      <w:pPr>
        <w:spacing w:after="60"/>
        <w:rPr>
          <w:b/>
          <w:szCs w:val="22"/>
        </w:rPr>
      </w:pPr>
      <w:r w:rsidRPr="003F1150">
        <w:rPr>
          <w:b/>
          <w:szCs w:val="22"/>
        </w:rPr>
        <w:t xml:space="preserve">AOR:  </w:t>
      </w:r>
      <w:r w:rsidRPr="003F1150">
        <w:rPr>
          <w:szCs w:val="22"/>
        </w:rPr>
        <w:t>Annual Operating Report</w:t>
      </w:r>
    </w:p>
    <w:p w14:paraId="1CFC005F" w14:textId="77777777" w:rsidR="00B62C78" w:rsidRPr="003F1150" w:rsidRDefault="00B62C78" w:rsidP="00B62C78">
      <w:pPr>
        <w:spacing w:after="60"/>
        <w:rPr>
          <w:szCs w:val="22"/>
        </w:rPr>
      </w:pPr>
      <w:r w:rsidRPr="003F1150">
        <w:rPr>
          <w:b/>
          <w:szCs w:val="22"/>
        </w:rPr>
        <w:t>ARMS</w:t>
      </w:r>
      <w:r w:rsidRPr="003F1150">
        <w:rPr>
          <w:szCs w:val="22"/>
        </w:rPr>
        <w:t>:  Air Resource Management System (Department’s database)</w:t>
      </w:r>
    </w:p>
    <w:p w14:paraId="1CFC0060" w14:textId="77777777" w:rsidR="00B62C78" w:rsidRPr="003F1150" w:rsidRDefault="00B62C78" w:rsidP="00B62C78">
      <w:pPr>
        <w:spacing w:after="60"/>
        <w:rPr>
          <w:szCs w:val="22"/>
        </w:rPr>
      </w:pPr>
      <w:r w:rsidRPr="003F1150">
        <w:rPr>
          <w:b/>
          <w:szCs w:val="22"/>
        </w:rPr>
        <w:t>BACT</w:t>
      </w:r>
      <w:r w:rsidRPr="003F1150">
        <w:rPr>
          <w:szCs w:val="22"/>
        </w:rPr>
        <w:t>:  best available control technology</w:t>
      </w:r>
    </w:p>
    <w:p w14:paraId="1CFC0061" w14:textId="77777777" w:rsidR="00B62C78" w:rsidRPr="003F1150" w:rsidRDefault="00B62C78" w:rsidP="00B62C78">
      <w:pPr>
        <w:spacing w:after="60"/>
        <w:rPr>
          <w:szCs w:val="22"/>
        </w:rPr>
      </w:pPr>
      <w:r w:rsidRPr="003F1150">
        <w:rPr>
          <w:b/>
          <w:szCs w:val="22"/>
        </w:rPr>
        <w:t>Btu</w:t>
      </w:r>
      <w:r w:rsidRPr="003F1150">
        <w:rPr>
          <w:szCs w:val="22"/>
        </w:rPr>
        <w:t>:  British thermal units</w:t>
      </w:r>
    </w:p>
    <w:p w14:paraId="1CFC0062" w14:textId="77777777" w:rsidR="00B62C78" w:rsidRPr="003F1150" w:rsidRDefault="00B62C78" w:rsidP="00B62C78">
      <w:pPr>
        <w:spacing w:after="60"/>
        <w:rPr>
          <w:szCs w:val="22"/>
        </w:rPr>
      </w:pPr>
      <w:r w:rsidRPr="003F1150">
        <w:rPr>
          <w:b/>
          <w:szCs w:val="22"/>
        </w:rPr>
        <w:t>CAM</w:t>
      </w:r>
      <w:r w:rsidRPr="003F1150">
        <w:rPr>
          <w:szCs w:val="22"/>
        </w:rPr>
        <w:t>:  compliance assurance monitoring</w:t>
      </w:r>
    </w:p>
    <w:p w14:paraId="1CFC0063" w14:textId="77777777" w:rsidR="00B62C78" w:rsidRPr="003F1150" w:rsidRDefault="00B62C78" w:rsidP="00B62C78">
      <w:pPr>
        <w:spacing w:after="60"/>
        <w:rPr>
          <w:szCs w:val="22"/>
        </w:rPr>
      </w:pPr>
      <w:r w:rsidRPr="003F1150">
        <w:rPr>
          <w:b/>
          <w:szCs w:val="22"/>
        </w:rPr>
        <w:t>CEMS</w:t>
      </w:r>
      <w:r w:rsidRPr="003F1150">
        <w:rPr>
          <w:szCs w:val="22"/>
        </w:rPr>
        <w:t>:  continuous emissions monitoring system</w:t>
      </w:r>
    </w:p>
    <w:p w14:paraId="1CFC0064" w14:textId="77777777" w:rsidR="00B62C78" w:rsidRPr="003F1150" w:rsidRDefault="00B62C78" w:rsidP="00B62C78">
      <w:pPr>
        <w:spacing w:after="60"/>
        <w:rPr>
          <w:szCs w:val="22"/>
        </w:rPr>
      </w:pPr>
      <w:r w:rsidRPr="003F1150">
        <w:rPr>
          <w:b/>
          <w:szCs w:val="22"/>
        </w:rPr>
        <w:t>cfm</w:t>
      </w:r>
      <w:r w:rsidRPr="003F1150">
        <w:rPr>
          <w:szCs w:val="22"/>
        </w:rPr>
        <w:t>:  cubic feet per minute</w:t>
      </w:r>
    </w:p>
    <w:p w14:paraId="1CFC0065" w14:textId="77777777" w:rsidR="00B62C78" w:rsidRPr="003F1150" w:rsidRDefault="00B62C78" w:rsidP="00B62C78">
      <w:pPr>
        <w:spacing w:after="60"/>
        <w:rPr>
          <w:szCs w:val="22"/>
        </w:rPr>
      </w:pPr>
      <w:r w:rsidRPr="003F1150">
        <w:rPr>
          <w:b/>
          <w:szCs w:val="22"/>
        </w:rPr>
        <w:t>CFR</w:t>
      </w:r>
      <w:r w:rsidRPr="003F1150">
        <w:rPr>
          <w:szCs w:val="22"/>
        </w:rPr>
        <w:t>:  Code of Federal Regulations</w:t>
      </w:r>
    </w:p>
    <w:p w14:paraId="1CFC0066" w14:textId="77777777" w:rsidR="00B62C78" w:rsidRPr="003F1150" w:rsidRDefault="00B62C78" w:rsidP="00B62C78">
      <w:pPr>
        <w:spacing w:after="60"/>
        <w:rPr>
          <w:szCs w:val="22"/>
        </w:rPr>
      </w:pPr>
      <w:r w:rsidRPr="003F1150">
        <w:rPr>
          <w:b/>
          <w:szCs w:val="22"/>
        </w:rPr>
        <w:t>CO</w:t>
      </w:r>
      <w:r w:rsidRPr="003F1150">
        <w:rPr>
          <w:szCs w:val="22"/>
        </w:rPr>
        <w:t>:  carbon monoxide</w:t>
      </w:r>
    </w:p>
    <w:p w14:paraId="1CFC0067" w14:textId="77777777" w:rsidR="00B62C78" w:rsidRPr="003F1150" w:rsidRDefault="00B62C78" w:rsidP="00B62C78">
      <w:pPr>
        <w:spacing w:after="60"/>
        <w:rPr>
          <w:szCs w:val="22"/>
        </w:rPr>
      </w:pPr>
      <w:r w:rsidRPr="003F1150">
        <w:rPr>
          <w:b/>
          <w:szCs w:val="22"/>
        </w:rPr>
        <w:t>COMS</w:t>
      </w:r>
      <w:r w:rsidRPr="003F1150">
        <w:rPr>
          <w:szCs w:val="22"/>
        </w:rPr>
        <w:t>:  continuous opacity monitoring system</w:t>
      </w:r>
    </w:p>
    <w:p w14:paraId="1CFC0068" w14:textId="77777777" w:rsidR="00B62C78" w:rsidRPr="003F1150" w:rsidRDefault="00B62C78" w:rsidP="00B62C78">
      <w:pPr>
        <w:spacing w:after="60"/>
        <w:rPr>
          <w:b/>
          <w:szCs w:val="22"/>
        </w:rPr>
      </w:pPr>
      <w:r w:rsidRPr="003F1150">
        <w:rPr>
          <w:b/>
          <w:szCs w:val="22"/>
        </w:rPr>
        <w:t>DARM</w:t>
      </w:r>
      <w:r w:rsidRPr="003F1150">
        <w:rPr>
          <w:szCs w:val="22"/>
        </w:rPr>
        <w:t>:  Division of Air Resources Management</w:t>
      </w:r>
    </w:p>
    <w:p w14:paraId="1CFC0069" w14:textId="77777777" w:rsidR="00B62C78" w:rsidRPr="003F1150" w:rsidRDefault="00B62C78" w:rsidP="00B62C78">
      <w:pPr>
        <w:spacing w:after="60"/>
        <w:rPr>
          <w:b/>
          <w:szCs w:val="22"/>
        </w:rPr>
      </w:pPr>
      <w:r w:rsidRPr="003F1150">
        <w:rPr>
          <w:b/>
          <w:szCs w:val="22"/>
        </w:rPr>
        <w:t>DCA</w:t>
      </w:r>
      <w:r w:rsidRPr="003F1150">
        <w:rPr>
          <w:szCs w:val="22"/>
        </w:rPr>
        <w:t>:  Department of Community Affairs</w:t>
      </w:r>
    </w:p>
    <w:p w14:paraId="1CFC006A" w14:textId="77777777" w:rsidR="00B62C78" w:rsidRPr="003F1150" w:rsidRDefault="00B62C78" w:rsidP="00B62C78">
      <w:pPr>
        <w:spacing w:after="60"/>
        <w:rPr>
          <w:szCs w:val="22"/>
        </w:rPr>
      </w:pPr>
      <w:r w:rsidRPr="003F1150">
        <w:rPr>
          <w:b/>
          <w:szCs w:val="22"/>
        </w:rPr>
        <w:t>DEP</w:t>
      </w:r>
      <w:r w:rsidRPr="003F1150">
        <w:rPr>
          <w:szCs w:val="22"/>
        </w:rPr>
        <w:t>:  Department of Environmental Protection</w:t>
      </w:r>
    </w:p>
    <w:p w14:paraId="1CFC006B" w14:textId="77777777" w:rsidR="00B62C78" w:rsidRPr="003F1150" w:rsidRDefault="00B62C78" w:rsidP="00B62C78">
      <w:pPr>
        <w:spacing w:after="60"/>
        <w:rPr>
          <w:szCs w:val="22"/>
        </w:rPr>
      </w:pPr>
      <w:r w:rsidRPr="003F1150">
        <w:rPr>
          <w:b/>
          <w:szCs w:val="22"/>
        </w:rPr>
        <w:t>Department</w:t>
      </w:r>
      <w:r w:rsidRPr="003F1150">
        <w:rPr>
          <w:szCs w:val="22"/>
        </w:rPr>
        <w:t>:  Department of Environmental Protection</w:t>
      </w:r>
    </w:p>
    <w:p w14:paraId="1CFC006C" w14:textId="77777777" w:rsidR="00B62C78" w:rsidRPr="003F1150" w:rsidRDefault="00B62C78" w:rsidP="00B62C78">
      <w:pPr>
        <w:spacing w:after="60"/>
        <w:rPr>
          <w:szCs w:val="22"/>
        </w:rPr>
      </w:pPr>
      <w:r w:rsidRPr="003F1150">
        <w:rPr>
          <w:b/>
          <w:szCs w:val="22"/>
        </w:rPr>
        <w:t>dscfm</w:t>
      </w:r>
      <w:r w:rsidRPr="003F1150">
        <w:rPr>
          <w:szCs w:val="22"/>
        </w:rPr>
        <w:t>:  dry standard cubic feet per minute</w:t>
      </w:r>
    </w:p>
    <w:p w14:paraId="1CFC006D" w14:textId="77777777" w:rsidR="00B62C78" w:rsidRPr="003F1150" w:rsidRDefault="00B62C78" w:rsidP="00B62C78">
      <w:pPr>
        <w:spacing w:after="60"/>
        <w:rPr>
          <w:szCs w:val="22"/>
        </w:rPr>
      </w:pPr>
      <w:r w:rsidRPr="003F1150">
        <w:rPr>
          <w:b/>
          <w:szCs w:val="22"/>
        </w:rPr>
        <w:t>EPA</w:t>
      </w:r>
      <w:r w:rsidRPr="003F1150">
        <w:rPr>
          <w:szCs w:val="22"/>
        </w:rPr>
        <w:t>:  Environmental Protection Agency</w:t>
      </w:r>
    </w:p>
    <w:p w14:paraId="1CFC006E" w14:textId="77777777" w:rsidR="00B62C78" w:rsidRPr="003F1150" w:rsidRDefault="00B62C78" w:rsidP="00B62C78">
      <w:pPr>
        <w:spacing w:after="60"/>
        <w:rPr>
          <w:szCs w:val="22"/>
        </w:rPr>
      </w:pPr>
      <w:r w:rsidRPr="003F1150">
        <w:rPr>
          <w:b/>
          <w:szCs w:val="22"/>
        </w:rPr>
        <w:t>ESP</w:t>
      </w:r>
      <w:r w:rsidRPr="003F1150">
        <w:rPr>
          <w:szCs w:val="22"/>
        </w:rPr>
        <w:t>:  electrostatic precipitator (control system for reducing particulate matter)</w:t>
      </w:r>
    </w:p>
    <w:p w14:paraId="1CFC006F" w14:textId="77777777" w:rsidR="00B62C78" w:rsidRPr="003F1150" w:rsidRDefault="00B62C78" w:rsidP="00B62C78">
      <w:pPr>
        <w:spacing w:after="60"/>
        <w:rPr>
          <w:szCs w:val="22"/>
        </w:rPr>
      </w:pPr>
      <w:r w:rsidRPr="003F1150">
        <w:rPr>
          <w:b/>
          <w:szCs w:val="22"/>
        </w:rPr>
        <w:t>EU</w:t>
      </w:r>
      <w:r w:rsidRPr="003F1150">
        <w:rPr>
          <w:szCs w:val="22"/>
        </w:rPr>
        <w:t>:  emissions unit</w:t>
      </w:r>
    </w:p>
    <w:p w14:paraId="1CFC0070" w14:textId="77777777" w:rsidR="00B62C78" w:rsidRPr="003F1150" w:rsidRDefault="00B62C78" w:rsidP="00B62C78">
      <w:pPr>
        <w:spacing w:after="60"/>
        <w:rPr>
          <w:szCs w:val="22"/>
        </w:rPr>
      </w:pPr>
      <w:r w:rsidRPr="003F1150">
        <w:rPr>
          <w:b/>
          <w:szCs w:val="22"/>
        </w:rPr>
        <w:t>F.A.C.</w:t>
      </w:r>
      <w:r w:rsidRPr="003F1150">
        <w:rPr>
          <w:szCs w:val="22"/>
        </w:rPr>
        <w:t>:  Florida Administrative Code</w:t>
      </w:r>
    </w:p>
    <w:p w14:paraId="1CFC0071" w14:textId="77777777" w:rsidR="00B62C78" w:rsidRPr="003F1150" w:rsidRDefault="00B62C78" w:rsidP="00B62C78">
      <w:pPr>
        <w:spacing w:after="60"/>
        <w:rPr>
          <w:szCs w:val="22"/>
        </w:rPr>
      </w:pPr>
      <w:r w:rsidRPr="003F1150">
        <w:rPr>
          <w:b/>
          <w:szCs w:val="22"/>
        </w:rPr>
        <w:t>F.D.</w:t>
      </w:r>
      <w:r w:rsidRPr="003F1150">
        <w:rPr>
          <w:szCs w:val="22"/>
        </w:rPr>
        <w:t>:  forced draft</w:t>
      </w:r>
    </w:p>
    <w:p w14:paraId="1CFC0072" w14:textId="77777777" w:rsidR="00B62C78" w:rsidRPr="003F1150" w:rsidRDefault="00B62C78" w:rsidP="00B62C78">
      <w:pPr>
        <w:spacing w:after="60"/>
        <w:rPr>
          <w:szCs w:val="22"/>
        </w:rPr>
      </w:pPr>
      <w:r w:rsidRPr="003F1150">
        <w:rPr>
          <w:b/>
          <w:szCs w:val="22"/>
        </w:rPr>
        <w:t>F.S.</w:t>
      </w:r>
      <w:r w:rsidRPr="003F1150">
        <w:rPr>
          <w:szCs w:val="22"/>
        </w:rPr>
        <w:t>:  Florida Statutes</w:t>
      </w:r>
    </w:p>
    <w:p w14:paraId="1CFC0073" w14:textId="77777777" w:rsidR="00B62C78" w:rsidRPr="003F1150" w:rsidRDefault="00B62C78" w:rsidP="00B62C78">
      <w:pPr>
        <w:spacing w:after="60"/>
        <w:rPr>
          <w:szCs w:val="22"/>
        </w:rPr>
      </w:pPr>
      <w:r w:rsidRPr="003F1150">
        <w:rPr>
          <w:b/>
          <w:szCs w:val="22"/>
        </w:rPr>
        <w:t>FGR</w:t>
      </w:r>
      <w:r w:rsidRPr="003F1150">
        <w:rPr>
          <w:szCs w:val="22"/>
        </w:rPr>
        <w:t>:  flue gas recirculation</w:t>
      </w:r>
    </w:p>
    <w:p w14:paraId="1CFC0074" w14:textId="77777777" w:rsidR="00B62C78" w:rsidRPr="003F1150" w:rsidRDefault="00B62C78" w:rsidP="00B62C78">
      <w:pPr>
        <w:spacing w:after="60"/>
        <w:rPr>
          <w:szCs w:val="22"/>
        </w:rPr>
      </w:pPr>
      <w:r w:rsidRPr="003F1150">
        <w:rPr>
          <w:b/>
          <w:szCs w:val="22"/>
        </w:rPr>
        <w:t>Fl</w:t>
      </w:r>
      <w:r w:rsidRPr="003F1150">
        <w:rPr>
          <w:szCs w:val="22"/>
        </w:rPr>
        <w:t>:  fluoride</w:t>
      </w:r>
    </w:p>
    <w:p w14:paraId="1CFC0075" w14:textId="6E47F3F8" w:rsidR="00B62C78" w:rsidRPr="003F1150" w:rsidRDefault="00B62C78" w:rsidP="00B62C78">
      <w:pPr>
        <w:spacing w:after="60"/>
        <w:rPr>
          <w:szCs w:val="22"/>
        </w:rPr>
      </w:pPr>
      <w:r w:rsidRPr="003F1150">
        <w:rPr>
          <w:b/>
          <w:szCs w:val="22"/>
        </w:rPr>
        <w:t>ft</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b/>
          <w:szCs w:val="22"/>
          <w:vertAlign w:val="superscript"/>
        </w:rPr>
        <w:t>2</w:t>
      </w:r>
      <w:r w:rsidR="00D447DC">
        <w:rPr>
          <w:rFonts w:ascii="ZWAdobeF" w:hAnsi="ZWAdobeF" w:cs="ZWAdobeF"/>
          <w:sz w:val="2"/>
          <w:szCs w:val="2"/>
        </w:rPr>
        <w:t>P</w:t>
      </w:r>
      <w:r w:rsidR="00F043B1">
        <w:rPr>
          <w:rFonts w:ascii="ZWAdobeF" w:hAnsi="ZWAdobeF" w:cs="ZWAdobeF"/>
          <w:sz w:val="2"/>
          <w:szCs w:val="2"/>
        </w:rPr>
        <w:t>P</w:t>
      </w:r>
      <w:r w:rsidR="002350DC">
        <w:rPr>
          <w:rFonts w:ascii="ZWAdobeF" w:hAnsi="ZWAdobeF" w:cs="ZWAdobeF"/>
          <w:sz w:val="2"/>
          <w:szCs w:val="2"/>
        </w:rPr>
        <w:t>P</w:t>
      </w:r>
      <w:r w:rsidRPr="003F1150">
        <w:rPr>
          <w:szCs w:val="22"/>
        </w:rPr>
        <w:t>:  square feet</w:t>
      </w:r>
    </w:p>
    <w:p w14:paraId="1CFC0076" w14:textId="25E11F32" w:rsidR="00B62C78" w:rsidRPr="003F1150" w:rsidRDefault="00B62C78" w:rsidP="00B62C78">
      <w:pPr>
        <w:spacing w:after="60"/>
        <w:rPr>
          <w:szCs w:val="22"/>
        </w:rPr>
      </w:pPr>
      <w:r w:rsidRPr="003F1150">
        <w:rPr>
          <w:b/>
          <w:szCs w:val="22"/>
        </w:rPr>
        <w:t>ft</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b/>
          <w:szCs w:val="22"/>
          <w:vertAlign w:val="superscript"/>
        </w:rPr>
        <w:t>3</w:t>
      </w:r>
      <w:r w:rsidR="00D447DC">
        <w:rPr>
          <w:rFonts w:ascii="ZWAdobeF" w:hAnsi="ZWAdobeF" w:cs="ZWAdobeF"/>
          <w:sz w:val="2"/>
          <w:szCs w:val="2"/>
        </w:rPr>
        <w:t>P</w:t>
      </w:r>
      <w:r w:rsidR="00F043B1">
        <w:rPr>
          <w:rFonts w:ascii="ZWAdobeF" w:hAnsi="ZWAdobeF" w:cs="ZWAdobeF"/>
          <w:sz w:val="2"/>
          <w:szCs w:val="2"/>
        </w:rPr>
        <w:t>P</w:t>
      </w:r>
      <w:r w:rsidR="002350DC">
        <w:rPr>
          <w:rFonts w:ascii="ZWAdobeF" w:hAnsi="ZWAdobeF" w:cs="ZWAdobeF"/>
          <w:sz w:val="2"/>
          <w:szCs w:val="2"/>
        </w:rPr>
        <w:t>P</w:t>
      </w:r>
      <w:r w:rsidRPr="003F1150">
        <w:rPr>
          <w:szCs w:val="22"/>
        </w:rPr>
        <w:t>:  cubic feet</w:t>
      </w:r>
    </w:p>
    <w:p w14:paraId="1CFC0077" w14:textId="77777777" w:rsidR="00B62C78" w:rsidRPr="003F1150" w:rsidRDefault="00B62C78" w:rsidP="00B62C78">
      <w:pPr>
        <w:spacing w:after="60"/>
        <w:rPr>
          <w:szCs w:val="22"/>
        </w:rPr>
      </w:pPr>
      <w:r w:rsidRPr="003F1150">
        <w:rPr>
          <w:b/>
          <w:szCs w:val="22"/>
        </w:rPr>
        <w:t>gpm</w:t>
      </w:r>
      <w:r w:rsidRPr="003F1150">
        <w:rPr>
          <w:szCs w:val="22"/>
        </w:rPr>
        <w:t>:  gallons per minute</w:t>
      </w:r>
    </w:p>
    <w:p w14:paraId="1CFC0078" w14:textId="77777777" w:rsidR="00B62C78" w:rsidRPr="003F1150" w:rsidRDefault="00B62C78" w:rsidP="00B62C78">
      <w:pPr>
        <w:spacing w:after="60"/>
        <w:rPr>
          <w:szCs w:val="22"/>
        </w:rPr>
      </w:pPr>
      <w:r w:rsidRPr="003F1150">
        <w:rPr>
          <w:b/>
          <w:szCs w:val="22"/>
        </w:rPr>
        <w:t>gr</w:t>
      </w:r>
      <w:r w:rsidRPr="003F1150">
        <w:rPr>
          <w:szCs w:val="22"/>
        </w:rPr>
        <w:t>:  grains</w:t>
      </w:r>
    </w:p>
    <w:p w14:paraId="1CFC0079" w14:textId="77777777" w:rsidR="00B62C78" w:rsidRPr="003F1150" w:rsidRDefault="00B62C78" w:rsidP="00B62C78">
      <w:pPr>
        <w:spacing w:after="60"/>
        <w:rPr>
          <w:szCs w:val="22"/>
        </w:rPr>
      </w:pPr>
      <w:r w:rsidRPr="003F1150">
        <w:rPr>
          <w:b/>
          <w:szCs w:val="22"/>
        </w:rPr>
        <w:t>HAP</w:t>
      </w:r>
      <w:r w:rsidRPr="003F1150">
        <w:rPr>
          <w:szCs w:val="22"/>
        </w:rPr>
        <w:t>:  hazardous air pollutant</w:t>
      </w:r>
    </w:p>
    <w:p w14:paraId="1CFC007A" w14:textId="77777777" w:rsidR="00B62C78" w:rsidRPr="003F1150" w:rsidRDefault="00B62C78" w:rsidP="00B62C78">
      <w:pPr>
        <w:spacing w:after="60"/>
        <w:rPr>
          <w:szCs w:val="22"/>
        </w:rPr>
      </w:pPr>
      <w:r w:rsidRPr="003F1150">
        <w:rPr>
          <w:b/>
          <w:szCs w:val="22"/>
        </w:rPr>
        <w:t>Hg</w:t>
      </w:r>
      <w:r w:rsidRPr="003F1150">
        <w:rPr>
          <w:szCs w:val="22"/>
        </w:rPr>
        <w:t>:  mercury</w:t>
      </w:r>
    </w:p>
    <w:p w14:paraId="1CFC007B" w14:textId="77777777" w:rsidR="00B62C78" w:rsidRPr="003F1150" w:rsidRDefault="00B62C78" w:rsidP="00B62C78">
      <w:pPr>
        <w:spacing w:after="60"/>
        <w:rPr>
          <w:szCs w:val="22"/>
        </w:rPr>
      </w:pPr>
      <w:r w:rsidRPr="003F1150">
        <w:rPr>
          <w:b/>
          <w:szCs w:val="22"/>
        </w:rPr>
        <w:t>I.D.</w:t>
      </w:r>
      <w:r w:rsidRPr="003F1150">
        <w:rPr>
          <w:szCs w:val="22"/>
        </w:rPr>
        <w:t>:  induced draft</w:t>
      </w:r>
    </w:p>
    <w:p w14:paraId="1CFC007C" w14:textId="77777777" w:rsidR="00B62C78" w:rsidRPr="003F1150" w:rsidRDefault="00B62C78" w:rsidP="00B62C78">
      <w:pPr>
        <w:spacing w:after="60"/>
        <w:rPr>
          <w:szCs w:val="22"/>
        </w:rPr>
      </w:pPr>
      <w:r w:rsidRPr="003F1150">
        <w:rPr>
          <w:b/>
          <w:szCs w:val="22"/>
        </w:rPr>
        <w:t>ID</w:t>
      </w:r>
      <w:r w:rsidRPr="003F1150">
        <w:rPr>
          <w:szCs w:val="22"/>
        </w:rPr>
        <w:t>:  identification</w:t>
      </w:r>
    </w:p>
    <w:p w14:paraId="1CFC007D" w14:textId="77777777" w:rsidR="00B62C78" w:rsidRPr="003F1150" w:rsidRDefault="00B62C78" w:rsidP="00B62C78">
      <w:pPr>
        <w:spacing w:after="60"/>
        <w:rPr>
          <w:szCs w:val="22"/>
        </w:rPr>
      </w:pPr>
      <w:r w:rsidRPr="003F1150">
        <w:rPr>
          <w:b/>
          <w:snapToGrid w:val="0"/>
          <w:szCs w:val="22"/>
        </w:rPr>
        <w:t xml:space="preserve">ISO:  </w:t>
      </w:r>
      <w:r w:rsidRPr="003F1150">
        <w:rPr>
          <w:szCs w:val="22"/>
        </w:rPr>
        <w:t>International Standards Organization (refers to those conditions at 288 Kelvin, 60% relative humidity and 101.3 kilopascals pressure.)</w:t>
      </w:r>
    </w:p>
    <w:p w14:paraId="1CFC007E" w14:textId="77777777" w:rsidR="00B62C78" w:rsidRPr="003F1150" w:rsidRDefault="00B62C78" w:rsidP="00B62C78">
      <w:pPr>
        <w:spacing w:after="60"/>
        <w:rPr>
          <w:szCs w:val="22"/>
        </w:rPr>
      </w:pPr>
      <w:r w:rsidRPr="003F1150">
        <w:rPr>
          <w:b/>
          <w:snapToGrid w:val="0"/>
          <w:szCs w:val="22"/>
        </w:rPr>
        <w:t>kPa</w:t>
      </w:r>
      <w:r w:rsidRPr="003F1150">
        <w:rPr>
          <w:snapToGrid w:val="0"/>
          <w:szCs w:val="22"/>
        </w:rPr>
        <w:t>:  kilopascals</w:t>
      </w:r>
    </w:p>
    <w:p w14:paraId="1CFC007F" w14:textId="77777777" w:rsidR="00B62C78" w:rsidRPr="003F1150" w:rsidRDefault="00B62C78" w:rsidP="00B62C78">
      <w:pPr>
        <w:spacing w:after="60"/>
        <w:rPr>
          <w:szCs w:val="22"/>
        </w:rPr>
      </w:pPr>
      <w:r w:rsidRPr="003F1150">
        <w:rPr>
          <w:b/>
          <w:szCs w:val="22"/>
        </w:rPr>
        <w:t xml:space="preserve">LAT:  </w:t>
      </w:r>
      <w:r w:rsidRPr="003F1150">
        <w:rPr>
          <w:szCs w:val="22"/>
        </w:rPr>
        <w:t>Latitude</w:t>
      </w:r>
    </w:p>
    <w:p w14:paraId="1CFC0080" w14:textId="77777777" w:rsidR="00B62C78" w:rsidRPr="003F1150" w:rsidRDefault="00B62C78" w:rsidP="00B62C78">
      <w:pPr>
        <w:spacing w:after="60"/>
        <w:rPr>
          <w:szCs w:val="22"/>
        </w:rPr>
      </w:pPr>
      <w:r w:rsidRPr="003F1150">
        <w:rPr>
          <w:b/>
          <w:szCs w:val="22"/>
        </w:rPr>
        <w:t>lb</w:t>
      </w:r>
      <w:r w:rsidRPr="003F1150">
        <w:rPr>
          <w:szCs w:val="22"/>
        </w:rPr>
        <w:t>:  pound</w:t>
      </w:r>
    </w:p>
    <w:p w14:paraId="1CFC0081" w14:textId="77777777" w:rsidR="00B62C78" w:rsidRPr="003F1150" w:rsidRDefault="00B62C78" w:rsidP="00B62C78">
      <w:pPr>
        <w:spacing w:after="60"/>
        <w:rPr>
          <w:szCs w:val="22"/>
        </w:rPr>
      </w:pPr>
      <w:r w:rsidRPr="003F1150">
        <w:rPr>
          <w:b/>
          <w:szCs w:val="22"/>
        </w:rPr>
        <w:lastRenderedPageBreak/>
        <w:t>lbs/hr</w:t>
      </w:r>
      <w:r w:rsidRPr="003F1150">
        <w:rPr>
          <w:szCs w:val="22"/>
        </w:rPr>
        <w:t>:  pounds per hour</w:t>
      </w:r>
    </w:p>
    <w:p w14:paraId="1CFC0082" w14:textId="77777777" w:rsidR="00B62C78" w:rsidRPr="003F1150" w:rsidRDefault="00B62C78" w:rsidP="00B62C78">
      <w:pPr>
        <w:spacing w:after="60"/>
        <w:rPr>
          <w:b/>
          <w:szCs w:val="22"/>
        </w:rPr>
      </w:pPr>
      <w:r w:rsidRPr="003F1150">
        <w:rPr>
          <w:b/>
          <w:szCs w:val="22"/>
        </w:rPr>
        <w:t xml:space="preserve">LONG:  </w:t>
      </w:r>
      <w:r w:rsidRPr="003F1150">
        <w:rPr>
          <w:szCs w:val="22"/>
        </w:rPr>
        <w:t>Longitude</w:t>
      </w:r>
    </w:p>
    <w:p w14:paraId="1CFC0083" w14:textId="77777777" w:rsidR="00B62C78" w:rsidRPr="003F1150" w:rsidRDefault="00B62C78" w:rsidP="00B62C78">
      <w:pPr>
        <w:spacing w:after="60"/>
        <w:rPr>
          <w:szCs w:val="22"/>
        </w:rPr>
      </w:pPr>
      <w:r w:rsidRPr="003F1150">
        <w:rPr>
          <w:b/>
          <w:szCs w:val="22"/>
        </w:rPr>
        <w:t>MACT</w:t>
      </w:r>
      <w:r w:rsidRPr="003F1150">
        <w:rPr>
          <w:szCs w:val="22"/>
        </w:rPr>
        <w:t>:  maximum achievable technology</w:t>
      </w:r>
    </w:p>
    <w:p w14:paraId="1CFC0084" w14:textId="77777777" w:rsidR="00B62C78" w:rsidRPr="003F1150" w:rsidRDefault="00B62C78" w:rsidP="00B62C78">
      <w:pPr>
        <w:spacing w:after="60"/>
        <w:rPr>
          <w:b/>
          <w:szCs w:val="22"/>
        </w:rPr>
      </w:pPr>
      <w:r w:rsidRPr="003F1150">
        <w:rPr>
          <w:b/>
          <w:szCs w:val="22"/>
        </w:rPr>
        <w:t xml:space="preserve">mm:  </w:t>
      </w:r>
      <w:r w:rsidRPr="003F1150">
        <w:rPr>
          <w:szCs w:val="22"/>
        </w:rPr>
        <w:t>millimeter</w:t>
      </w:r>
    </w:p>
    <w:p w14:paraId="1CFC0085" w14:textId="77777777" w:rsidR="00B62C78" w:rsidRPr="003F1150" w:rsidRDefault="00B62C78" w:rsidP="00B62C78">
      <w:pPr>
        <w:spacing w:after="60"/>
        <w:rPr>
          <w:szCs w:val="22"/>
        </w:rPr>
      </w:pPr>
      <w:r w:rsidRPr="003F1150">
        <w:rPr>
          <w:b/>
          <w:szCs w:val="22"/>
        </w:rPr>
        <w:t>MMBtu</w:t>
      </w:r>
      <w:r w:rsidRPr="003F1150">
        <w:rPr>
          <w:szCs w:val="22"/>
        </w:rPr>
        <w:t>:  million British thermal units</w:t>
      </w:r>
    </w:p>
    <w:p w14:paraId="1CFC0086" w14:textId="77777777" w:rsidR="00B62C78" w:rsidRPr="003F1150" w:rsidRDefault="00B62C78" w:rsidP="00B62C78">
      <w:pPr>
        <w:spacing w:after="60"/>
        <w:rPr>
          <w:szCs w:val="22"/>
        </w:rPr>
      </w:pPr>
      <w:r w:rsidRPr="003F1150">
        <w:rPr>
          <w:b/>
          <w:bCs/>
          <w:szCs w:val="22"/>
        </w:rPr>
        <w:t>MSDS</w:t>
      </w:r>
      <w:r w:rsidRPr="003F1150">
        <w:rPr>
          <w:bCs/>
          <w:szCs w:val="22"/>
        </w:rPr>
        <w:t>:  material safety data sheets</w:t>
      </w:r>
    </w:p>
    <w:p w14:paraId="1CFC0087" w14:textId="77777777" w:rsidR="00B62C78" w:rsidRPr="003F1150" w:rsidRDefault="00B62C78" w:rsidP="00B62C78">
      <w:pPr>
        <w:spacing w:after="60"/>
        <w:rPr>
          <w:szCs w:val="22"/>
        </w:rPr>
      </w:pPr>
      <w:r w:rsidRPr="003F1150">
        <w:rPr>
          <w:b/>
          <w:szCs w:val="22"/>
        </w:rPr>
        <w:t>MW</w:t>
      </w:r>
      <w:r w:rsidRPr="003F1150">
        <w:rPr>
          <w:szCs w:val="22"/>
        </w:rPr>
        <w:t>:  megawatt</w:t>
      </w:r>
    </w:p>
    <w:p w14:paraId="1CFC0088" w14:textId="77777777" w:rsidR="00B62C78" w:rsidRPr="003F1150" w:rsidRDefault="00B62C78" w:rsidP="00B62C78">
      <w:pPr>
        <w:spacing w:after="60"/>
        <w:rPr>
          <w:szCs w:val="22"/>
        </w:rPr>
      </w:pPr>
      <w:r w:rsidRPr="003F1150">
        <w:rPr>
          <w:b/>
          <w:szCs w:val="22"/>
        </w:rPr>
        <w:t>NESHAP</w:t>
      </w:r>
      <w:r w:rsidRPr="003F1150">
        <w:rPr>
          <w:szCs w:val="22"/>
        </w:rPr>
        <w:t>:  National Emissions Standards for Hazardous Air Pollutants</w:t>
      </w:r>
    </w:p>
    <w:p w14:paraId="1CFC0089" w14:textId="2F4811A2" w:rsidR="00B62C78" w:rsidRPr="003F1150" w:rsidRDefault="00B62C78" w:rsidP="00B62C78">
      <w:pPr>
        <w:spacing w:after="60"/>
        <w:rPr>
          <w:szCs w:val="22"/>
        </w:rPr>
      </w:pPr>
      <w:r w:rsidRPr="003F1150">
        <w:rPr>
          <w:b/>
          <w:szCs w:val="22"/>
        </w:rPr>
        <w:t>NO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b/>
          <w:szCs w:val="22"/>
          <w:vertAlign w:val="subscript"/>
        </w:rPr>
        <w:t>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  nitrogen oxides</w:t>
      </w:r>
    </w:p>
    <w:p w14:paraId="1CFC008A" w14:textId="77777777" w:rsidR="00B62C78" w:rsidRPr="003F1150" w:rsidRDefault="00B62C78" w:rsidP="00B62C78">
      <w:pPr>
        <w:spacing w:after="60"/>
        <w:rPr>
          <w:szCs w:val="22"/>
        </w:rPr>
      </w:pPr>
      <w:r w:rsidRPr="003F1150">
        <w:rPr>
          <w:b/>
          <w:szCs w:val="22"/>
        </w:rPr>
        <w:t>NSPS</w:t>
      </w:r>
      <w:r w:rsidRPr="003F1150">
        <w:rPr>
          <w:szCs w:val="22"/>
        </w:rPr>
        <w:t>:  New Source Performance Standards</w:t>
      </w:r>
    </w:p>
    <w:p w14:paraId="1CFC008B" w14:textId="77777777" w:rsidR="00B62C78" w:rsidRPr="003F1150" w:rsidRDefault="00B62C78" w:rsidP="00B62C78">
      <w:pPr>
        <w:spacing w:after="60"/>
        <w:rPr>
          <w:szCs w:val="22"/>
        </w:rPr>
      </w:pPr>
      <w:r w:rsidRPr="003F1150">
        <w:rPr>
          <w:b/>
          <w:szCs w:val="22"/>
        </w:rPr>
        <w:t>O&amp;M</w:t>
      </w:r>
      <w:r w:rsidRPr="003F1150">
        <w:rPr>
          <w:szCs w:val="22"/>
        </w:rPr>
        <w:t>:  operation and maintenance</w:t>
      </w:r>
    </w:p>
    <w:p w14:paraId="1CFC008C" w14:textId="1398A4B5" w:rsidR="00B62C78" w:rsidRPr="003F1150" w:rsidRDefault="00B62C78" w:rsidP="00B62C78">
      <w:pPr>
        <w:spacing w:after="60"/>
        <w:rPr>
          <w:szCs w:val="22"/>
        </w:rPr>
      </w:pPr>
      <w:r w:rsidRPr="003F1150">
        <w:rPr>
          <w:b/>
          <w:szCs w:val="22"/>
        </w:rPr>
        <w:t>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b/>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  oxygen</w:t>
      </w:r>
    </w:p>
    <w:p w14:paraId="1CFC008D" w14:textId="77777777" w:rsidR="00B62C78" w:rsidRPr="003F1150" w:rsidRDefault="00B62C78" w:rsidP="00B62C78">
      <w:pPr>
        <w:spacing w:after="60"/>
        <w:rPr>
          <w:szCs w:val="22"/>
        </w:rPr>
      </w:pPr>
      <w:r w:rsidRPr="003F1150">
        <w:rPr>
          <w:b/>
          <w:szCs w:val="22"/>
        </w:rPr>
        <w:t xml:space="preserve">ORIS:  </w:t>
      </w:r>
      <w:r w:rsidRPr="003F1150">
        <w:rPr>
          <w:szCs w:val="22"/>
        </w:rPr>
        <w:t>Office of Regulatory Information Systems</w:t>
      </w:r>
    </w:p>
    <w:p w14:paraId="1CFC008E" w14:textId="77777777" w:rsidR="00B62C78" w:rsidRPr="003F1150" w:rsidRDefault="00B62C78" w:rsidP="00B62C78">
      <w:pPr>
        <w:spacing w:after="60"/>
        <w:rPr>
          <w:b/>
          <w:szCs w:val="22"/>
        </w:rPr>
      </w:pPr>
      <w:r w:rsidRPr="003F1150">
        <w:rPr>
          <w:b/>
          <w:szCs w:val="22"/>
        </w:rPr>
        <w:t xml:space="preserve">OS:  </w:t>
      </w:r>
      <w:r w:rsidRPr="003F1150">
        <w:rPr>
          <w:b/>
          <w:szCs w:val="22"/>
        </w:rPr>
        <w:tab/>
      </w:r>
      <w:r w:rsidRPr="003F1150">
        <w:rPr>
          <w:bCs/>
          <w:szCs w:val="22"/>
        </w:rPr>
        <w:t>Organic Solvent</w:t>
      </w:r>
      <w:r w:rsidRPr="003F1150">
        <w:rPr>
          <w:b/>
          <w:szCs w:val="22"/>
        </w:rPr>
        <w:tab/>
      </w:r>
    </w:p>
    <w:p w14:paraId="1CFC008F" w14:textId="77777777" w:rsidR="00B62C78" w:rsidRPr="003F1150" w:rsidRDefault="00B62C78" w:rsidP="00B62C78">
      <w:pPr>
        <w:spacing w:after="60"/>
        <w:rPr>
          <w:szCs w:val="22"/>
        </w:rPr>
      </w:pPr>
      <w:r w:rsidRPr="003F1150">
        <w:rPr>
          <w:b/>
          <w:szCs w:val="22"/>
        </w:rPr>
        <w:t>Pb</w:t>
      </w:r>
      <w:r w:rsidRPr="003F1150">
        <w:rPr>
          <w:szCs w:val="22"/>
        </w:rPr>
        <w:t>:  lead</w:t>
      </w:r>
    </w:p>
    <w:p w14:paraId="1CFC0090" w14:textId="77777777" w:rsidR="00B62C78" w:rsidRPr="003F1150" w:rsidRDefault="00B62C78" w:rsidP="00B62C78">
      <w:pPr>
        <w:spacing w:after="60"/>
        <w:rPr>
          <w:szCs w:val="22"/>
        </w:rPr>
      </w:pPr>
      <w:r w:rsidRPr="003F1150">
        <w:rPr>
          <w:b/>
          <w:szCs w:val="22"/>
        </w:rPr>
        <w:t>PM</w:t>
      </w:r>
      <w:r w:rsidRPr="003F1150">
        <w:rPr>
          <w:szCs w:val="22"/>
        </w:rPr>
        <w:t>:  particulate matter</w:t>
      </w:r>
    </w:p>
    <w:p w14:paraId="1CFC0091" w14:textId="4EC660A8" w:rsidR="00B62C78" w:rsidRPr="003F1150" w:rsidRDefault="00B62C78" w:rsidP="00B62C78">
      <w:pPr>
        <w:spacing w:after="60"/>
        <w:rPr>
          <w:szCs w:val="22"/>
        </w:rPr>
      </w:pPr>
      <w:r w:rsidRPr="003F1150">
        <w:rPr>
          <w:b/>
          <w:szCs w:val="22"/>
        </w:rPr>
        <w:t>PM</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b/>
          <w:szCs w:val="22"/>
          <w:vertAlign w:val="subscript"/>
        </w:rPr>
        <w:t>10</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  particulate matter with a mean aerodynamic diameter of 10 microns or less</w:t>
      </w:r>
    </w:p>
    <w:p w14:paraId="1CFC0092" w14:textId="77777777" w:rsidR="00B62C78" w:rsidRPr="003F1150" w:rsidRDefault="00B62C78" w:rsidP="00B62C78">
      <w:pPr>
        <w:spacing w:after="60"/>
        <w:rPr>
          <w:szCs w:val="22"/>
        </w:rPr>
      </w:pPr>
      <w:r w:rsidRPr="003F1150">
        <w:rPr>
          <w:b/>
          <w:szCs w:val="22"/>
        </w:rPr>
        <w:t>PSD</w:t>
      </w:r>
      <w:r w:rsidRPr="003F1150">
        <w:rPr>
          <w:szCs w:val="22"/>
        </w:rPr>
        <w:t>:  prevention of significant deterioration</w:t>
      </w:r>
    </w:p>
    <w:p w14:paraId="1CFC0093" w14:textId="77777777" w:rsidR="00B62C78" w:rsidRPr="003F1150" w:rsidRDefault="00B62C78" w:rsidP="00B62C78">
      <w:pPr>
        <w:spacing w:after="60"/>
        <w:rPr>
          <w:szCs w:val="22"/>
        </w:rPr>
      </w:pPr>
      <w:r w:rsidRPr="003F1150">
        <w:rPr>
          <w:b/>
          <w:szCs w:val="22"/>
        </w:rPr>
        <w:t>psi</w:t>
      </w:r>
      <w:r w:rsidRPr="003F1150">
        <w:rPr>
          <w:szCs w:val="22"/>
        </w:rPr>
        <w:t>:  pounds per square inch</w:t>
      </w:r>
    </w:p>
    <w:p w14:paraId="1CFC0094" w14:textId="77777777" w:rsidR="00B62C78" w:rsidRPr="003F1150" w:rsidRDefault="00B62C78" w:rsidP="00B62C78">
      <w:pPr>
        <w:spacing w:after="60"/>
        <w:rPr>
          <w:szCs w:val="22"/>
        </w:rPr>
      </w:pPr>
      <w:r w:rsidRPr="003F1150">
        <w:rPr>
          <w:b/>
          <w:szCs w:val="22"/>
        </w:rPr>
        <w:t>PTE</w:t>
      </w:r>
      <w:r w:rsidRPr="003F1150">
        <w:rPr>
          <w:szCs w:val="22"/>
        </w:rPr>
        <w:t>:  potential to emit</w:t>
      </w:r>
    </w:p>
    <w:p w14:paraId="1CFC0095" w14:textId="77777777" w:rsidR="00B62C78" w:rsidRPr="003F1150" w:rsidRDefault="00B62C78" w:rsidP="00B62C78">
      <w:pPr>
        <w:spacing w:after="60"/>
        <w:rPr>
          <w:szCs w:val="22"/>
        </w:rPr>
      </w:pPr>
      <w:r w:rsidRPr="003F1150">
        <w:rPr>
          <w:b/>
          <w:szCs w:val="22"/>
        </w:rPr>
        <w:t>RACT</w:t>
      </w:r>
      <w:r w:rsidRPr="003F1150">
        <w:rPr>
          <w:szCs w:val="22"/>
        </w:rPr>
        <w:t>:  reasonably available control technology</w:t>
      </w:r>
    </w:p>
    <w:p w14:paraId="1CFC0096" w14:textId="77777777" w:rsidR="00B62C78" w:rsidRPr="003F1150" w:rsidRDefault="00B62C78" w:rsidP="00B62C78">
      <w:pPr>
        <w:spacing w:after="60"/>
        <w:rPr>
          <w:szCs w:val="22"/>
        </w:rPr>
      </w:pPr>
      <w:r w:rsidRPr="003F1150">
        <w:rPr>
          <w:b/>
          <w:szCs w:val="22"/>
        </w:rPr>
        <w:t>RATA</w:t>
      </w:r>
      <w:r w:rsidRPr="003F1150">
        <w:rPr>
          <w:szCs w:val="22"/>
        </w:rPr>
        <w:t>:  relative accuracy test audit</w:t>
      </w:r>
    </w:p>
    <w:p w14:paraId="1CFC0097" w14:textId="77777777" w:rsidR="00B62C78" w:rsidRPr="003F1150" w:rsidRDefault="00B62C78" w:rsidP="00B62C78">
      <w:pPr>
        <w:spacing w:after="60"/>
        <w:rPr>
          <w:bCs/>
          <w:szCs w:val="22"/>
        </w:rPr>
      </w:pPr>
      <w:r w:rsidRPr="003F1150">
        <w:rPr>
          <w:b/>
          <w:szCs w:val="22"/>
        </w:rPr>
        <w:t xml:space="preserve">RMP: </w:t>
      </w:r>
      <w:r w:rsidRPr="003F1150">
        <w:rPr>
          <w:bCs/>
          <w:szCs w:val="22"/>
        </w:rPr>
        <w:t xml:space="preserve"> </w:t>
      </w:r>
      <w:r w:rsidRPr="003F1150">
        <w:rPr>
          <w:bCs/>
          <w:szCs w:val="22"/>
        </w:rPr>
        <w:tab/>
        <w:t>Risk Management Plan</w:t>
      </w:r>
    </w:p>
    <w:p w14:paraId="1CFC0098" w14:textId="77777777" w:rsidR="00B62C78" w:rsidRPr="003F1150" w:rsidRDefault="00B62C78" w:rsidP="00B62C78">
      <w:pPr>
        <w:spacing w:after="60"/>
        <w:rPr>
          <w:b/>
          <w:szCs w:val="22"/>
        </w:rPr>
      </w:pPr>
      <w:r w:rsidRPr="003F1150">
        <w:rPr>
          <w:b/>
          <w:szCs w:val="22"/>
        </w:rPr>
        <w:t xml:space="preserve">RO: </w:t>
      </w:r>
      <w:r w:rsidRPr="003F1150">
        <w:rPr>
          <w:b/>
          <w:szCs w:val="22"/>
        </w:rPr>
        <w:tab/>
      </w:r>
      <w:r w:rsidRPr="003F1150">
        <w:rPr>
          <w:bCs/>
          <w:szCs w:val="22"/>
        </w:rPr>
        <w:t>Responsible Official</w:t>
      </w:r>
    </w:p>
    <w:p w14:paraId="1CFC0099" w14:textId="77777777" w:rsidR="00B62C78" w:rsidRPr="003F1150" w:rsidRDefault="00B62C78" w:rsidP="00B62C78">
      <w:pPr>
        <w:spacing w:after="60"/>
        <w:rPr>
          <w:szCs w:val="22"/>
        </w:rPr>
      </w:pPr>
      <w:r w:rsidRPr="003F1150">
        <w:rPr>
          <w:b/>
          <w:szCs w:val="22"/>
        </w:rPr>
        <w:t>SAM</w:t>
      </w:r>
      <w:r w:rsidRPr="003F1150">
        <w:rPr>
          <w:szCs w:val="22"/>
        </w:rPr>
        <w:t>:  sulfuric acid mist</w:t>
      </w:r>
    </w:p>
    <w:p w14:paraId="1CFC009A" w14:textId="77777777" w:rsidR="00B62C78" w:rsidRPr="003F1150" w:rsidRDefault="00B62C78" w:rsidP="00B62C78">
      <w:pPr>
        <w:spacing w:after="60"/>
        <w:rPr>
          <w:szCs w:val="22"/>
        </w:rPr>
      </w:pPr>
      <w:r w:rsidRPr="003F1150">
        <w:rPr>
          <w:b/>
          <w:szCs w:val="22"/>
        </w:rPr>
        <w:t>scf</w:t>
      </w:r>
      <w:r w:rsidRPr="003F1150">
        <w:rPr>
          <w:szCs w:val="22"/>
        </w:rPr>
        <w:t>:  standard cubic feet</w:t>
      </w:r>
    </w:p>
    <w:p w14:paraId="1CFC009B" w14:textId="77777777" w:rsidR="00B62C78" w:rsidRPr="003F1150" w:rsidRDefault="00B62C78" w:rsidP="00B62C78">
      <w:pPr>
        <w:spacing w:after="60"/>
        <w:rPr>
          <w:szCs w:val="22"/>
        </w:rPr>
      </w:pPr>
      <w:r w:rsidRPr="003F1150">
        <w:rPr>
          <w:b/>
          <w:szCs w:val="22"/>
        </w:rPr>
        <w:t>scfm</w:t>
      </w:r>
      <w:r w:rsidRPr="003F1150">
        <w:rPr>
          <w:szCs w:val="22"/>
        </w:rPr>
        <w:t>:  standard cubic feet per minute</w:t>
      </w:r>
    </w:p>
    <w:p w14:paraId="1CFC009C" w14:textId="77777777" w:rsidR="00B62C78" w:rsidRPr="003F1150" w:rsidRDefault="00B62C78" w:rsidP="00B62C78">
      <w:pPr>
        <w:spacing w:after="60"/>
        <w:rPr>
          <w:szCs w:val="22"/>
        </w:rPr>
      </w:pPr>
      <w:r w:rsidRPr="003F1150">
        <w:rPr>
          <w:b/>
          <w:szCs w:val="22"/>
        </w:rPr>
        <w:t>SIC</w:t>
      </w:r>
      <w:r w:rsidRPr="003F1150">
        <w:rPr>
          <w:szCs w:val="22"/>
        </w:rPr>
        <w:t>:  standard industrial classification code</w:t>
      </w:r>
    </w:p>
    <w:p w14:paraId="1CFC009D" w14:textId="77777777" w:rsidR="00B62C78" w:rsidRPr="003F1150" w:rsidRDefault="00B62C78" w:rsidP="00B62C78">
      <w:pPr>
        <w:spacing w:after="60"/>
        <w:rPr>
          <w:szCs w:val="22"/>
        </w:rPr>
      </w:pPr>
      <w:r w:rsidRPr="003F1150">
        <w:rPr>
          <w:b/>
          <w:szCs w:val="22"/>
        </w:rPr>
        <w:t>SNCR</w:t>
      </w:r>
      <w:r w:rsidRPr="003F1150">
        <w:rPr>
          <w:szCs w:val="22"/>
        </w:rPr>
        <w:t>:  selective non-catalytic reduction (control system used for reducing emissions of nitrogen oxides)</w:t>
      </w:r>
    </w:p>
    <w:p w14:paraId="1CFC009E" w14:textId="77777777" w:rsidR="00B62C78" w:rsidRPr="003F1150" w:rsidRDefault="00B62C78" w:rsidP="00B62C78">
      <w:pPr>
        <w:spacing w:after="60"/>
        <w:rPr>
          <w:szCs w:val="22"/>
        </w:rPr>
      </w:pPr>
      <w:r w:rsidRPr="003F1150">
        <w:rPr>
          <w:b/>
          <w:szCs w:val="22"/>
        </w:rPr>
        <w:t>SOA</w:t>
      </w:r>
      <w:r w:rsidRPr="003F1150">
        <w:rPr>
          <w:szCs w:val="22"/>
        </w:rPr>
        <w:t xml:space="preserve">:  </w:t>
      </w:r>
      <w:r w:rsidRPr="003F1150">
        <w:rPr>
          <w:szCs w:val="22"/>
        </w:rPr>
        <w:tab/>
        <w:t>Specific Operating Agreement</w:t>
      </w:r>
    </w:p>
    <w:p w14:paraId="1CFC009F" w14:textId="4D1E35F0" w:rsidR="00B62C78" w:rsidRPr="003F1150" w:rsidRDefault="00B62C78" w:rsidP="00B62C78">
      <w:pPr>
        <w:spacing w:after="60"/>
        <w:rPr>
          <w:szCs w:val="22"/>
        </w:rPr>
      </w:pPr>
      <w:r w:rsidRPr="003F1150">
        <w:rPr>
          <w:b/>
          <w:szCs w:val="22"/>
        </w:rPr>
        <w:t>SO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b/>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  sulfur dioxide</w:t>
      </w:r>
    </w:p>
    <w:p w14:paraId="1CFC00A0" w14:textId="77777777" w:rsidR="00B62C78" w:rsidRPr="003F1150" w:rsidRDefault="00B62C78" w:rsidP="00B62C78">
      <w:pPr>
        <w:spacing w:after="60"/>
        <w:rPr>
          <w:szCs w:val="22"/>
        </w:rPr>
      </w:pPr>
      <w:r w:rsidRPr="003F1150">
        <w:rPr>
          <w:b/>
          <w:szCs w:val="22"/>
        </w:rPr>
        <w:t>TPH</w:t>
      </w:r>
      <w:r w:rsidRPr="003F1150">
        <w:rPr>
          <w:szCs w:val="22"/>
        </w:rPr>
        <w:t>:  tons per hour</w:t>
      </w:r>
    </w:p>
    <w:p w14:paraId="1CFC00A1" w14:textId="77777777" w:rsidR="00B62C78" w:rsidRPr="003F1150" w:rsidRDefault="00B62C78" w:rsidP="00B62C78">
      <w:pPr>
        <w:spacing w:after="60"/>
        <w:rPr>
          <w:szCs w:val="22"/>
        </w:rPr>
      </w:pPr>
      <w:r w:rsidRPr="003F1150">
        <w:rPr>
          <w:b/>
          <w:szCs w:val="22"/>
        </w:rPr>
        <w:t>TPY</w:t>
      </w:r>
      <w:r w:rsidRPr="003F1150">
        <w:rPr>
          <w:szCs w:val="22"/>
        </w:rPr>
        <w:t>:  tons per year</w:t>
      </w:r>
    </w:p>
    <w:p w14:paraId="1CFC00A2" w14:textId="77777777" w:rsidR="00B62C78" w:rsidRPr="003F1150" w:rsidRDefault="00B62C78" w:rsidP="00B62C78">
      <w:pPr>
        <w:spacing w:after="60"/>
        <w:rPr>
          <w:b/>
          <w:szCs w:val="22"/>
        </w:rPr>
      </w:pPr>
      <w:r w:rsidRPr="003F1150">
        <w:rPr>
          <w:b/>
          <w:szCs w:val="22"/>
        </w:rPr>
        <w:t>ULSD</w:t>
      </w:r>
      <w:r w:rsidRPr="003F1150">
        <w:rPr>
          <w:szCs w:val="22"/>
        </w:rPr>
        <w:t>:  Ultra Low Sulfur Diesel</w:t>
      </w:r>
    </w:p>
    <w:p w14:paraId="1CFC00A3" w14:textId="77777777" w:rsidR="00B62C78" w:rsidRPr="003F1150" w:rsidRDefault="00B62C78" w:rsidP="00B62C78">
      <w:pPr>
        <w:spacing w:after="60"/>
        <w:rPr>
          <w:szCs w:val="22"/>
        </w:rPr>
      </w:pPr>
      <w:r w:rsidRPr="003F1150">
        <w:rPr>
          <w:b/>
          <w:szCs w:val="22"/>
        </w:rPr>
        <w:t>UTM</w:t>
      </w:r>
      <w:r w:rsidRPr="003F1150">
        <w:rPr>
          <w:szCs w:val="22"/>
        </w:rPr>
        <w:t>:  Universal Transverse Mercator coordinate system</w:t>
      </w:r>
    </w:p>
    <w:p w14:paraId="1CFC00A4" w14:textId="77777777" w:rsidR="00B62C78" w:rsidRPr="003F1150" w:rsidRDefault="00B62C78" w:rsidP="00B62C78">
      <w:pPr>
        <w:spacing w:after="60"/>
        <w:rPr>
          <w:szCs w:val="22"/>
        </w:rPr>
      </w:pPr>
      <w:r w:rsidRPr="003F1150">
        <w:rPr>
          <w:b/>
          <w:szCs w:val="22"/>
        </w:rPr>
        <w:t>VE</w:t>
      </w:r>
      <w:r w:rsidRPr="003F1150">
        <w:rPr>
          <w:szCs w:val="22"/>
        </w:rPr>
        <w:t>:  visible emissions</w:t>
      </w:r>
    </w:p>
    <w:p w14:paraId="1CFC00A5" w14:textId="77777777" w:rsidR="00B62C78" w:rsidRPr="003F1150" w:rsidRDefault="00B62C78" w:rsidP="00B62C78">
      <w:pPr>
        <w:spacing w:after="60"/>
        <w:rPr>
          <w:szCs w:val="22"/>
        </w:rPr>
      </w:pPr>
      <w:r w:rsidRPr="003F1150">
        <w:rPr>
          <w:b/>
          <w:szCs w:val="22"/>
        </w:rPr>
        <w:t>VOC</w:t>
      </w:r>
      <w:r w:rsidRPr="003F1150">
        <w:rPr>
          <w:szCs w:val="22"/>
        </w:rPr>
        <w:t>:  volatile organic compounds</w:t>
      </w:r>
    </w:p>
    <w:p w14:paraId="1CFC00A6" w14:textId="77777777" w:rsidR="00B62C78" w:rsidRPr="003F1150" w:rsidRDefault="00B62C78" w:rsidP="00B62C78">
      <w:pPr>
        <w:tabs>
          <w:tab w:val="left" w:pos="540"/>
        </w:tabs>
        <w:spacing w:after="60"/>
        <w:rPr>
          <w:szCs w:val="22"/>
        </w:rPr>
      </w:pPr>
      <w:r w:rsidRPr="003F1150">
        <w:rPr>
          <w:b/>
          <w:szCs w:val="22"/>
        </w:rPr>
        <w:t>x:</w:t>
      </w:r>
      <w:r w:rsidRPr="003F1150">
        <w:rPr>
          <w:szCs w:val="22"/>
        </w:rPr>
        <w:t xml:space="preserve">   </w:t>
      </w:r>
      <w:r w:rsidRPr="003F1150">
        <w:rPr>
          <w:szCs w:val="22"/>
        </w:rPr>
        <w:tab/>
        <w:t xml:space="preserve">  By or times</w:t>
      </w:r>
    </w:p>
    <w:p w14:paraId="1CFC00A7" w14:textId="77777777" w:rsidR="00B62C78" w:rsidRPr="003F1150" w:rsidRDefault="00B62C78" w:rsidP="00B62C78">
      <w:pPr>
        <w:rPr>
          <w:b/>
          <w:szCs w:val="22"/>
        </w:rPr>
        <w:sectPr w:rsidR="00B62C78" w:rsidRPr="003F1150" w:rsidSect="00863973">
          <w:headerReference w:type="even" r:id="rId11"/>
          <w:headerReference w:type="default" r:id="rId12"/>
          <w:footerReference w:type="even" r:id="rId13"/>
          <w:footerReference w:type="default" r:id="rId14"/>
          <w:headerReference w:type="first" r:id="rId15"/>
          <w:footerReference w:type="first" r:id="rId16"/>
          <w:pgSz w:w="12240" w:h="15840" w:code="1"/>
          <w:pgMar w:top="1152" w:right="1080" w:bottom="1440" w:left="1080" w:header="432" w:footer="432" w:gutter="0"/>
          <w:paperSrc w:first="264" w:other="264"/>
          <w:pgNumType w:start="1"/>
          <w:cols w:num="2" w:space="720" w:equalWidth="0">
            <w:col w:w="4680" w:space="720"/>
            <w:col w:w="4680"/>
          </w:cols>
        </w:sectPr>
      </w:pPr>
    </w:p>
    <w:p w14:paraId="1CFC00A8" w14:textId="77777777" w:rsidR="00B62C78" w:rsidRPr="003F1150" w:rsidRDefault="00B62C78" w:rsidP="00B62C78">
      <w:pPr>
        <w:rPr>
          <w:b/>
          <w:szCs w:val="22"/>
        </w:rPr>
      </w:pPr>
      <w:r w:rsidRPr="003F1150">
        <w:rPr>
          <w:b/>
          <w:szCs w:val="22"/>
        </w:rPr>
        <w:lastRenderedPageBreak/>
        <w:t>Citations:</w:t>
      </w:r>
    </w:p>
    <w:p w14:paraId="1CFC00A9" w14:textId="77777777" w:rsidR="00B62C78" w:rsidRPr="003F1150" w:rsidRDefault="00B62C78" w:rsidP="00B62C78">
      <w:pPr>
        <w:jc w:val="both"/>
        <w:rPr>
          <w:b/>
          <w:szCs w:val="22"/>
        </w:rPr>
      </w:pPr>
    </w:p>
    <w:p w14:paraId="1CFC00AA" w14:textId="77777777" w:rsidR="00B62C78" w:rsidRPr="003F1150" w:rsidRDefault="00B62C78" w:rsidP="00B62C78">
      <w:pPr>
        <w:jc w:val="both"/>
        <w:rPr>
          <w:i/>
          <w:szCs w:val="22"/>
        </w:rPr>
      </w:pPr>
      <w:r w:rsidRPr="003F1150">
        <w:rPr>
          <w:i/>
          <w:szCs w:val="22"/>
        </w:rPr>
        <w:t>The following examples illustrate the methods used in this permit to abbreviate and cite the references of rules, regulations, guidance memorandums, permit numbers and ID numbers.</w:t>
      </w:r>
    </w:p>
    <w:p w14:paraId="1CFC00AB" w14:textId="77777777" w:rsidR="00B62C78" w:rsidRPr="003F1150" w:rsidRDefault="00B62C78" w:rsidP="00B62C78">
      <w:pPr>
        <w:jc w:val="both"/>
        <w:rPr>
          <w:szCs w:val="22"/>
        </w:rPr>
      </w:pPr>
    </w:p>
    <w:p w14:paraId="1CFC00AC" w14:textId="482A7B33" w:rsidR="00B62C78" w:rsidRPr="003F1150" w:rsidRDefault="002350DC" w:rsidP="00B62C78">
      <w:pPr>
        <w:jc w:val="both"/>
        <w:rPr>
          <w:szCs w:val="22"/>
        </w:rPr>
      </w:pPr>
      <w:r>
        <w:rPr>
          <w:rFonts w:ascii="ZWAdobeF" w:hAnsi="ZWAdobeF" w:cs="ZWAdobeF"/>
          <w:sz w:val="2"/>
          <w:szCs w:val="2"/>
        </w:rPr>
        <w:t>U</w:t>
      </w:r>
      <w:r w:rsidR="00F043B1">
        <w:rPr>
          <w:rFonts w:ascii="ZWAdobeF" w:hAnsi="ZWAdobeF" w:cs="ZWAdobeF"/>
          <w:sz w:val="2"/>
          <w:szCs w:val="2"/>
        </w:rPr>
        <w:t>U</w:t>
      </w:r>
      <w:r w:rsidR="00D447DC">
        <w:rPr>
          <w:rFonts w:ascii="ZWAdobeF" w:hAnsi="ZWAdobeF" w:cs="ZWAdobeF"/>
          <w:sz w:val="2"/>
          <w:szCs w:val="2"/>
        </w:rPr>
        <w:t>U</w:t>
      </w:r>
      <w:r w:rsidR="00B62C78" w:rsidRPr="003F1150">
        <w:rPr>
          <w:szCs w:val="22"/>
          <w:u w:val="single"/>
        </w:rPr>
        <w:t>Code of Federal Regulations</w:t>
      </w:r>
      <w:r w:rsidR="00D447DC">
        <w:rPr>
          <w:rFonts w:ascii="ZWAdobeF" w:hAnsi="ZWAdobeF" w:cs="ZWAdobeF"/>
          <w:sz w:val="2"/>
          <w:szCs w:val="2"/>
        </w:rPr>
        <w:t>U</w:t>
      </w:r>
      <w:r w:rsidR="00F043B1">
        <w:rPr>
          <w:rFonts w:ascii="ZWAdobeF" w:hAnsi="ZWAdobeF" w:cs="ZWAdobeF"/>
          <w:sz w:val="2"/>
          <w:szCs w:val="2"/>
        </w:rPr>
        <w:t>U</w:t>
      </w:r>
      <w:r>
        <w:rPr>
          <w:rFonts w:ascii="ZWAdobeF" w:hAnsi="ZWAdobeF" w:cs="ZWAdobeF"/>
          <w:sz w:val="2"/>
          <w:szCs w:val="2"/>
        </w:rPr>
        <w:t>U</w:t>
      </w:r>
      <w:r w:rsidR="00B62C78" w:rsidRPr="003F1150">
        <w:rPr>
          <w:szCs w:val="22"/>
        </w:rPr>
        <w:t>:</w:t>
      </w:r>
    </w:p>
    <w:p w14:paraId="1CFC00AD" w14:textId="77777777" w:rsidR="00B62C78" w:rsidRPr="003F1150" w:rsidRDefault="00B62C78" w:rsidP="00B62C78">
      <w:pPr>
        <w:jc w:val="both"/>
        <w:rPr>
          <w:szCs w:val="22"/>
        </w:rPr>
      </w:pPr>
    </w:p>
    <w:p w14:paraId="1CFC00AE" w14:textId="77777777" w:rsidR="00B62C78" w:rsidRPr="003F1150" w:rsidRDefault="00B62C78" w:rsidP="00B62C78">
      <w:pPr>
        <w:ind w:left="504"/>
        <w:jc w:val="both"/>
        <w:rPr>
          <w:szCs w:val="22"/>
        </w:rPr>
      </w:pPr>
      <w:r w:rsidRPr="003F1150">
        <w:rPr>
          <w:i/>
          <w:szCs w:val="22"/>
        </w:rPr>
        <w:t>Example</w:t>
      </w:r>
      <w:r w:rsidRPr="003F1150">
        <w:rPr>
          <w:szCs w:val="22"/>
        </w:rPr>
        <w:t>:</w:t>
      </w:r>
      <w:r w:rsidRPr="003F1150">
        <w:rPr>
          <w:szCs w:val="22"/>
        </w:rPr>
        <w:tab/>
      </w:r>
      <w:r w:rsidRPr="003F1150">
        <w:rPr>
          <w:b/>
          <w:szCs w:val="22"/>
        </w:rPr>
        <w:t>[40 CFR 60.334]</w:t>
      </w:r>
    </w:p>
    <w:p w14:paraId="1CFC00AF" w14:textId="77777777" w:rsidR="00B62C78" w:rsidRPr="003F1150" w:rsidRDefault="00B62C78" w:rsidP="00B62C78">
      <w:pPr>
        <w:ind w:left="1008"/>
        <w:jc w:val="both"/>
        <w:rPr>
          <w:szCs w:val="22"/>
        </w:rPr>
      </w:pPr>
    </w:p>
    <w:p w14:paraId="1CFC00B0" w14:textId="77777777" w:rsidR="00B62C78" w:rsidRPr="003F1150" w:rsidRDefault="00B62C78" w:rsidP="00B62C78">
      <w:pPr>
        <w:ind w:left="1008"/>
        <w:jc w:val="both"/>
        <w:rPr>
          <w:szCs w:val="22"/>
        </w:rPr>
      </w:pPr>
      <w:r w:rsidRPr="003F1150">
        <w:rPr>
          <w:szCs w:val="22"/>
        </w:rPr>
        <w:t xml:space="preserve">Where:      40   </w:t>
      </w:r>
      <w:r w:rsidRPr="003F1150">
        <w:rPr>
          <w:szCs w:val="22"/>
        </w:rPr>
        <w:tab/>
        <w:t>refers to</w:t>
      </w:r>
      <w:r w:rsidRPr="003F1150">
        <w:rPr>
          <w:szCs w:val="22"/>
        </w:rPr>
        <w:tab/>
        <w:t>Title 40</w:t>
      </w:r>
    </w:p>
    <w:p w14:paraId="1CFC00B1" w14:textId="77777777" w:rsidR="00B62C78" w:rsidRPr="003F1150" w:rsidRDefault="00B62C78" w:rsidP="00B62C78">
      <w:pPr>
        <w:ind w:left="2016"/>
        <w:jc w:val="both"/>
        <w:rPr>
          <w:szCs w:val="22"/>
        </w:rPr>
      </w:pPr>
      <w:r w:rsidRPr="003F1150">
        <w:rPr>
          <w:szCs w:val="22"/>
        </w:rPr>
        <w:t xml:space="preserve">CFR   </w:t>
      </w:r>
      <w:r w:rsidRPr="003F1150">
        <w:rPr>
          <w:szCs w:val="22"/>
        </w:rPr>
        <w:tab/>
        <w:t>refers to</w:t>
      </w:r>
      <w:r w:rsidRPr="003F1150">
        <w:rPr>
          <w:szCs w:val="22"/>
        </w:rPr>
        <w:tab/>
        <w:t>Code of Federal Regulations</w:t>
      </w:r>
    </w:p>
    <w:p w14:paraId="1CFC00B2" w14:textId="77777777" w:rsidR="00B62C78" w:rsidRPr="003F1150" w:rsidRDefault="00B62C78" w:rsidP="00B62C78">
      <w:pPr>
        <w:ind w:left="2016"/>
        <w:jc w:val="both"/>
        <w:rPr>
          <w:szCs w:val="22"/>
        </w:rPr>
      </w:pPr>
      <w:r w:rsidRPr="003F1150">
        <w:rPr>
          <w:szCs w:val="22"/>
        </w:rPr>
        <w:t>60</w:t>
      </w:r>
      <w:r w:rsidRPr="003F1150">
        <w:rPr>
          <w:szCs w:val="22"/>
        </w:rPr>
        <w:tab/>
        <w:t>refers to</w:t>
      </w:r>
      <w:r w:rsidRPr="003F1150">
        <w:rPr>
          <w:szCs w:val="22"/>
        </w:rPr>
        <w:tab/>
        <w:t>Part 60</w:t>
      </w:r>
    </w:p>
    <w:p w14:paraId="1CFC00B3" w14:textId="77777777" w:rsidR="00B62C78" w:rsidRPr="003F1150" w:rsidRDefault="00B62C78" w:rsidP="00B62C78">
      <w:pPr>
        <w:ind w:left="2016"/>
        <w:jc w:val="both"/>
        <w:rPr>
          <w:szCs w:val="22"/>
        </w:rPr>
      </w:pPr>
      <w:r w:rsidRPr="003F1150">
        <w:rPr>
          <w:szCs w:val="22"/>
        </w:rPr>
        <w:t>60.334</w:t>
      </w:r>
      <w:r w:rsidRPr="003F1150">
        <w:rPr>
          <w:szCs w:val="22"/>
        </w:rPr>
        <w:tab/>
        <w:t>refers to</w:t>
      </w:r>
      <w:r w:rsidRPr="003F1150">
        <w:rPr>
          <w:szCs w:val="22"/>
        </w:rPr>
        <w:tab/>
        <w:t>Regulation 60.334</w:t>
      </w:r>
    </w:p>
    <w:p w14:paraId="1CFC00B4" w14:textId="77777777" w:rsidR="00B62C78" w:rsidRPr="003F1150" w:rsidRDefault="00B62C78" w:rsidP="00B62C78">
      <w:pPr>
        <w:jc w:val="both"/>
        <w:rPr>
          <w:szCs w:val="22"/>
        </w:rPr>
      </w:pPr>
    </w:p>
    <w:p w14:paraId="1CFC00B5" w14:textId="13BD99D5" w:rsidR="00B62C78" w:rsidRPr="003F1150" w:rsidRDefault="002350DC" w:rsidP="00B62C78">
      <w:pPr>
        <w:jc w:val="both"/>
        <w:rPr>
          <w:szCs w:val="22"/>
        </w:rPr>
      </w:pPr>
      <w:r>
        <w:rPr>
          <w:rFonts w:ascii="ZWAdobeF" w:hAnsi="ZWAdobeF" w:cs="ZWAdobeF"/>
          <w:sz w:val="2"/>
          <w:szCs w:val="2"/>
          <w:lang w:val="es-ES_tradnl"/>
        </w:rPr>
        <w:t>U</w:t>
      </w:r>
      <w:r w:rsidR="00F043B1">
        <w:rPr>
          <w:rFonts w:ascii="ZWAdobeF" w:hAnsi="ZWAdobeF" w:cs="ZWAdobeF"/>
          <w:sz w:val="2"/>
          <w:szCs w:val="2"/>
          <w:lang w:val="es-ES_tradnl"/>
        </w:rPr>
        <w:t>U</w:t>
      </w:r>
      <w:r w:rsidR="00D447DC">
        <w:rPr>
          <w:rFonts w:ascii="ZWAdobeF" w:hAnsi="ZWAdobeF" w:cs="ZWAdobeF"/>
          <w:sz w:val="2"/>
          <w:szCs w:val="2"/>
          <w:lang w:val="es-ES_tradnl"/>
        </w:rPr>
        <w:t>U</w:t>
      </w:r>
      <w:r w:rsidR="00B62C78" w:rsidRPr="003F1150">
        <w:rPr>
          <w:szCs w:val="22"/>
          <w:u w:val="single"/>
          <w:lang w:val="es-ES_tradnl"/>
        </w:rPr>
        <w:t xml:space="preserve">Florida Administrative Code (F.A.C.) </w:t>
      </w:r>
      <w:r w:rsidR="00B62C78" w:rsidRPr="003F1150">
        <w:rPr>
          <w:szCs w:val="22"/>
          <w:u w:val="single"/>
        </w:rPr>
        <w:t>Rules</w:t>
      </w:r>
      <w:r w:rsidR="00D447DC">
        <w:rPr>
          <w:rFonts w:ascii="ZWAdobeF" w:hAnsi="ZWAdobeF" w:cs="ZWAdobeF"/>
          <w:sz w:val="2"/>
          <w:szCs w:val="2"/>
        </w:rPr>
        <w:t>U</w:t>
      </w:r>
      <w:r w:rsidR="00F043B1">
        <w:rPr>
          <w:rFonts w:ascii="ZWAdobeF" w:hAnsi="ZWAdobeF" w:cs="ZWAdobeF"/>
          <w:sz w:val="2"/>
          <w:szCs w:val="2"/>
        </w:rPr>
        <w:t>U</w:t>
      </w:r>
      <w:r>
        <w:rPr>
          <w:rFonts w:ascii="ZWAdobeF" w:hAnsi="ZWAdobeF" w:cs="ZWAdobeF"/>
          <w:sz w:val="2"/>
          <w:szCs w:val="2"/>
        </w:rPr>
        <w:t>U</w:t>
      </w:r>
      <w:r w:rsidR="00B62C78" w:rsidRPr="003F1150">
        <w:rPr>
          <w:szCs w:val="22"/>
        </w:rPr>
        <w:t>:</w:t>
      </w:r>
    </w:p>
    <w:p w14:paraId="1CFC00B6" w14:textId="77777777" w:rsidR="00B62C78" w:rsidRPr="003F1150" w:rsidRDefault="00B62C78" w:rsidP="00B62C78">
      <w:pPr>
        <w:ind w:left="720"/>
        <w:jc w:val="both"/>
        <w:rPr>
          <w:szCs w:val="22"/>
        </w:rPr>
      </w:pPr>
    </w:p>
    <w:p w14:paraId="1CFC00B7" w14:textId="77777777" w:rsidR="00B62C78" w:rsidRPr="003F1150" w:rsidRDefault="00B62C78" w:rsidP="00B62C78">
      <w:pPr>
        <w:ind w:left="504"/>
        <w:jc w:val="both"/>
        <w:rPr>
          <w:szCs w:val="22"/>
        </w:rPr>
      </w:pPr>
      <w:r w:rsidRPr="003F1150">
        <w:rPr>
          <w:i/>
          <w:szCs w:val="22"/>
        </w:rPr>
        <w:t>Example</w:t>
      </w:r>
      <w:r w:rsidRPr="003F1150">
        <w:rPr>
          <w:szCs w:val="22"/>
        </w:rPr>
        <w:t>:</w:t>
      </w:r>
      <w:r w:rsidRPr="003F1150">
        <w:rPr>
          <w:szCs w:val="22"/>
        </w:rPr>
        <w:tab/>
      </w:r>
      <w:r w:rsidRPr="003F1150">
        <w:rPr>
          <w:b/>
          <w:szCs w:val="22"/>
        </w:rPr>
        <w:t>[Rule 62-213.205, F.A.C.]</w:t>
      </w:r>
    </w:p>
    <w:p w14:paraId="1CFC00B8" w14:textId="77777777" w:rsidR="00B62C78" w:rsidRPr="003F1150" w:rsidRDefault="00B62C78" w:rsidP="00B62C78">
      <w:pPr>
        <w:ind w:left="1440"/>
        <w:jc w:val="both"/>
        <w:rPr>
          <w:szCs w:val="22"/>
        </w:rPr>
      </w:pPr>
    </w:p>
    <w:p w14:paraId="1CFC00B9" w14:textId="77777777" w:rsidR="00B62C78" w:rsidRPr="003F1150" w:rsidRDefault="00B62C78" w:rsidP="00B62C78">
      <w:pPr>
        <w:ind w:left="1008"/>
        <w:jc w:val="both"/>
        <w:rPr>
          <w:szCs w:val="22"/>
        </w:rPr>
      </w:pPr>
      <w:r w:rsidRPr="003F1150">
        <w:rPr>
          <w:szCs w:val="22"/>
        </w:rPr>
        <w:t>Where:      62</w:t>
      </w:r>
      <w:r w:rsidRPr="003F1150">
        <w:rPr>
          <w:szCs w:val="22"/>
        </w:rPr>
        <w:tab/>
      </w:r>
      <w:r w:rsidRPr="003F1150">
        <w:rPr>
          <w:szCs w:val="22"/>
        </w:rPr>
        <w:tab/>
        <w:t>refers to</w:t>
      </w:r>
      <w:r w:rsidRPr="003F1150">
        <w:rPr>
          <w:szCs w:val="22"/>
        </w:rPr>
        <w:tab/>
        <w:t>Title 62</w:t>
      </w:r>
    </w:p>
    <w:p w14:paraId="1CFC00BA" w14:textId="77777777" w:rsidR="00B62C78" w:rsidRPr="003F1150" w:rsidRDefault="00B62C78" w:rsidP="00B62C78">
      <w:pPr>
        <w:ind w:left="2016"/>
        <w:jc w:val="both"/>
        <w:rPr>
          <w:szCs w:val="22"/>
        </w:rPr>
      </w:pPr>
      <w:r w:rsidRPr="003F1150">
        <w:rPr>
          <w:szCs w:val="22"/>
        </w:rPr>
        <w:t>62-213</w:t>
      </w:r>
      <w:r w:rsidRPr="003F1150">
        <w:rPr>
          <w:szCs w:val="22"/>
        </w:rPr>
        <w:tab/>
      </w:r>
      <w:r w:rsidRPr="003F1150">
        <w:rPr>
          <w:szCs w:val="22"/>
        </w:rPr>
        <w:tab/>
        <w:t>refers to</w:t>
      </w:r>
      <w:r w:rsidRPr="003F1150">
        <w:rPr>
          <w:szCs w:val="22"/>
        </w:rPr>
        <w:tab/>
        <w:t>Chapter 62-213</w:t>
      </w:r>
    </w:p>
    <w:p w14:paraId="1CFC00BB" w14:textId="77777777" w:rsidR="00B62C78" w:rsidRPr="003F1150" w:rsidRDefault="00B62C78" w:rsidP="00B62C78">
      <w:pPr>
        <w:ind w:left="2016"/>
        <w:jc w:val="both"/>
        <w:rPr>
          <w:szCs w:val="22"/>
        </w:rPr>
      </w:pPr>
      <w:r w:rsidRPr="003F1150">
        <w:rPr>
          <w:szCs w:val="22"/>
        </w:rPr>
        <w:t xml:space="preserve">62-213.205   </w:t>
      </w:r>
      <w:r w:rsidRPr="003F1150">
        <w:rPr>
          <w:szCs w:val="22"/>
        </w:rPr>
        <w:tab/>
        <w:t>refers to</w:t>
      </w:r>
      <w:r w:rsidRPr="003F1150">
        <w:rPr>
          <w:szCs w:val="22"/>
        </w:rPr>
        <w:tab/>
        <w:t>Rule 62-213.205, F.A.C.</w:t>
      </w:r>
    </w:p>
    <w:p w14:paraId="1CFC00BC" w14:textId="77777777" w:rsidR="00B62C78" w:rsidRPr="003F1150" w:rsidRDefault="00B62C78" w:rsidP="00B62C78">
      <w:pPr>
        <w:ind w:left="2016"/>
        <w:jc w:val="both"/>
        <w:rPr>
          <w:szCs w:val="22"/>
        </w:rPr>
      </w:pPr>
    </w:p>
    <w:p w14:paraId="1CFC00BD" w14:textId="77777777" w:rsidR="00B62C78" w:rsidRPr="003F1150" w:rsidRDefault="00B62C78" w:rsidP="00B62C78">
      <w:pPr>
        <w:jc w:val="both"/>
        <w:rPr>
          <w:szCs w:val="22"/>
        </w:rPr>
      </w:pPr>
      <w:r w:rsidRPr="003F1150">
        <w:rPr>
          <w:szCs w:val="22"/>
        </w:rPr>
        <w:t>__________________________________________________________________________________________</w:t>
      </w:r>
    </w:p>
    <w:p w14:paraId="1CFC00BE" w14:textId="77777777" w:rsidR="00B62C78" w:rsidRPr="003F1150" w:rsidRDefault="00B62C78" w:rsidP="00B62C78">
      <w:pPr>
        <w:jc w:val="both"/>
        <w:rPr>
          <w:b/>
          <w:szCs w:val="22"/>
        </w:rPr>
      </w:pPr>
    </w:p>
    <w:p w14:paraId="1CFC00BF" w14:textId="77777777" w:rsidR="00B62C78" w:rsidRPr="003F1150" w:rsidRDefault="00B62C78" w:rsidP="00B62C78">
      <w:pPr>
        <w:widowControl w:val="0"/>
        <w:spacing w:after="120"/>
        <w:rPr>
          <w:b/>
          <w:szCs w:val="22"/>
        </w:rPr>
      </w:pPr>
      <w:r w:rsidRPr="003F1150">
        <w:rPr>
          <w:b/>
          <w:szCs w:val="22"/>
        </w:rPr>
        <w:t>Identification Numbers:</w:t>
      </w:r>
    </w:p>
    <w:p w14:paraId="1CFC00C0" w14:textId="7E7163CF" w:rsidR="00B62C78" w:rsidRPr="003F1150" w:rsidRDefault="002350DC" w:rsidP="00B62C78">
      <w:pPr>
        <w:widowControl w:val="0"/>
        <w:spacing w:after="120"/>
        <w:rPr>
          <w:szCs w:val="22"/>
        </w:rPr>
      </w:pPr>
      <w:r>
        <w:rPr>
          <w:rFonts w:ascii="ZWAdobeF" w:hAnsi="ZWAdobeF" w:cs="ZWAdobeF"/>
          <w:sz w:val="2"/>
          <w:szCs w:val="2"/>
        </w:rPr>
        <w:t>U</w:t>
      </w:r>
      <w:r w:rsidR="00F043B1">
        <w:rPr>
          <w:rFonts w:ascii="ZWAdobeF" w:hAnsi="ZWAdobeF" w:cs="ZWAdobeF"/>
          <w:sz w:val="2"/>
          <w:szCs w:val="2"/>
        </w:rPr>
        <w:t>U</w:t>
      </w:r>
      <w:r w:rsidR="00D447DC">
        <w:rPr>
          <w:rFonts w:ascii="ZWAdobeF" w:hAnsi="ZWAdobeF" w:cs="ZWAdobeF"/>
          <w:sz w:val="2"/>
          <w:szCs w:val="2"/>
        </w:rPr>
        <w:t>U</w:t>
      </w:r>
      <w:r w:rsidR="00B62C78" w:rsidRPr="003F1150">
        <w:rPr>
          <w:szCs w:val="22"/>
          <w:u w:val="single"/>
        </w:rPr>
        <w:t>Facility Identification (ID) Number</w:t>
      </w:r>
      <w:r w:rsidR="00D447DC">
        <w:rPr>
          <w:rFonts w:ascii="ZWAdobeF" w:hAnsi="ZWAdobeF" w:cs="ZWAdobeF"/>
          <w:sz w:val="2"/>
          <w:szCs w:val="2"/>
        </w:rPr>
        <w:t>U</w:t>
      </w:r>
      <w:r w:rsidR="00F043B1">
        <w:rPr>
          <w:rFonts w:ascii="ZWAdobeF" w:hAnsi="ZWAdobeF" w:cs="ZWAdobeF"/>
          <w:sz w:val="2"/>
          <w:szCs w:val="2"/>
        </w:rPr>
        <w:t>U</w:t>
      </w:r>
      <w:r>
        <w:rPr>
          <w:rFonts w:ascii="ZWAdobeF" w:hAnsi="ZWAdobeF" w:cs="ZWAdobeF"/>
          <w:sz w:val="2"/>
          <w:szCs w:val="2"/>
        </w:rPr>
        <w:t>U</w:t>
      </w:r>
      <w:r w:rsidR="00B62C78" w:rsidRPr="003F1150">
        <w:rPr>
          <w:szCs w:val="22"/>
        </w:rPr>
        <w:t>:</w:t>
      </w:r>
    </w:p>
    <w:p w14:paraId="1CFC00C1" w14:textId="77777777" w:rsidR="00B62C78" w:rsidRPr="003F1150" w:rsidRDefault="00B62C78" w:rsidP="00B62C78">
      <w:pPr>
        <w:spacing w:after="120"/>
        <w:ind w:left="504"/>
        <w:jc w:val="both"/>
        <w:rPr>
          <w:szCs w:val="22"/>
        </w:rPr>
      </w:pPr>
      <w:r w:rsidRPr="003F1150">
        <w:rPr>
          <w:i/>
          <w:szCs w:val="22"/>
        </w:rPr>
        <w:t>Example</w:t>
      </w:r>
      <w:r w:rsidRPr="003F1150">
        <w:rPr>
          <w:szCs w:val="22"/>
        </w:rPr>
        <w:t>:</w:t>
      </w:r>
      <w:r w:rsidRPr="003F1150">
        <w:rPr>
          <w:szCs w:val="22"/>
        </w:rPr>
        <w:tab/>
        <w:t>Facility ID No.: 1050221</w:t>
      </w:r>
    </w:p>
    <w:p w14:paraId="1CFC00C2" w14:textId="77777777" w:rsidR="00B62C78" w:rsidRPr="003F1150" w:rsidRDefault="00B62C78" w:rsidP="00B62C78">
      <w:pPr>
        <w:spacing w:after="120"/>
        <w:ind w:left="2592" w:hanging="2088"/>
        <w:jc w:val="both"/>
        <w:rPr>
          <w:i/>
          <w:szCs w:val="22"/>
        </w:rPr>
      </w:pPr>
      <w:r w:rsidRPr="003F1150">
        <w:rPr>
          <w:i/>
          <w:szCs w:val="22"/>
        </w:rPr>
        <w:t>Where:</w:t>
      </w:r>
    </w:p>
    <w:p w14:paraId="1CFC00C3" w14:textId="77777777" w:rsidR="00B62C78" w:rsidRPr="003F1150" w:rsidRDefault="00B62C78" w:rsidP="00B62C78">
      <w:pPr>
        <w:ind w:left="1008"/>
        <w:jc w:val="both"/>
        <w:rPr>
          <w:szCs w:val="22"/>
        </w:rPr>
      </w:pPr>
      <w:r w:rsidRPr="003F1150">
        <w:rPr>
          <w:szCs w:val="22"/>
        </w:rPr>
        <w:t>105</w:t>
      </w:r>
      <w:r w:rsidRPr="003F1150">
        <w:rPr>
          <w:szCs w:val="22"/>
        </w:rPr>
        <w:tab/>
        <w:t xml:space="preserve"> =</w:t>
      </w:r>
      <w:r w:rsidRPr="003F1150">
        <w:rPr>
          <w:szCs w:val="22"/>
        </w:rPr>
        <w:tab/>
        <w:t>3-digit number code identifying the facility is located in Polk County</w:t>
      </w:r>
    </w:p>
    <w:p w14:paraId="1CFC00C4" w14:textId="77777777" w:rsidR="00B62C78" w:rsidRPr="003F1150" w:rsidRDefault="00B62C78" w:rsidP="00B62C78">
      <w:pPr>
        <w:spacing w:after="120"/>
        <w:ind w:left="1008"/>
        <w:jc w:val="both"/>
        <w:rPr>
          <w:szCs w:val="22"/>
        </w:rPr>
      </w:pPr>
      <w:r w:rsidRPr="003F1150">
        <w:rPr>
          <w:szCs w:val="22"/>
        </w:rPr>
        <w:t>0221  =</w:t>
      </w:r>
      <w:r w:rsidRPr="003F1150">
        <w:rPr>
          <w:szCs w:val="22"/>
        </w:rPr>
        <w:tab/>
        <w:t>4-digit number assigned by state database.</w:t>
      </w:r>
    </w:p>
    <w:p w14:paraId="1CFC00C5" w14:textId="1219594B" w:rsidR="00B62C78" w:rsidRPr="003F1150" w:rsidRDefault="002350DC" w:rsidP="00B62C78">
      <w:pPr>
        <w:spacing w:after="120"/>
        <w:jc w:val="both"/>
        <w:rPr>
          <w:szCs w:val="22"/>
        </w:rPr>
      </w:pPr>
      <w:r>
        <w:rPr>
          <w:rFonts w:ascii="ZWAdobeF" w:hAnsi="ZWAdobeF" w:cs="ZWAdobeF"/>
          <w:sz w:val="2"/>
          <w:szCs w:val="2"/>
        </w:rPr>
        <w:t>U</w:t>
      </w:r>
      <w:r w:rsidR="00F043B1">
        <w:rPr>
          <w:rFonts w:ascii="ZWAdobeF" w:hAnsi="ZWAdobeF" w:cs="ZWAdobeF"/>
          <w:sz w:val="2"/>
          <w:szCs w:val="2"/>
        </w:rPr>
        <w:t>U</w:t>
      </w:r>
      <w:r w:rsidR="00D447DC">
        <w:rPr>
          <w:rFonts w:ascii="ZWAdobeF" w:hAnsi="ZWAdobeF" w:cs="ZWAdobeF"/>
          <w:sz w:val="2"/>
          <w:szCs w:val="2"/>
        </w:rPr>
        <w:t>U</w:t>
      </w:r>
      <w:r w:rsidR="00B62C78" w:rsidRPr="003F1150">
        <w:rPr>
          <w:szCs w:val="22"/>
          <w:u w:val="single"/>
        </w:rPr>
        <w:t>Permit Numbers</w:t>
      </w:r>
      <w:r w:rsidR="00D447DC">
        <w:rPr>
          <w:rFonts w:ascii="ZWAdobeF" w:hAnsi="ZWAdobeF" w:cs="ZWAdobeF"/>
          <w:sz w:val="2"/>
          <w:szCs w:val="2"/>
        </w:rPr>
        <w:t>U</w:t>
      </w:r>
      <w:r w:rsidR="00F043B1">
        <w:rPr>
          <w:rFonts w:ascii="ZWAdobeF" w:hAnsi="ZWAdobeF" w:cs="ZWAdobeF"/>
          <w:sz w:val="2"/>
          <w:szCs w:val="2"/>
        </w:rPr>
        <w:t>U</w:t>
      </w:r>
      <w:r>
        <w:rPr>
          <w:rFonts w:ascii="ZWAdobeF" w:hAnsi="ZWAdobeF" w:cs="ZWAdobeF"/>
          <w:sz w:val="2"/>
          <w:szCs w:val="2"/>
        </w:rPr>
        <w:t>U</w:t>
      </w:r>
      <w:r w:rsidR="00B62C78" w:rsidRPr="003F1150">
        <w:rPr>
          <w:szCs w:val="22"/>
        </w:rPr>
        <w:t>:</w:t>
      </w:r>
    </w:p>
    <w:p w14:paraId="1CFC00C6" w14:textId="77777777" w:rsidR="00B62C78" w:rsidRPr="003F1150" w:rsidRDefault="00B62C78" w:rsidP="00B62C78">
      <w:pPr>
        <w:ind w:left="504"/>
        <w:jc w:val="both"/>
        <w:rPr>
          <w:szCs w:val="22"/>
        </w:rPr>
      </w:pPr>
      <w:r w:rsidRPr="003F1150">
        <w:rPr>
          <w:i/>
          <w:szCs w:val="22"/>
        </w:rPr>
        <w:t>Example</w:t>
      </w:r>
      <w:r w:rsidRPr="003F1150">
        <w:rPr>
          <w:szCs w:val="22"/>
        </w:rPr>
        <w:t>:</w:t>
      </w:r>
      <w:r w:rsidRPr="003F1150">
        <w:rPr>
          <w:szCs w:val="22"/>
        </w:rPr>
        <w:tab/>
        <w:t>1050221-002-AV, or</w:t>
      </w:r>
    </w:p>
    <w:p w14:paraId="1CFC00C7" w14:textId="77777777" w:rsidR="00B62C78" w:rsidRPr="003F1150" w:rsidRDefault="00B62C78" w:rsidP="00B62C78">
      <w:pPr>
        <w:spacing w:after="120"/>
        <w:ind w:left="504"/>
        <w:jc w:val="both"/>
        <w:rPr>
          <w:szCs w:val="22"/>
        </w:rPr>
      </w:pPr>
      <w:r w:rsidRPr="003F1150">
        <w:rPr>
          <w:szCs w:val="22"/>
        </w:rPr>
        <w:tab/>
      </w:r>
      <w:r w:rsidRPr="003F1150">
        <w:rPr>
          <w:szCs w:val="22"/>
        </w:rPr>
        <w:tab/>
        <w:t>1050221-001-AC</w:t>
      </w:r>
    </w:p>
    <w:p w14:paraId="1CFC00C8" w14:textId="77777777" w:rsidR="00B62C78" w:rsidRPr="003F1150" w:rsidRDefault="00B62C78" w:rsidP="00B62C78">
      <w:pPr>
        <w:ind w:left="504"/>
        <w:jc w:val="both"/>
        <w:rPr>
          <w:i/>
          <w:szCs w:val="22"/>
        </w:rPr>
      </w:pPr>
      <w:r w:rsidRPr="003F1150">
        <w:rPr>
          <w:i/>
          <w:szCs w:val="22"/>
        </w:rPr>
        <w:t>Where:</w:t>
      </w:r>
    </w:p>
    <w:p w14:paraId="1CFC00C9" w14:textId="77777777" w:rsidR="00B62C78" w:rsidRPr="003F1150" w:rsidRDefault="00B62C78" w:rsidP="00B62C78">
      <w:pPr>
        <w:ind w:left="1008"/>
        <w:jc w:val="both"/>
        <w:rPr>
          <w:szCs w:val="22"/>
        </w:rPr>
      </w:pPr>
      <w:r w:rsidRPr="003F1150">
        <w:rPr>
          <w:szCs w:val="22"/>
        </w:rPr>
        <w:t>AC</w:t>
      </w:r>
      <w:r w:rsidRPr="003F1150">
        <w:rPr>
          <w:szCs w:val="22"/>
        </w:rPr>
        <w:tab/>
        <w:t>=</w:t>
      </w:r>
      <w:r w:rsidRPr="003F1150">
        <w:rPr>
          <w:szCs w:val="22"/>
        </w:rPr>
        <w:tab/>
        <w:t>Air Construction Permit</w:t>
      </w:r>
    </w:p>
    <w:p w14:paraId="1CFC00CA" w14:textId="77777777" w:rsidR="00B62C78" w:rsidRPr="003F1150" w:rsidRDefault="00B62C78" w:rsidP="00B62C78">
      <w:pPr>
        <w:ind w:left="1008"/>
        <w:jc w:val="both"/>
        <w:rPr>
          <w:szCs w:val="22"/>
        </w:rPr>
      </w:pPr>
      <w:r w:rsidRPr="003F1150">
        <w:rPr>
          <w:szCs w:val="22"/>
        </w:rPr>
        <w:t>AV</w:t>
      </w:r>
      <w:r w:rsidRPr="003F1150">
        <w:rPr>
          <w:szCs w:val="22"/>
        </w:rPr>
        <w:tab/>
        <w:t xml:space="preserve">= </w:t>
      </w:r>
      <w:r w:rsidRPr="003F1150">
        <w:rPr>
          <w:szCs w:val="22"/>
        </w:rPr>
        <w:tab/>
        <w:t>Air Operation Permit (Title V Source)</w:t>
      </w:r>
    </w:p>
    <w:p w14:paraId="1CFC00CB" w14:textId="77777777" w:rsidR="00B62C78" w:rsidRPr="003F1150" w:rsidRDefault="00B62C78" w:rsidP="00B62C78">
      <w:pPr>
        <w:ind w:left="1008"/>
        <w:jc w:val="both"/>
        <w:rPr>
          <w:szCs w:val="22"/>
        </w:rPr>
      </w:pPr>
      <w:r w:rsidRPr="003F1150">
        <w:rPr>
          <w:szCs w:val="22"/>
        </w:rPr>
        <w:t>105</w:t>
      </w:r>
      <w:r w:rsidRPr="003F1150">
        <w:rPr>
          <w:szCs w:val="22"/>
        </w:rPr>
        <w:tab/>
        <w:t xml:space="preserve">= </w:t>
      </w:r>
      <w:r w:rsidRPr="003F1150">
        <w:rPr>
          <w:szCs w:val="22"/>
        </w:rPr>
        <w:tab/>
        <w:t>3-digit number code identifying the facility is located in Polk County</w:t>
      </w:r>
    </w:p>
    <w:p w14:paraId="1CFC00CC" w14:textId="77777777" w:rsidR="00B62C78" w:rsidRPr="003F1150" w:rsidRDefault="00B62C78" w:rsidP="00B62C78">
      <w:pPr>
        <w:ind w:left="1008"/>
        <w:jc w:val="both"/>
        <w:rPr>
          <w:szCs w:val="22"/>
        </w:rPr>
      </w:pPr>
      <w:r w:rsidRPr="003F1150">
        <w:rPr>
          <w:szCs w:val="22"/>
        </w:rPr>
        <w:t xml:space="preserve">0221=  </w:t>
      </w:r>
      <w:r w:rsidRPr="003F1150">
        <w:rPr>
          <w:szCs w:val="22"/>
        </w:rPr>
        <w:tab/>
        <w:t>4-digit number assigned by permit tracking database</w:t>
      </w:r>
    </w:p>
    <w:p w14:paraId="1CFC00CD" w14:textId="77777777" w:rsidR="00B62C78" w:rsidRPr="003F1150" w:rsidRDefault="00B62C78" w:rsidP="00B62C78">
      <w:pPr>
        <w:spacing w:after="120"/>
        <w:ind w:left="1008"/>
        <w:jc w:val="both"/>
        <w:rPr>
          <w:szCs w:val="22"/>
        </w:rPr>
      </w:pPr>
      <w:r w:rsidRPr="003F1150">
        <w:rPr>
          <w:szCs w:val="22"/>
        </w:rPr>
        <w:t>001 or 002= 3-digit sequential project number assigned by permit tracking database</w:t>
      </w:r>
    </w:p>
    <w:p w14:paraId="1CFC00CE" w14:textId="77777777" w:rsidR="00B62C78" w:rsidRPr="003F1150" w:rsidRDefault="00B62C78" w:rsidP="00B62C78">
      <w:pPr>
        <w:ind w:left="504"/>
        <w:jc w:val="both"/>
        <w:rPr>
          <w:szCs w:val="22"/>
        </w:rPr>
      </w:pPr>
      <w:r w:rsidRPr="003F1150">
        <w:rPr>
          <w:i/>
          <w:szCs w:val="22"/>
        </w:rPr>
        <w:t>Example</w:t>
      </w:r>
      <w:r w:rsidRPr="003F1150">
        <w:rPr>
          <w:szCs w:val="22"/>
        </w:rPr>
        <w:t>:</w:t>
      </w:r>
      <w:r w:rsidRPr="003F1150">
        <w:rPr>
          <w:szCs w:val="22"/>
        </w:rPr>
        <w:tab/>
        <w:t>PSD-FL-185</w:t>
      </w:r>
    </w:p>
    <w:p w14:paraId="1CFC00CF" w14:textId="77777777" w:rsidR="00B62C78" w:rsidRPr="003F1150" w:rsidRDefault="00B62C78" w:rsidP="00B62C78">
      <w:pPr>
        <w:jc w:val="both"/>
        <w:rPr>
          <w:szCs w:val="22"/>
        </w:rPr>
      </w:pPr>
      <w:r w:rsidRPr="003F1150">
        <w:rPr>
          <w:szCs w:val="22"/>
        </w:rPr>
        <w:tab/>
      </w:r>
      <w:r w:rsidRPr="003F1150">
        <w:rPr>
          <w:szCs w:val="22"/>
        </w:rPr>
        <w:tab/>
        <w:t>PA95-01</w:t>
      </w:r>
    </w:p>
    <w:p w14:paraId="1CFC00D0" w14:textId="77777777" w:rsidR="00B62C78" w:rsidRPr="003F1150" w:rsidRDefault="00B62C78" w:rsidP="00B62C78">
      <w:pPr>
        <w:spacing w:after="120"/>
        <w:jc w:val="both"/>
        <w:rPr>
          <w:szCs w:val="22"/>
        </w:rPr>
      </w:pPr>
      <w:r w:rsidRPr="003F1150">
        <w:rPr>
          <w:szCs w:val="22"/>
        </w:rPr>
        <w:tab/>
      </w:r>
      <w:r w:rsidRPr="003F1150">
        <w:rPr>
          <w:szCs w:val="22"/>
        </w:rPr>
        <w:tab/>
        <w:t>AC53-208321</w:t>
      </w:r>
    </w:p>
    <w:p w14:paraId="1CFC00D1" w14:textId="77777777" w:rsidR="00B62C78" w:rsidRPr="003F1150" w:rsidRDefault="00B62C78" w:rsidP="00B62C78">
      <w:pPr>
        <w:ind w:left="504"/>
        <w:jc w:val="both"/>
        <w:rPr>
          <w:i/>
          <w:szCs w:val="22"/>
        </w:rPr>
      </w:pPr>
      <w:r w:rsidRPr="003F1150">
        <w:rPr>
          <w:i/>
          <w:szCs w:val="22"/>
        </w:rPr>
        <w:t>Where:</w:t>
      </w:r>
    </w:p>
    <w:p w14:paraId="1CFC00D2" w14:textId="77777777" w:rsidR="00B62C78" w:rsidRPr="003F1150" w:rsidRDefault="00B62C78" w:rsidP="00B62C78">
      <w:pPr>
        <w:tabs>
          <w:tab w:val="left" w:pos="1260"/>
          <w:tab w:val="left" w:pos="1440"/>
          <w:tab w:val="left" w:pos="1620"/>
        </w:tabs>
        <w:ind w:left="1008"/>
        <w:jc w:val="both"/>
        <w:rPr>
          <w:szCs w:val="22"/>
        </w:rPr>
      </w:pPr>
      <w:r w:rsidRPr="003F1150">
        <w:rPr>
          <w:szCs w:val="22"/>
        </w:rPr>
        <w:t>PSD</w:t>
      </w:r>
      <w:r w:rsidRPr="003F1150">
        <w:rPr>
          <w:szCs w:val="22"/>
        </w:rPr>
        <w:tab/>
        <w:t xml:space="preserve"> </w:t>
      </w:r>
      <w:r w:rsidRPr="003F1150">
        <w:rPr>
          <w:szCs w:val="22"/>
        </w:rPr>
        <w:tab/>
        <w:t>=</w:t>
      </w:r>
      <w:r w:rsidRPr="003F1150">
        <w:rPr>
          <w:szCs w:val="22"/>
        </w:rPr>
        <w:tab/>
        <w:t>Prevention of Significant Deterioration Permit</w:t>
      </w:r>
    </w:p>
    <w:p w14:paraId="1CFC00D3" w14:textId="77777777" w:rsidR="00B62C78" w:rsidRPr="003F1150" w:rsidRDefault="00B62C78" w:rsidP="00B62C78">
      <w:pPr>
        <w:tabs>
          <w:tab w:val="left" w:pos="1620"/>
        </w:tabs>
        <w:ind w:left="1008"/>
        <w:jc w:val="both"/>
        <w:rPr>
          <w:szCs w:val="22"/>
        </w:rPr>
      </w:pPr>
      <w:r w:rsidRPr="003F1150">
        <w:rPr>
          <w:szCs w:val="22"/>
        </w:rPr>
        <w:t xml:space="preserve">PA  </w:t>
      </w:r>
      <w:r w:rsidRPr="003F1150">
        <w:rPr>
          <w:szCs w:val="22"/>
        </w:rPr>
        <w:tab/>
        <w:t>=</w:t>
      </w:r>
      <w:r w:rsidRPr="003F1150">
        <w:rPr>
          <w:szCs w:val="22"/>
        </w:rPr>
        <w:tab/>
        <w:t>Power Plant Siting Act Permit</w:t>
      </w:r>
    </w:p>
    <w:p w14:paraId="1CFC00D4" w14:textId="77777777" w:rsidR="00B62C78" w:rsidRPr="003F1150" w:rsidRDefault="00B62C78" w:rsidP="00B62C78">
      <w:pPr>
        <w:tabs>
          <w:tab w:val="left" w:pos="1620"/>
        </w:tabs>
        <w:ind w:left="1008"/>
        <w:rPr>
          <w:szCs w:val="22"/>
        </w:rPr>
      </w:pPr>
      <w:r w:rsidRPr="003F1150">
        <w:rPr>
          <w:szCs w:val="22"/>
        </w:rPr>
        <w:t>AC53</w:t>
      </w:r>
      <w:r w:rsidRPr="003F1150">
        <w:rPr>
          <w:szCs w:val="22"/>
        </w:rPr>
        <w:tab/>
        <w:t>=</w:t>
      </w:r>
      <w:r w:rsidRPr="003F1150">
        <w:rPr>
          <w:szCs w:val="22"/>
        </w:rPr>
        <w:tab/>
        <w:t>old Air Construction Permit numbering identifying the facility is located in Polk County</w:t>
      </w:r>
    </w:p>
    <w:p w14:paraId="1CFC00D5" w14:textId="77777777" w:rsidR="00B62C78" w:rsidRPr="003F1150" w:rsidRDefault="00B62C78" w:rsidP="00B62C78">
      <w:pPr>
        <w:rPr>
          <w:szCs w:val="22"/>
        </w:rPr>
        <w:sectPr w:rsidR="00B62C78" w:rsidRPr="003F1150" w:rsidSect="0064433C">
          <w:pgSz w:w="12240" w:h="15840" w:code="1"/>
          <w:pgMar w:top="1440" w:right="1080" w:bottom="1440" w:left="1080" w:header="720" w:footer="576" w:gutter="0"/>
          <w:paperSrc w:first="264" w:other="264"/>
          <w:cols w:space="720"/>
          <w:docGrid w:linePitch="299"/>
        </w:sectPr>
      </w:pPr>
    </w:p>
    <w:p w14:paraId="1CFC00D6"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lastRenderedPageBreak/>
        <w:t>1.  The terms, conditions, requirements, limitations, and restrictions set forth in this permit are "permit conditions", and are binding and enforceable pursuant to Sections 403.141, 403.727, or 403.859 through 403.861, Florida Statutes.  The permittee is placed on notice that the Department will review this permit periodically and may initiate enforcement action for any violation of these conditions.</w:t>
      </w:r>
    </w:p>
    <w:p w14:paraId="1CFC00D7" w14:textId="77777777" w:rsidR="006D7AA8" w:rsidRPr="003F1150" w:rsidRDefault="006D7AA8" w:rsidP="006D7AA8">
      <w:pPr>
        <w:tabs>
          <w:tab w:val="left" w:pos="360"/>
          <w:tab w:val="left" w:pos="720"/>
          <w:tab w:val="left" w:pos="1080"/>
          <w:tab w:val="left" w:pos="1440"/>
          <w:tab w:val="left" w:pos="1800"/>
          <w:tab w:val="left" w:pos="2160"/>
        </w:tabs>
        <w:rPr>
          <w:szCs w:val="22"/>
        </w:rPr>
      </w:pPr>
    </w:p>
    <w:p w14:paraId="1CFC00D8"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14:paraId="1CFC00D9" w14:textId="77777777" w:rsidR="006D7AA8" w:rsidRPr="003F1150" w:rsidRDefault="006D7AA8" w:rsidP="006D7AA8">
      <w:pPr>
        <w:tabs>
          <w:tab w:val="left" w:pos="360"/>
          <w:tab w:val="left" w:pos="720"/>
          <w:tab w:val="left" w:pos="1080"/>
          <w:tab w:val="left" w:pos="1440"/>
          <w:tab w:val="left" w:pos="1800"/>
          <w:tab w:val="left" w:pos="2160"/>
        </w:tabs>
        <w:rPr>
          <w:szCs w:val="22"/>
        </w:rPr>
      </w:pPr>
    </w:p>
    <w:p w14:paraId="1CFC00DA"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3.  As provided in Subsections 403.087(6) and 403.722(5), Florida Statutes,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the permit.</w:t>
      </w:r>
    </w:p>
    <w:p w14:paraId="1CFC00DB" w14:textId="77777777" w:rsidR="006D7AA8" w:rsidRPr="003F1150" w:rsidRDefault="006D7AA8" w:rsidP="006D7AA8">
      <w:pPr>
        <w:tabs>
          <w:tab w:val="left" w:pos="360"/>
          <w:tab w:val="left" w:pos="720"/>
          <w:tab w:val="left" w:pos="1080"/>
          <w:tab w:val="left" w:pos="1440"/>
          <w:tab w:val="left" w:pos="1800"/>
          <w:tab w:val="left" w:pos="2160"/>
        </w:tabs>
        <w:rPr>
          <w:szCs w:val="22"/>
        </w:rPr>
      </w:pPr>
    </w:p>
    <w:p w14:paraId="1CFC00DC"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4.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w:t>
      </w:r>
    </w:p>
    <w:p w14:paraId="1CFC00DD" w14:textId="77777777" w:rsidR="006D7AA8" w:rsidRPr="003F1150" w:rsidRDefault="006D7AA8" w:rsidP="006D7AA8">
      <w:pPr>
        <w:tabs>
          <w:tab w:val="left" w:pos="360"/>
          <w:tab w:val="left" w:pos="720"/>
          <w:tab w:val="left" w:pos="1080"/>
          <w:tab w:val="left" w:pos="1440"/>
          <w:tab w:val="left" w:pos="1800"/>
          <w:tab w:val="left" w:pos="2160"/>
        </w:tabs>
        <w:rPr>
          <w:szCs w:val="22"/>
        </w:rPr>
      </w:pPr>
    </w:p>
    <w:p w14:paraId="1CFC00DE"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14:paraId="1CFC00DF" w14:textId="77777777" w:rsidR="006D7AA8" w:rsidRPr="003F1150" w:rsidRDefault="006D7AA8" w:rsidP="006D7AA8">
      <w:pPr>
        <w:tabs>
          <w:tab w:val="left" w:pos="360"/>
          <w:tab w:val="left" w:pos="720"/>
          <w:tab w:val="left" w:pos="1080"/>
          <w:tab w:val="left" w:pos="1440"/>
          <w:tab w:val="left" w:pos="1800"/>
          <w:tab w:val="left" w:pos="2160"/>
        </w:tabs>
        <w:rPr>
          <w:szCs w:val="22"/>
        </w:rPr>
      </w:pPr>
    </w:p>
    <w:p w14:paraId="1CFC00E0"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14:paraId="1CFC00E1" w14:textId="77777777" w:rsidR="006D7AA8" w:rsidRPr="003F1150" w:rsidRDefault="006D7AA8" w:rsidP="006D7AA8">
      <w:pPr>
        <w:tabs>
          <w:tab w:val="left" w:pos="360"/>
          <w:tab w:val="left" w:pos="720"/>
          <w:tab w:val="left" w:pos="1080"/>
          <w:tab w:val="left" w:pos="1440"/>
          <w:tab w:val="left" w:pos="1800"/>
          <w:tab w:val="left" w:pos="2160"/>
        </w:tabs>
        <w:rPr>
          <w:szCs w:val="22"/>
        </w:rPr>
      </w:pPr>
    </w:p>
    <w:p w14:paraId="1CFC00E2"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for the purpose of:</w:t>
      </w:r>
    </w:p>
    <w:p w14:paraId="1CFC00E3"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 xml:space="preserve">    a.</w:t>
      </w:r>
      <w:r w:rsidRPr="003F1150">
        <w:rPr>
          <w:szCs w:val="22"/>
        </w:rPr>
        <w:tab/>
        <w:t xml:space="preserve"> Have access to and copy any records that must be kept under conditions of this permit;</w:t>
      </w:r>
    </w:p>
    <w:p w14:paraId="1CFC00E4"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 xml:space="preserve">    b.</w:t>
      </w:r>
      <w:r w:rsidRPr="003F1150">
        <w:rPr>
          <w:szCs w:val="22"/>
        </w:rPr>
        <w:tab/>
        <w:t xml:space="preserve"> Inspect the facility, equipment, practices, or operations regulated or required under this permit; and,</w:t>
      </w:r>
    </w:p>
    <w:p w14:paraId="1CFC00E5"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 xml:space="preserve">    c.</w:t>
      </w:r>
      <w:r w:rsidRPr="003F1150">
        <w:rPr>
          <w:szCs w:val="22"/>
        </w:rPr>
        <w:tab/>
        <w:t xml:space="preserve"> Sample or monitor any substances or parameters at any location reasonably necessary to assure compliance with this permit or Department rules.</w:t>
      </w:r>
    </w:p>
    <w:p w14:paraId="1CFC00E6"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 xml:space="preserve">    Reasonable time may depend on the nature of the concern being investigated.</w:t>
      </w:r>
    </w:p>
    <w:p w14:paraId="1CFC00E7" w14:textId="77777777" w:rsidR="006D7AA8" w:rsidRPr="003F1150" w:rsidRDefault="006D7AA8" w:rsidP="006D7AA8">
      <w:pPr>
        <w:tabs>
          <w:tab w:val="left" w:pos="360"/>
          <w:tab w:val="left" w:pos="720"/>
          <w:tab w:val="left" w:pos="1080"/>
          <w:tab w:val="left" w:pos="1440"/>
          <w:tab w:val="left" w:pos="1800"/>
          <w:tab w:val="left" w:pos="2160"/>
        </w:tabs>
        <w:rPr>
          <w:szCs w:val="22"/>
        </w:rPr>
      </w:pPr>
    </w:p>
    <w:p w14:paraId="1CFC00E8"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8.  If, for any reason, the permittee does not comply with or will be unable to comply with any condition or limitation specified in this permit, the permittee shall immediately provide the Department with the following information:</w:t>
      </w:r>
    </w:p>
    <w:p w14:paraId="1CFC00E9"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 xml:space="preserve">    a.</w:t>
      </w:r>
      <w:r w:rsidRPr="003F1150">
        <w:rPr>
          <w:szCs w:val="22"/>
        </w:rPr>
        <w:tab/>
        <w:t xml:space="preserve"> A description of and cause of noncompliance; and</w:t>
      </w:r>
    </w:p>
    <w:p w14:paraId="1CFC00EA"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 xml:space="preserve">    b.</w:t>
      </w:r>
      <w:r w:rsidRPr="003F1150">
        <w:rPr>
          <w:szCs w:val="22"/>
        </w:rPr>
        <w:tab/>
        <w:t xml:space="preserve"> The period of noncompliance, including exact dates and times; or, if not corrected, the anticipated time the noncompliance is expected to continue, and steps being taken to reduce, eliminate, and prevent recurrence of the noncompliance.  The permittee shall be responsible for any and all damages that may result and may be subject to enforcement action by the Department for penalties or for revocation of this permit.</w:t>
      </w:r>
    </w:p>
    <w:p w14:paraId="1CFC00EB" w14:textId="77777777" w:rsidR="006D7AA8" w:rsidRPr="003F1150" w:rsidRDefault="006D7AA8" w:rsidP="006D7AA8">
      <w:pPr>
        <w:tabs>
          <w:tab w:val="left" w:pos="360"/>
          <w:tab w:val="left" w:pos="720"/>
          <w:tab w:val="left" w:pos="1080"/>
          <w:tab w:val="left" w:pos="1440"/>
          <w:tab w:val="left" w:pos="1800"/>
          <w:tab w:val="left" w:pos="2160"/>
        </w:tabs>
        <w:rPr>
          <w:szCs w:val="22"/>
        </w:rPr>
      </w:pPr>
    </w:p>
    <w:p w14:paraId="1CFC00EC"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 xml:space="preserve">9.  In accepting this permit, the permittee understands and agrees that all records, notes, monitoring data and other information relating to the construction or operation of this permitted source which are submitted to the </w:t>
      </w:r>
      <w:r w:rsidRPr="003F1150">
        <w:rPr>
          <w:szCs w:val="22"/>
        </w:rPr>
        <w:lastRenderedPageBreak/>
        <w:t>Department may be used by the Department as evidence in any enforcement case involving the permitted source arising under the Florida Statutes or Department rules, except where such use is proscribed by Sections 403.73 and 403.111, Florida Statutes.  Such evidence shall only be used to the extent it is consistent with Florida Rules of Civil Procedure and appropriate evidentiary rules.</w:t>
      </w:r>
    </w:p>
    <w:p w14:paraId="1CFC00ED" w14:textId="77777777" w:rsidR="006D7AA8" w:rsidRPr="003F1150" w:rsidRDefault="006D7AA8" w:rsidP="006D7AA8">
      <w:pPr>
        <w:tabs>
          <w:tab w:val="left" w:pos="360"/>
          <w:tab w:val="left" w:pos="720"/>
          <w:tab w:val="left" w:pos="1080"/>
          <w:tab w:val="left" w:pos="1440"/>
          <w:tab w:val="left" w:pos="1800"/>
          <w:tab w:val="left" w:pos="2160"/>
        </w:tabs>
        <w:rPr>
          <w:szCs w:val="22"/>
        </w:rPr>
      </w:pPr>
    </w:p>
    <w:p w14:paraId="1CFC00EE"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10.  The permittee agrees to comply with changes in Department rules and Florida Statutes after a reasonable time for compliance, provided however, the permittee does not waive any other rights granted by Florida Statutes or Department rules.</w:t>
      </w:r>
      <w:r w:rsidR="00D63B7D" w:rsidRPr="003F1150">
        <w:rPr>
          <w:szCs w:val="22"/>
        </w:rPr>
        <w:t xml:space="preserve">  A reasonable time for compliance with a new or amended surface water quality standard, other than those standards addressed in Rule 62-302.500, F.A.C., shall include a reasonable time to obtain or be denied a mixing zone for the new or amended standard.</w:t>
      </w:r>
    </w:p>
    <w:p w14:paraId="1CFC00EF" w14:textId="77777777" w:rsidR="006D7AA8" w:rsidRPr="003F1150" w:rsidRDefault="006D7AA8" w:rsidP="006D7AA8">
      <w:pPr>
        <w:tabs>
          <w:tab w:val="left" w:pos="360"/>
          <w:tab w:val="left" w:pos="720"/>
          <w:tab w:val="left" w:pos="1080"/>
          <w:tab w:val="left" w:pos="1440"/>
          <w:tab w:val="left" w:pos="1800"/>
          <w:tab w:val="left" w:pos="2160"/>
        </w:tabs>
        <w:rPr>
          <w:szCs w:val="22"/>
        </w:rPr>
      </w:pPr>
    </w:p>
    <w:p w14:paraId="1CFC00F0"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 xml:space="preserve">11.  This permit is transferable only upon Department approval in accordance with Florida Administrative Code Rules 62-4.120 and 62-730.300, as applicable.  The permittee shall be liable for any noncompliance of the permitted activity until the </w:t>
      </w:r>
      <w:r w:rsidR="00D63B7D" w:rsidRPr="003F1150">
        <w:rPr>
          <w:szCs w:val="22"/>
        </w:rPr>
        <w:t xml:space="preserve">transfer is approved by the </w:t>
      </w:r>
      <w:r w:rsidRPr="003F1150">
        <w:rPr>
          <w:szCs w:val="22"/>
        </w:rPr>
        <w:t>Department</w:t>
      </w:r>
      <w:r w:rsidR="00D63B7D" w:rsidRPr="003F1150">
        <w:rPr>
          <w:szCs w:val="22"/>
        </w:rPr>
        <w:t>.</w:t>
      </w:r>
    </w:p>
    <w:p w14:paraId="1CFC00F1" w14:textId="77777777" w:rsidR="006D7AA8" w:rsidRPr="003F1150" w:rsidRDefault="006D7AA8" w:rsidP="006D7AA8">
      <w:pPr>
        <w:tabs>
          <w:tab w:val="left" w:pos="360"/>
          <w:tab w:val="left" w:pos="720"/>
          <w:tab w:val="left" w:pos="1080"/>
          <w:tab w:val="left" w:pos="1440"/>
          <w:tab w:val="left" w:pos="1800"/>
          <w:tab w:val="left" w:pos="2160"/>
        </w:tabs>
        <w:rPr>
          <w:szCs w:val="22"/>
        </w:rPr>
      </w:pPr>
    </w:p>
    <w:p w14:paraId="1CFC00F2"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12.  This permit or a copy thereof shall be kept at the work site of the permitted activity.</w:t>
      </w:r>
    </w:p>
    <w:p w14:paraId="1CFC00F3" w14:textId="77777777" w:rsidR="006D7AA8" w:rsidRPr="003F1150" w:rsidRDefault="006D7AA8" w:rsidP="006D7AA8">
      <w:pPr>
        <w:tabs>
          <w:tab w:val="left" w:pos="360"/>
          <w:tab w:val="left" w:pos="720"/>
          <w:tab w:val="left" w:pos="1080"/>
          <w:tab w:val="left" w:pos="1440"/>
          <w:tab w:val="left" w:pos="1800"/>
          <w:tab w:val="left" w:pos="2160"/>
        </w:tabs>
        <w:rPr>
          <w:szCs w:val="22"/>
        </w:rPr>
      </w:pPr>
    </w:p>
    <w:p w14:paraId="1CFC00F4"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13.  The permittee shall comply with the following:</w:t>
      </w:r>
    </w:p>
    <w:p w14:paraId="1CFC00F5" w14:textId="77777777" w:rsidR="006D7AA8" w:rsidRPr="003F1150" w:rsidRDefault="00E96E90" w:rsidP="006D7AA8">
      <w:pPr>
        <w:tabs>
          <w:tab w:val="left" w:pos="360"/>
          <w:tab w:val="left" w:pos="720"/>
          <w:tab w:val="left" w:pos="1080"/>
          <w:tab w:val="left" w:pos="1440"/>
          <w:tab w:val="left" w:pos="1800"/>
          <w:tab w:val="left" w:pos="2160"/>
        </w:tabs>
        <w:rPr>
          <w:szCs w:val="22"/>
        </w:rPr>
      </w:pPr>
      <w:r w:rsidRPr="003F1150">
        <w:rPr>
          <w:szCs w:val="22"/>
        </w:rPr>
        <w:tab/>
      </w:r>
      <w:r w:rsidR="006D7AA8" w:rsidRPr="003F1150">
        <w:rPr>
          <w:szCs w:val="22"/>
        </w:rPr>
        <w:t>a.</w:t>
      </w:r>
      <w:r w:rsidR="006D7AA8" w:rsidRPr="003F1150">
        <w:rPr>
          <w:szCs w:val="22"/>
        </w:rPr>
        <w:tab/>
        <w:t xml:space="preserve"> Upon request, the permittee shall furnish all records and plans required under Department rules.  During enforcement actions, the retention period for all records will be extended automatically unless otherwise stipulated by the Department.</w:t>
      </w:r>
    </w:p>
    <w:p w14:paraId="1CFC00F6" w14:textId="77777777" w:rsidR="006D7AA8" w:rsidRPr="003F1150" w:rsidRDefault="00E96E90" w:rsidP="006D7AA8">
      <w:pPr>
        <w:tabs>
          <w:tab w:val="left" w:pos="360"/>
          <w:tab w:val="left" w:pos="720"/>
          <w:tab w:val="left" w:pos="1080"/>
          <w:tab w:val="left" w:pos="1440"/>
          <w:tab w:val="left" w:pos="1800"/>
          <w:tab w:val="left" w:pos="2160"/>
        </w:tabs>
        <w:rPr>
          <w:szCs w:val="22"/>
        </w:rPr>
      </w:pPr>
      <w:r w:rsidRPr="003F1150">
        <w:rPr>
          <w:szCs w:val="22"/>
        </w:rPr>
        <w:tab/>
      </w:r>
      <w:r w:rsidR="006D7AA8" w:rsidRPr="003F1150">
        <w:rPr>
          <w:szCs w:val="22"/>
        </w:rPr>
        <w:t>b.</w:t>
      </w:r>
      <w:r w:rsidR="006D7AA8" w:rsidRPr="003F1150">
        <w:rPr>
          <w:szCs w:val="22"/>
        </w:rPr>
        <w:tab/>
        <w:t xml:space="preserve"> 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14:paraId="1CFC00F7" w14:textId="77777777" w:rsidR="00E96E90" w:rsidRPr="003F1150" w:rsidRDefault="00E96E90" w:rsidP="00E96E90">
      <w:pPr>
        <w:tabs>
          <w:tab w:val="left" w:pos="360"/>
          <w:tab w:val="left" w:pos="720"/>
          <w:tab w:val="left" w:pos="1080"/>
          <w:tab w:val="left" w:pos="1440"/>
          <w:tab w:val="left" w:pos="1800"/>
          <w:tab w:val="left" w:pos="2160"/>
        </w:tabs>
        <w:rPr>
          <w:szCs w:val="22"/>
        </w:rPr>
      </w:pPr>
      <w:r w:rsidRPr="003F1150">
        <w:rPr>
          <w:snapToGrid w:val="0"/>
          <w:szCs w:val="22"/>
        </w:rPr>
        <w:tab/>
      </w:r>
      <w:r w:rsidRPr="003F1150">
        <w:rPr>
          <w:szCs w:val="22"/>
        </w:rPr>
        <w:t>c.</w:t>
      </w:r>
      <w:r w:rsidRPr="003F1150">
        <w:rPr>
          <w:szCs w:val="22"/>
        </w:rPr>
        <w:tab/>
        <w:t>Records of monitoring information shall include:</w:t>
      </w:r>
    </w:p>
    <w:p w14:paraId="1CFC00F8" w14:textId="77777777" w:rsidR="00E96E90" w:rsidRPr="003F1150" w:rsidRDefault="00E96E90" w:rsidP="00E96E90">
      <w:pPr>
        <w:tabs>
          <w:tab w:val="left" w:pos="360"/>
          <w:tab w:val="left" w:pos="720"/>
          <w:tab w:val="left" w:pos="1080"/>
          <w:tab w:val="left" w:pos="1440"/>
          <w:tab w:val="left" w:pos="1800"/>
          <w:tab w:val="left" w:pos="2160"/>
        </w:tabs>
        <w:rPr>
          <w:szCs w:val="22"/>
        </w:rPr>
      </w:pPr>
      <w:r w:rsidRPr="003F1150">
        <w:rPr>
          <w:szCs w:val="22"/>
        </w:rPr>
        <w:tab/>
      </w:r>
      <w:r w:rsidRPr="003F1150">
        <w:rPr>
          <w:szCs w:val="22"/>
        </w:rPr>
        <w:tab/>
        <w:t xml:space="preserve">(1) </w:t>
      </w:r>
      <w:r w:rsidRPr="003F1150">
        <w:rPr>
          <w:szCs w:val="22"/>
        </w:rPr>
        <w:tab/>
        <w:t>The date, exact place, and time of sampling or measurements;</w:t>
      </w:r>
    </w:p>
    <w:p w14:paraId="1CFC00F9" w14:textId="77777777" w:rsidR="00E96E90" w:rsidRPr="003F1150" w:rsidRDefault="00E96E90" w:rsidP="00E96E90">
      <w:pPr>
        <w:tabs>
          <w:tab w:val="left" w:pos="360"/>
          <w:tab w:val="left" w:pos="720"/>
          <w:tab w:val="left" w:pos="1080"/>
          <w:tab w:val="left" w:pos="1440"/>
          <w:tab w:val="left" w:pos="1800"/>
          <w:tab w:val="left" w:pos="2160"/>
        </w:tabs>
        <w:rPr>
          <w:szCs w:val="22"/>
        </w:rPr>
      </w:pPr>
      <w:r w:rsidRPr="003F1150">
        <w:rPr>
          <w:szCs w:val="22"/>
        </w:rPr>
        <w:tab/>
      </w:r>
      <w:r w:rsidRPr="003F1150">
        <w:rPr>
          <w:szCs w:val="22"/>
        </w:rPr>
        <w:tab/>
        <w:t>(2)</w:t>
      </w:r>
      <w:r w:rsidRPr="003F1150">
        <w:rPr>
          <w:szCs w:val="22"/>
        </w:rPr>
        <w:tab/>
        <w:t>The person responsible for performing the sampling or measurements;</w:t>
      </w:r>
    </w:p>
    <w:p w14:paraId="1CFC00FA" w14:textId="77777777" w:rsidR="00E96E90" w:rsidRPr="003F1150" w:rsidRDefault="00E96E90" w:rsidP="00E96E90">
      <w:pPr>
        <w:tabs>
          <w:tab w:val="left" w:pos="360"/>
          <w:tab w:val="left" w:pos="720"/>
          <w:tab w:val="left" w:pos="1080"/>
          <w:tab w:val="left" w:pos="1440"/>
          <w:tab w:val="left" w:pos="1800"/>
          <w:tab w:val="left" w:pos="2160"/>
        </w:tabs>
        <w:rPr>
          <w:szCs w:val="22"/>
        </w:rPr>
      </w:pPr>
      <w:r w:rsidRPr="003F1150">
        <w:rPr>
          <w:szCs w:val="22"/>
        </w:rPr>
        <w:tab/>
      </w:r>
      <w:r w:rsidRPr="003F1150">
        <w:rPr>
          <w:szCs w:val="22"/>
        </w:rPr>
        <w:tab/>
        <w:t>(3)</w:t>
      </w:r>
      <w:r w:rsidRPr="003F1150">
        <w:rPr>
          <w:szCs w:val="22"/>
        </w:rPr>
        <w:tab/>
        <w:t>The dates analyses were performed;</w:t>
      </w:r>
    </w:p>
    <w:p w14:paraId="1CFC00FB" w14:textId="77777777" w:rsidR="00E96E90" w:rsidRPr="003F1150" w:rsidRDefault="00E96E90" w:rsidP="00E96E90">
      <w:pPr>
        <w:tabs>
          <w:tab w:val="left" w:pos="360"/>
          <w:tab w:val="left" w:pos="720"/>
          <w:tab w:val="left" w:pos="1080"/>
          <w:tab w:val="left" w:pos="1440"/>
          <w:tab w:val="left" w:pos="1800"/>
          <w:tab w:val="left" w:pos="2160"/>
        </w:tabs>
        <w:rPr>
          <w:szCs w:val="22"/>
        </w:rPr>
      </w:pPr>
      <w:r w:rsidRPr="003F1150">
        <w:rPr>
          <w:szCs w:val="22"/>
        </w:rPr>
        <w:tab/>
      </w:r>
      <w:r w:rsidRPr="003F1150">
        <w:rPr>
          <w:szCs w:val="22"/>
        </w:rPr>
        <w:tab/>
        <w:t>(4)</w:t>
      </w:r>
      <w:r w:rsidRPr="003F1150">
        <w:rPr>
          <w:szCs w:val="22"/>
        </w:rPr>
        <w:tab/>
        <w:t>The person responsible for performing the analyses;</w:t>
      </w:r>
    </w:p>
    <w:p w14:paraId="1CFC00FC" w14:textId="77777777" w:rsidR="00E96E90" w:rsidRPr="003F1150" w:rsidRDefault="00E96E90" w:rsidP="00E96E90">
      <w:pPr>
        <w:tabs>
          <w:tab w:val="left" w:pos="360"/>
          <w:tab w:val="left" w:pos="720"/>
          <w:tab w:val="left" w:pos="1080"/>
          <w:tab w:val="left" w:pos="1440"/>
          <w:tab w:val="left" w:pos="1800"/>
          <w:tab w:val="left" w:pos="2160"/>
        </w:tabs>
        <w:rPr>
          <w:szCs w:val="22"/>
        </w:rPr>
      </w:pPr>
      <w:r w:rsidRPr="003F1150">
        <w:rPr>
          <w:szCs w:val="22"/>
        </w:rPr>
        <w:tab/>
      </w:r>
      <w:r w:rsidRPr="003F1150">
        <w:rPr>
          <w:szCs w:val="22"/>
        </w:rPr>
        <w:tab/>
        <w:t>(5)</w:t>
      </w:r>
      <w:r w:rsidRPr="003F1150">
        <w:rPr>
          <w:szCs w:val="22"/>
        </w:rPr>
        <w:tab/>
        <w:t>The analytical techniques or methods used;</w:t>
      </w:r>
    </w:p>
    <w:p w14:paraId="1CFC00FD" w14:textId="77777777" w:rsidR="00E96E90" w:rsidRPr="003F1150" w:rsidRDefault="00E96E90" w:rsidP="00E96E90">
      <w:pPr>
        <w:tabs>
          <w:tab w:val="left" w:pos="360"/>
          <w:tab w:val="left" w:pos="720"/>
          <w:tab w:val="left" w:pos="1080"/>
          <w:tab w:val="left" w:pos="1440"/>
          <w:tab w:val="left" w:pos="1800"/>
          <w:tab w:val="left" w:pos="2160"/>
        </w:tabs>
        <w:rPr>
          <w:szCs w:val="22"/>
        </w:rPr>
      </w:pPr>
      <w:r w:rsidRPr="003F1150">
        <w:rPr>
          <w:szCs w:val="22"/>
        </w:rPr>
        <w:tab/>
      </w:r>
      <w:r w:rsidRPr="003F1150">
        <w:rPr>
          <w:szCs w:val="22"/>
        </w:rPr>
        <w:tab/>
        <w:t>(6)</w:t>
      </w:r>
      <w:r w:rsidRPr="003F1150">
        <w:rPr>
          <w:szCs w:val="22"/>
        </w:rPr>
        <w:tab/>
        <w:t xml:space="preserve">The results of such analyses. </w:t>
      </w:r>
    </w:p>
    <w:p w14:paraId="1CFC00FE" w14:textId="77777777" w:rsidR="00E96E90" w:rsidRPr="003F1150" w:rsidRDefault="00E96E90" w:rsidP="00E96E90">
      <w:pPr>
        <w:tabs>
          <w:tab w:val="left" w:pos="900"/>
          <w:tab w:val="left" w:pos="1350"/>
          <w:tab w:val="left" w:pos="1800"/>
          <w:tab w:val="left" w:pos="2250"/>
        </w:tabs>
        <w:ind w:left="450" w:hanging="450"/>
        <w:rPr>
          <w:snapToGrid w:val="0"/>
          <w:szCs w:val="22"/>
        </w:rPr>
      </w:pPr>
    </w:p>
    <w:p w14:paraId="1CFC00FF" w14:textId="77777777" w:rsidR="006D7AA8" w:rsidRPr="003F1150" w:rsidRDefault="006D7AA8" w:rsidP="006D7AA8">
      <w:pPr>
        <w:tabs>
          <w:tab w:val="left" w:pos="360"/>
          <w:tab w:val="left" w:pos="720"/>
          <w:tab w:val="left" w:pos="1080"/>
          <w:tab w:val="left" w:pos="1440"/>
          <w:tab w:val="left" w:pos="1800"/>
          <w:tab w:val="left" w:pos="2160"/>
        </w:tabs>
        <w:rPr>
          <w:szCs w:val="22"/>
        </w:rPr>
      </w:pPr>
      <w:r w:rsidRPr="003F1150">
        <w:rPr>
          <w:szCs w:val="22"/>
        </w:rPr>
        <w:t>14.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1CFC0100" w14:textId="77777777" w:rsidR="006D7AA8" w:rsidRPr="003F1150" w:rsidRDefault="006D7AA8" w:rsidP="00B62C78">
      <w:pPr>
        <w:tabs>
          <w:tab w:val="left" w:pos="360"/>
          <w:tab w:val="left" w:pos="720"/>
          <w:tab w:val="left" w:pos="1080"/>
          <w:tab w:val="left" w:pos="1440"/>
          <w:tab w:val="left" w:pos="1800"/>
          <w:tab w:val="left" w:pos="2160"/>
        </w:tabs>
        <w:rPr>
          <w:szCs w:val="22"/>
        </w:rPr>
      </w:pPr>
    </w:p>
    <w:p w14:paraId="1CFC0101" w14:textId="77777777" w:rsidR="006D7AA8" w:rsidRPr="003F1150" w:rsidRDefault="006D7AA8" w:rsidP="00B62C78">
      <w:pPr>
        <w:tabs>
          <w:tab w:val="left" w:pos="360"/>
          <w:tab w:val="left" w:pos="720"/>
          <w:tab w:val="left" w:pos="1080"/>
          <w:tab w:val="left" w:pos="1440"/>
          <w:tab w:val="left" w:pos="1800"/>
          <w:tab w:val="left" w:pos="2160"/>
        </w:tabs>
        <w:rPr>
          <w:szCs w:val="22"/>
        </w:rPr>
      </w:pPr>
    </w:p>
    <w:p w14:paraId="1CFC0102" w14:textId="77777777" w:rsidR="006D7AA8" w:rsidRPr="003F1150" w:rsidRDefault="006D7AA8" w:rsidP="00B62C78">
      <w:pPr>
        <w:tabs>
          <w:tab w:val="left" w:pos="360"/>
          <w:tab w:val="left" w:pos="720"/>
          <w:tab w:val="left" w:pos="1080"/>
          <w:tab w:val="left" w:pos="1440"/>
          <w:tab w:val="left" w:pos="1800"/>
          <w:tab w:val="left" w:pos="2160"/>
        </w:tabs>
        <w:rPr>
          <w:szCs w:val="22"/>
        </w:rPr>
      </w:pPr>
    </w:p>
    <w:p w14:paraId="1CFC0103" w14:textId="77777777" w:rsidR="00A744C3" w:rsidRPr="003F1150" w:rsidRDefault="00A744C3" w:rsidP="00B62C78">
      <w:pPr>
        <w:tabs>
          <w:tab w:val="left" w:pos="360"/>
        </w:tabs>
        <w:spacing w:after="120"/>
        <w:rPr>
          <w:szCs w:val="22"/>
        </w:rPr>
        <w:sectPr w:rsidR="00A744C3" w:rsidRPr="003F1150" w:rsidSect="00863973">
          <w:headerReference w:type="default" r:id="rId17"/>
          <w:footerReference w:type="default" r:id="rId18"/>
          <w:pgSz w:w="12240" w:h="15840" w:code="1"/>
          <w:pgMar w:top="1440" w:right="1080" w:bottom="1440" w:left="1080" w:header="720" w:footer="144" w:gutter="0"/>
          <w:paperSrc w:first="264" w:other="264"/>
          <w:pgNumType w:start="1"/>
          <w:cols w:space="720"/>
          <w:docGrid w:linePitch="299"/>
        </w:sectPr>
      </w:pPr>
    </w:p>
    <w:p w14:paraId="1CFC0104" w14:textId="77777777" w:rsidR="0069403F" w:rsidRPr="003F1150" w:rsidRDefault="0069403F" w:rsidP="0069403F">
      <w:pPr>
        <w:tabs>
          <w:tab w:val="left" w:pos="500"/>
        </w:tabs>
        <w:spacing w:after="120"/>
        <w:ind w:right="304"/>
        <w:rPr>
          <w:rFonts w:eastAsia="Book Antiqua"/>
          <w:szCs w:val="22"/>
        </w:rPr>
      </w:pPr>
      <w:r w:rsidRPr="003F1150">
        <w:rPr>
          <w:rFonts w:eastAsia="Book Antiqua"/>
          <w:szCs w:val="22"/>
        </w:rPr>
        <w:lastRenderedPageBreak/>
        <w:t>Unless otherwise specified in the permit, the following conditions apply to all emissions units and activities at the facility.</w:t>
      </w:r>
    </w:p>
    <w:p w14:paraId="1CFC0105" w14:textId="77777777" w:rsidR="0069403F" w:rsidRPr="003F1150" w:rsidRDefault="0069403F" w:rsidP="0069403F">
      <w:pPr>
        <w:spacing w:after="120"/>
        <w:ind w:right="-20"/>
        <w:rPr>
          <w:rFonts w:eastAsia="Book Antiqua"/>
          <w:szCs w:val="22"/>
        </w:rPr>
      </w:pPr>
      <w:r w:rsidRPr="003F1150">
        <w:rPr>
          <w:rFonts w:eastAsia="Book Antiqua"/>
          <w:b/>
          <w:bCs/>
          <w:szCs w:val="22"/>
        </w:rPr>
        <w:t>EMISSIONS AND CONTROLS</w:t>
      </w:r>
    </w:p>
    <w:p w14:paraId="1CFC0106" w14:textId="6C615F84" w:rsidR="0069403F" w:rsidRPr="003F1150" w:rsidRDefault="002350DC" w:rsidP="0069403F">
      <w:pPr>
        <w:pStyle w:val="ListParagraph"/>
        <w:widowControl w:val="0"/>
        <w:numPr>
          <w:ilvl w:val="0"/>
          <w:numId w:val="16"/>
        </w:numPr>
        <w:tabs>
          <w:tab w:val="left" w:pos="500"/>
        </w:tabs>
        <w:spacing w:after="120"/>
        <w:ind w:right="304"/>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Plant Operation - Problems</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If temporarily unable to comply with</w:t>
      </w:r>
      <w:r w:rsidR="0069403F" w:rsidRPr="003F1150">
        <w:rPr>
          <w:rFonts w:eastAsia="Book Antiqua"/>
          <w:spacing w:val="-2"/>
          <w:szCs w:val="22"/>
        </w:rPr>
        <w:t xml:space="preserve"> </w:t>
      </w:r>
      <w:r w:rsidR="0069403F" w:rsidRPr="003F1150">
        <w:rPr>
          <w:rFonts w:eastAsia="Book Antiqua"/>
          <w:szCs w:val="22"/>
        </w:rPr>
        <w:t>any of</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conditions</w:t>
      </w:r>
      <w:r w:rsidR="0069403F" w:rsidRPr="003F1150">
        <w:rPr>
          <w:rFonts w:eastAsia="Book Antiqua"/>
          <w:spacing w:val="1"/>
          <w:szCs w:val="22"/>
        </w:rPr>
        <w:t xml:space="preserve"> </w:t>
      </w:r>
      <w:r w:rsidR="0069403F" w:rsidRPr="003F1150">
        <w:rPr>
          <w:rFonts w:eastAsia="Book Antiqua"/>
          <w:szCs w:val="22"/>
        </w:rPr>
        <w:t>of</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permit due to breakdown of equipment or destruction by fire, wind or other cause, the permittee shall notify each Compliance</w:t>
      </w:r>
      <w:r w:rsidR="0069403F" w:rsidRPr="003F1150">
        <w:rPr>
          <w:rFonts w:eastAsia="Book Antiqua"/>
          <w:spacing w:val="1"/>
          <w:szCs w:val="22"/>
        </w:rPr>
        <w:t xml:space="preserve"> </w:t>
      </w:r>
      <w:r w:rsidR="0069403F" w:rsidRPr="003F1150">
        <w:rPr>
          <w:rFonts w:eastAsia="Book Antiqua"/>
          <w:szCs w:val="22"/>
        </w:rPr>
        <w:t>Au</w:t>
      </w:r>
      <w:r w:rsidR="0069403F" w:rsidRPr="003F1150">
        <w:rPr>
          <w:rFonts w:eastAsia="Book Antiqua"/>
          <w:spacing w:val="-1"/>
          <w:szCs w:val="22"/>
        </w:rPr>
        <w:t>t</w:t>
      </w:r>
      <w:r w:rsidR="0069403F" w:rsidRPr="003F1150">
        <w:rPr>
          <w:rFonts w:eastAsia="Book Antiqua"/>
          <w:szCs w:val="22"/>
        </w:rPr>
        <w:t>hori</w:t>
      </w:r>
      <w:r w:rsidR="0069403F" w:rsidRPr="003F1150">
        <w:rPr>
          <w:rFonts w:eastAsia="Book Antiqua"/>
          <w:spacing w:val="-1"/>
          <w:szCs w:val="22"/>
        </w:rPr>
        <w:t>t</w:t>
      </w:r>
      <w:r w:rsidR="0069403F" w:rsidRPr="003F1150">
        <w:rPr>
          <w:rFonts w:eastAsia="Book Antiqua"/>
          <w:szCs w:val="22"/>
        </w:rPr>
        <w:t>y</w:t>
      </w:r>
      <w:r w:rsidR="0069403F" w:rsidRPr="003F1150">
        <w:rPr>
          <w:rFonts w:eastAsia="Book Antiqua"/>
          <w:spacing w:val="1"/>
          <w:szCs w:val="22"/>
        </w:rPr>
        <w:t xml:space="preserve"> </w:t>
      </w:r>
      <w:r w:rsidR="0069403F" w:rsidRPr="003F1150">
        <w:rPr>
          <w:rFonts w:eastAsia="Book Antiqua"/>
          <w:szCs w:val="22"/>
        </w:rPr>
        <w:t>as</w:t>
      </w:r>
      <w:r w:rsidR="0069403F" w:rsidRPr="003F1150">
        <w:rPr>
          <w:rFonts w:eastAsia="Book Antiqua"/>
          <w:spacing w:val="1"/>
          <w:szCs w:val="22"/>
        </w:rPr>
        <w:t xml:space="preserve"> </w:t>
      </w:r>
      <w:r w:rsidR="0069403F" w:rsidRPr="003F1150">
        <w:rPr>
          <w:rFonts w:eastAsia="Book Antiqua"/>
          <w:szCs w:val="22"/>
        </w:rPr>
        <w:t>soon</w:t>
      </w:r>
      <w:r w:rsidR="0069403F" w:rsidRPr="003F1150">
        <w:rPr>
          <w:rFonts w:eastAsia="Book Antiqua"/>
          <w:spacing w:val="1"/>
          <w:szCs w:val="22"/>
        </w:rPr>
        <w:t xml:space="preserve"> </w:t>
      </w:r>
      <w:r w:rsidR="0069403F" w:rsidRPr="003F1150">
        <w:rPr>
          <w:rFonts w:eastAsia="Book Antiqua"/>
          <w:szCs w:val="22"/>
        </w:rPr>
        <w:t>as</w:t>
      </w:r>
      <w:r w:rsidR="0069403F" w:rsidRPr="003F1150">
        <w:rPr>
          <w:rFonts w:eastAsia="Book Antiqua"/>
          <w:spacing w:val="1"/>
          <w:szCs w:val="22"/>
        </w:rPr>
        <w:t xml:space="preserve"> </w:t>
      </w:r>
      <w:r w:rsidR="0069403F" w:rsidRPr="003F1150">
        <w:rPr>
          <w:rFonts w:eastAsia="Book Antiqua"/>
          <w:szCs w:val="22"/>
        </w:rPr>
        <w:t>possible,</w:t>
      </w:r>
      <w:r w:rsidR="0069403F" w:rsidRPr="003F1150">
        <w:rPr>
          <w:rFonts w:eastAsia="Book Antiqua"/>
          <w:spacing w:val="1"/>
          <w:szCs w:val="22"/>
        </w:rPr>
        <w:t xml:space="preserve"> </w:t>
      </w:r>
      <w:r w:rsidR="0069403F" w:rsidRPr="003F1150">
        <w:rPr>
          <w:rFonts w:eastAsia="Book Antiqua"/>
          <w:szCs w:val="22"/>
        </w:rPr>
        <w:t>but at l</w:t>
      </w:r>
      <w:r w:rsidR="0069403F" w:rsidRPr="003F1150">
        <w:rPr>
          <w:rFonts w:eastAsia="Book Antiqua"/>
          <w:spacing w:val="-1"/>
          <w:szCs w:val="22"/>
        </w:rPr>
        <w:t>e</w:t>
      </w:r>
      <w:r w:rsidR="0069403F" w:rsidRPr="003F1150">
        <w:rPr>
          <w:rFonts w:eastAsia="Book Antiqua"/>
          <w:szCs w:val="22"/>
        </w:rPr>
        <w:t xml:space="preserve">ast within one working day, excluding weekends and holidays. </w:t>
      </w:r>
      <w:r w:rsidR="0069403F" w:rsidRPr="003F1150">
        <w:rPr>
          <w:rFonts w:eastAsia="Book Antiqua"/>
          <w:spacing w:val="1"/>
          <w:szCs w:val="22"/>
        </w:rPr>
        <w:t xml:space="preserve"> </w:t>
      </w:r>
      <w:r w:rsidR="0069403F" w:rsidRPr="003F1150">
        <w:rPr>
          <w:rFonts w:eastAsia="Book Antiqua"/>
          <w:szCs w:val="22"/>
        </w:rPr>
        <w:t>The</w:t>
      </w:r>
      <w:r w:rsidR="0069403F" w:rsidRPr="003F1150">
        <w:rPr>
          <w:rFonts w:eastAsia="Book Antiqua"/>
          <w:spacing w:val="1"/>
          <w:szCs w:val="22"/>
        </w:rPr>
        <w:t xml:space="preserve"> </w:t>
      </w:r>
      <w:r w:rsidR="0069403F" w:rsidRPr="003F1150">
        <w:rPr>
          <w:rFonts w:eastAsia="Book Antiqua"/>
          <w:szCs w:val="22"/>
        </w:rPr>
        <w:t>no</w:t>
      </w:r>
      <w:r w:rsidR="0069403F" w:rsidRPr="003F1150">
        <w:rPr>
          <w:rFonts w:eastAsia="Book Antiqua"/>
          <w:spacing w:val="-1"/>
          <w:szCs w:val="22"/>
        </w:rPr>
        <w:t>t</w:t>
      </w:r>
      <w:r w:rsidR="0069403F" w:rsidRPr="003F1150">
        <w:rPr>
          <w:rFonts w:eastAsia="Book Antiqua"/>
          <w:spacing w:val="1"/>
          <w:szCs w:val="22"/>
        </w:rPr>
        <w:t>i</w:t>
      </w:r>
      <w:r w:rsidR="0069403F" w:rsidRPr="003F1150">
        <w:rPr>
          <w:rFonts w:eastAsia="Book Antiqua"/>
          <w:szCs w:val="22"/>
        </w:rPr>
        <w:t>fica</w:t>
      </w:r>
      <w:r w:rsidR="0069403F" w:rsidRPr="003F1150">
        <w:rPr>
          <w:rFonts w:eastAsia="Book Antiqua"/>
          <w:spacing w:val="-1"/>
          <w:szCs w:val="22"/>
        </w:rPr>
        <w:t>t</w:t>
      </w:r>
      <w:r w:rsidR="0069403F" w:rsidRPr="003F1150">
        <w:rPr>
          <w:rFonts w:eastAsia="Book Antiqua"/>
          <w:spacing w:val="1"/>
          <w:szCs w:val="22"/>
        </w:rPr>
        <w:t>i</w:t>
      </w:r>
      <w:r w:rsidR="0069403F" w:rsidRPr="003F1150">
        <w:rPr>
          <w:rFonts w:eastAsia="Book Antiqua"/>
          <w:szCs w:val="22"/>
        </w:rPr>
        <w:t>on</w:t>
      </w:r>
      <w:r w:rsidR="0069403F" w:rsidRPr="003F1150">
        <w:rPr>
          <w:rFonts w:eastAsia="Book Antiqua"/>
          <w:spacing w:val="1"/>
          <w:szCs w:val="22"/>
        </w:rPr>
        <w:t xml:space="preserve"> </w:t>
      </w:r>
      <w:r w:rsidR="0069403F" w:rsidRPr="003F1150">
        <w:rPr>
          <w:rFonts w:eastAsia="Book Antiqua"/>
          <w:szCs w:val="22"/>
        </w:rPr>
        <w:t>shall</w:t>
      </w:r>
      <w:r w:rsidR="0069403F" w:rsidRPr="003F1150">
        <w:rPr>
          <w:rFonts w:eastAsia="Book Antiqua"/>
          <w:spacing w:val="1"/>
          <w:szCs w:val="22"/>
        </w:rPr>
        <w:t xml:space="preserve"> </w:t>
      </w:r>
      <w:r w:rsidR="0069403F" w:rsidRPr="003F1150">
        <w:rPr>
          <w:rFonts w:eastAsia="Book Antiqua"/>
          <w:szCs w:val="22"/>
        </w:rPr>
        <w:t xml:space="preserve">include: </w:t>
      </w:r>
      <w:r w:rsidR="0069403F" w:rsidRPr="003F1150">
        <w:rPr>
          <w:rFonts w:eastAsia="Book Antiqua"/>
          <w:spacing w:val="1"/>
          <w:szCs w:val="22"/>
        </w:rPr>
        <w:t xml:space="preserve"> </w:t>
      </w:r>
      <w:r w:rsidR="0069403F" w:rsidRPr="003F1150">
        <w:rPr>
          <w:rFonts w:eastAsia="Book Antiqua"/>
          <w:szCs w:val="22"/>
        </w:rPr>
        <w:t>per</w:t>
      </w:r>
      <w:r w:rsidR="0069403F" w:rsidRPr="003F1150">
        <w:rPr>
          <w:rFonts w:eastAsia="Book Antiqua"/>
          <w:spacing w:val="-1"/>
          <w:szCs w:val="22"/>
        </w:rPr>
        <w:t>t</w:t>
      </w:r>
      <w:r w:rsidR="0069403F" w:rsidRPr="003F1150">
        <w:rPr>
          <w:rFonts w:eastAsia="Book Antiqua"/>
          <w:szCs w:val="22"/>
        </w:rPr>
        <w:t>inent i</w:t>
      </w:r>
      <w:r w:rsidR="0069403F" w:rsidRPr="003F1150">
        <w:rPr>
          <w:rFonts w:eastAsia="Book Antiqua"/>
          <w:spacing w:val="-1"/>
          <w:szCs w:val="22"/>
        </w:rPr>
        <w:t>n</w:t>
      </w:r>
      <w:r w:rsidR="0069403F" w:rsidRPr="003F1150">
        <w:rPr>
          <w:rFonts w:eastAsia="Book Antiqua"/>
          <w:szCs w:val="22"/>
        </w:rPr>
        <w:t>formation as to the cause of the problem; steps being t</w:t>
      </w:r>
      <w:r w:rsidR="0069403F" w:rsidRPr="003F1150">
        <w:rPr>
          <w:rFonts w:eastAsia="Book Antiqua"/>
          <w:spacing w:val="1"/>
          <w:szCs w:val="22"/>
        </w:rPr>
        <w:t>a</w:t>
      </w:r>
      <w:r w:rsidR="0069403F" w:rsidRPr="003F1150">
        <w:rPr>
          <w:rFonts w:eastAsia="Book Antiqua"/>
          <w:szCs w:val="22"/>
        </w:rPr>
        <w:t xml:space="preserve">ken to correct the problem </w:t>
      </w:r>
      <w:r w:rsidR="0069403F" w:rsidRPr="003F1150">
        <w:rPr>
          <w:rFonts w:eastAsia="Book Antiqua"/>
          <w:spacing w:val="1"/>
          <w:szCs w:val="22"/>
        </w:rPr>
        <w:t>a</w:t>
      </w:r>
      <w:r w:rsidR="0069403F" w:rsidRPr="003F1150">
        <w:rPr>
          <w:rFonts w:eastAsia="Book Antiqua"/>
          <w:szCs w:val="22"/>
        </w:rPr>
        <w:t xml:space="preserve">nd prevent future recurrence; and, where applicable, the owner’s intent </w:t>
      </w:r>
      <w:r w:rsidR="0069403F" w:rsidRPr="003F1150">
        <w:rPr>
          <w:rFonts w:eastAsia="Book Antiqua"/>
          <w:spacing w:val="-1"/>
          <w:szCs w:val="22"/>
        </w:rPr>
        <w:t>t</w:t>
      </w:r>
      <w:r w:rsidR="0069403F" w:rsidRPr="003F1150">
        <w:rPr>
          <w:rFonts w:eastAsia="Book Antiqua"/>
          <w:szCs w:val="22"/>
        </w:rPr>
        <w:t>oward</w:t>
      </w:r>
      <w:r w:rsidR="0069403F" w:rsidRPr="003F1150">
        <w:rPr>
          <w:rFonts w:eastAsia="Book Antiqua"/>
          <w:spacing w:val="1"/>
          <w:szCs w:val="22"/>
        </w:rPr>
        <w:t xml:space="preserve"> </w:t>
      </w:r>
      <w:r w:rsidR="0069403F" w:rsidRPr="003F1150">
        <w:rPr>
          <w:rFonts w:eastAsia="Book Antiqua"/>
          <w:szCs w:val="22"/>
        </w:rPr>
        <w:t>recons</w:t>
      </w:r>
      <w:r w:rsidR="0069403F" w:rsidRPr="003F1150">
        <w:rPr>
          <w:rFonts w:eastAsia="Book Antiqua"/>
          <w:spacing w:val="-1"/>
          <w:szCs w:val="22"/>
        </w:rPr>
        <w:t>t</w:t>
      </w:r>
      <w:r w:rsidR="0069403F" w:rsidRPr="003F1150">
        <w:rPr>
          <w:rFonts w:eastAsia="Book Antiqua"/>
          <w:szCs w:val="22"/>
        </w:rPr>
        <w:t>ruc</w:t>
      </w:r>
      <w:r w:rsidR="0069403F" w:rsidRPr="003F1150">
        <w:rPr>
          <w:rFonts w:eastAsia="Book Antiqua"/>
          <w:spacing w:val="-1"/>
          <w:szCs w:val="22"/>
        </w:rPr>
        <w:t>t</w:t>
      </w:r>
      <w:r w:rsidR="0069403F" w:rsidRPr="003F1150">
        <w:rPr>
          <w:rFonts w:eastAsia="Book Antiqua"/>
          <w:spacing w:val="1"/>
          <w:szCs w:val="22"/>
        </w:rPr>
        <w:t>i</w:t>
      </w:r>
      <w:r w:rsidR="0069403F" w:rsidRPr="003F1150">
        <w:rPr>
          <w:rFonts w:eastAsia="Book Antiqua"/>
          <w:szCs w:val="22"/>
        </w:rPr>
        <w:t>on</w:t>
      </w:r>
      <w:r w:rsidR="0069403F" w:rsidRPr="003F1150">
        <w:rPr>
          <w:rFonts w:eastAsia="Book Antiqua"/>
          <w:spacing w:val="1"/>
          <w:szCs w:val="22"/>
        </w:rPr>
        <w:t xml:space="preserve"> </w:t>
      </w:r>
      <w:r w:rsidR="0069403F" w:rsidRPr="003F1150">
        <w:rPr>
          <w:rFonts w:eastAsia="Book Antiqua"/>
          <w:szCs w:val="22"/>
        </w:rPr>
        <w:t>of</w:t>
      </w:r>
      <w:r w:rsidR="0069403F" w:rsidRPr="003F1150">
        <w:rPr>
          <w:rFonts w:eastAsia="Book Antiqua"/>
          <w:spacing w:val="1"/>
          <w:szCs w:val="22"/>
        </w:rPr>
        <w:t xml:space="preserve"> </w:t>
      </w:r>
      <w:r w:rsidR="0069403F" w:rsidRPr="003F1150">
        <w:rPr>
          <w:rFonts w:eastAsia="Book Antiqua"/>
          <w:szCs w:val="22"/>
        </w:rPr>
        <w:t>des</w:t>
      </w:r>
      <w:r w:rsidR="0069403F" w:rsidRPr="003F1150">
        <w:rPr>
          <w:rFonts w:eastAsia="Book Antiqua"/>
          <w:spacing w:val="-1"/>
          <w:szCs w:val="22"/>
        </w:rPr>
        <w:t>t</w:t>
      </w:r>
      <w:r w:rsidR="0069403F" w:rsidRPr="003F1150">
        <w:rPr>
          <w:rFonts w:eastAsia="Book Antiqua"/>
          <w:szCs w:val="22"/>
        </w:rPr>
        <w:t>royed</w:t>
      </w:r>
      <w:r w:rsidR="0069403F" w:rsidRPr="003F1150">
        <w:rPr>
          <w:rFonts w:eastAsia="Book Antiqua"/>
          <w:spacing w:val="1"/>
          <w:szCs w:val="22"/>
        </w:rPr>
        <w:t xml:space="preserve"> </w:t>
      </w:r>
      <w:r w:rsidR="0069403F" w:rsidRPr="003F1150">
        <w:rPr>
          <w:rFonts w:eastAsia="Book Antiqua"/>
          <w:szCs w:val="22"/>
        </w:rPr>
        <w:t>facili</w:t>
      </w:r>
      <w:r w:rsidR="0069403F" w:rsidRPr="003F1150">
        <w:rPr>
          <w:rFonts w:eastAsia="Book Antiqua"/>
          <w:spacing w:val="-1"/>
          <w:szCs w:val="22"/>
        </w:rPr>
        <w:t>t</w:t>
      </w:r>
      <w:r w:rsidR="0069403F" w:rsidRPr="003F1150">
        <w:rPr>
          <w:rFonts w:eastAsia="Book Antiqua"/>
          <w:szCs w:val="22"/>
        </w:rPr>
        <w:t xml:space="preserve">ies. </w:t>
      </w:r>
      <w:r w:rsidR="0069403F" w:rsidRPr="003F1150">
        <w:rPr>
          <w:rFonts w:eastAsia="Book Antiqua"/>
          <w:spacing w:val="1"/>
          <w:szCs w:val="22"/>
        </w:rPr>
        <w:t xml:space="preserve"> </w:t>
      </w:r>
      <w:r w:rsidR="0069403F" w:rsidRPr="003F1150">
        <w:rPr>
          <w:rFonts w:eastAsia="Book Antiqua"/>
          <w:szCs w:val="22"/>
        </w:rPr>
        <w:t>Such no</w:t>
      </w:r>
      <w:r w:rsidR="0069403F" w:rsidRPr="003F1150">
        <w:rPr>
          <w:rFonts w:eastAsia="Book Antiqua"/>
          <w:spacing w:val="-1"/>
          <w:szCs w:val="22"/>
        </w:rPr>
        <w:t>t</w:t>
      </w:r>
      <w:r w:rsidR="0069403F" w:rsidRPr="003F1150">
        <w:rPr>
          <w:rFonts w:eastAsia="Book Antiqua"/>
          <w:szCs w:val="22"/>
        </w:rPr>
        <w:t>ifica</w:t>
      </w:r>
      <w:r w:rsidR="0069403F" w:rsidRPr="003F1150">
        <w:rPr>
          <w:rFonts w:eastAsia="Book Antiqua"/>
          <w:spacing w:val="-1"/>
          <w:szCs w:val="22"/>
        </w:rPr>
        <w:t>t</w:t>
      </w:r>
      <w:r w:rsidR="0069403F" w:rsidRPr="003F1150">
        <w:rPr>
          <w:rFonts w:eastAsia="Book Antiqua"/>
          <w:szCs w:val="22"/>
        </w:rPr>
        <w:t>ion does</w:t>
      </w:r>
      <w:r w:rsidR="0069403F" w:rsidRPr="003F1150">
        <w:rPr>
          <w:rFonts w:eastAsia="Book Antiqua"/>
          <w:spacing w:val="1"/>
          <w:szCs w:val="22"/>
        </w:rPr>
        <w:t xml:space="preserve"> </w:t>
      </w:r>
      <w:r w:rsidR="0069403F" w:rsidRPr="003F1150">
        <w:rPr>
          <w:rFonts w:eastAsia="Book Antiqua"/>
          <w:szCs w:val="22"/>
        </w:rPr>
        <w:t xml:space="preserve">not release </w:t>
      </w:r>
      <w:r w:rsidR="0069403F" w:rsidRPr="003F1150">
        <w:rPr>
          <w:rFonts w:eastAsia="Book Antiqua"/>
          <w:spacing w:val="-1"/>
          <w:szCs w:val="22"/>
        </w:rPr>
        <w:t>t</w:t>
      </w:r>
      <w:r w:rsidR="0069403F" w:rsidRPr="003F1150">
        <w:rPr>
          <w:rFonts w:eastAsia="Book Antiqua"/>
          <w:szCs w:val="22"/>
        </w:rPr>
        <w:t>he permi</w:t>
      </w:r>
      <w:r w:rsidR="0069403F" w:rsidRPr="003F1150">
        <w:rPr>
          <w:rFonts w:eastAsia="Book Antiqua"/>
          <w:spacing w:val="-1"/>
          <w:szCs w:val="22"/>
        </w:rPr>
        <w:t>tt</w:t>
      </w:r>
      <w:r w:rsidR="0069403F" w:rsidRPr="003F1150">
        <w:rPr>
          <w:rFonts w:eastAsia="Book Antiqua"/>
          <w:szCs w:val="22"/>
        </w:rPr>
        <w:t>ee from</w:t>
      </w:r>
      <w:r w:rsidR="0069403F" w:rsidRPr="003F1150">
        <w:rPr>
          <w:rFonts w:eastAsia="Book Antiqua"/>
          <w:spacing w:val="1"/>
          <w:szCs w:val="22"/>
        </w:rPr>
        <w:t xml:space="preserve"> </w:t>
      </w:r>
      <w:r w:rsidR="0069403F" w:rsidRPr="003F1150">
        <w:rPr>
          <w:rFonts w:eastAsia="Book Antiqua"/>
          <w:szCs w:val="22"/>
        </w:rPr>
        <w:t>any liabili</w:t>
      </w:r>
      <w:r w:rsidR="0069403F" w:rsidRPr="003F1150">
        <w:rPr>
          <w:rFonts w:eastAsia="Book Antiqua"/>
          <w:spacing w:val="-1"/>
          <w:szCs w:val="22"/>
        </w:rPr>
        <w:t>t</w:t>
      </w:r>
      <w:r w:rsidR="0069403F" w:rsidRPr="003F1150">
        <w:rPr>
          <w:rFonts w:eastAsia="Book Antiqua"/>
          <w:szCs w:val="22"/>
        </w:rPr>
        <w:t>y</w:t>
      </w:r>
      <w:r w:rsidR="0069403F" w:rsidRPr="003F1150">
        <w:rPr>
          <w:rFonts w:eastAsia="Book Antiqua"/>
          <w:spacing w:val="1"/>
          <w:szCs w:val="22"/>
        </w:rPr>
        <w:t xml:space="preserve"> </w:t>
      </w:r>
      <w:r w:rsidR="0069403F" w:rsidRPr="003F1150">
        <w:rPr>
          <w:rFonts w:eastAsia="Book Antiqua"/>
          <w:szCs w:val="22"/>
        </w:rPr>
        <w:t>for</w:t>
      </w:r>
      <w:r w:rsidR="0069403F" w:rsidRPr="003F1150">
        <w:rPr>
          <w:rFonts w:eastAsia="Book Antiqua"/>
          <w:spacing w:val="1"/>
          <w:szCs w:val="22"/>
        </w:rPr>
        <w:t xml:space="preserve"> </w:t>
      </w:r>
      <w:r w:rsidR="0069403F" w:rsidRPr="003F1150">
        <w:rPr>
          <w:rFonts w:eastAsia="Book Antiqua"/>
          <w:szCs w:val="22"/>
        </w:rPr>
        <w:t>failure</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o co</w:t>
      </w:r>
      <w:r w:rsidR="0069403F" w:rsidRPr="003F1150">
        <w:rPr>
          <w:rFonts w:eastAsia="Book Antiqua"/>
          <w:spacing w:val="-1"/>
          <w:szCs w:val="22"/>
        </w:rPr>
        <w:t>m</w:t>
      </w:r>
      <w:r w:rsidR="0069403F" w:rsidRPr="003F1150">
        <w:rPr>
          <w:rFonts w:eastAsia="Book Antiqua"/>
          <w:szCs w:val="22"/>
        </w:rPr>
        <w:t>ply</w:t>
      </w:r>
      <w:r w:rsidR="0069403F" w:rsidRPr="003F1150">
        <w:rPr>
          <w:rFonts w:eastAsia="Book Antiqua"/>
          <w:spacing w:val="1"/>
          <w:szCs w:val="22"/>
        </w:rPr>
        <w:t xml:space="preserve"> </w:t>
      </w:r>
      <w:r w:rsidR="0069403F" w:rsidRPr="003F1150">
        <w:rPr>
          <w:rFonts w:eastAsia="Book Antiqua"/>
          <w:szCs w:val="22"/>
        </w:rPr>
        <w:t>wi</w:t>
      </w:r>
      <w:r w:rsidR="0069403F" w:rsidRPr="003F1150">
        <w:rPr>
          <w:rFonts w:eastAsia="Book Antiqua"/>
          <w:spacing w:val="-1"/>
          <w:szCs w:val="22"/>
        </w:rPr>
        <w:t>t</w:t>
      </w:r>
      <w:r w:rsidR="0069403F" w:rsidRPr="003F1150">
        <w:rPr>
          <w:rFonts w:eastAsia="Book Antiqua"/>
          <w:szCs w:val="22"/>
        </w:rPr>
        <w:t xml:space="preserve">h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condi</w:t>
      </w:r>
      <w:r w:rsidR="0069403F" w:rsidRPr="003F1150">
        <w:rPr>
          <w:rFonts w:eastAsia="Book Antiqua"/>
          <w:spacing w:val="-1"/>
          <w:szCs w:val="22"/>
        </w:rPr>
        <w:t>t</w:t>
      </w:r>
      <w:r w:rsidR="0069403F" w:rsidRPr="003F1150">
        <w:rPr>
          <w:rFonts w:eastAsia="Book Antiqua"/>
          <w:szCs w:val="22"/>
        </w:rPr>
        <w:t>ions</w:t>
      </w:r>
      <w:r w:rsidR="0069403F" w:rsidRPr="003F1150">
        <w:rPr>
          <w:rFonts w:eastAsia="Book Antiqua"/>
          <w:spacing w:val="1"/>
          <w:szCs w:val="22"/>
        </w:rPr>
        <w:t xml:space="preserve"> </w:t>
      </w:r>
      <w:r w:rsidR="0069403F" w:rsidRPr="003F1150">
        <w:rPr>
          <w:rFonts w:eastAsia="Book Antiqua"/>
          <w:szCs w:val="22"/>
        </w:rPr>
        <w:t>of</w:t>
      </w:r>
      <w:r w:rsidR="0069403F" w:rsidRPr="003F1150">
        <w:rPr>
          <w:rFonts w:eastAsia="Book Antiqua"/>
          <w:spacing w:val="1"/>
          <w:szCs w:val="22"/>
        </w:rPr>
        <w:t xml:space="preserve"> </w:t>
      </w:r>
      <w:r w:rsidR="0069403F" w:rsidRPr="003F1150">
        <w:rPr>
          <w:rFonts w:eastAsia="Book Antiqua"/>
          <w:spacing w:val="-1"/>
          <w:szCs w:val="22"/>
        </w:rPr>
        <w:t>th</w:t>
      </w:r>
      <w:r w:rsidR="0069403F" w:rsidRPr="003F1150">
        <w:rPr>
          <w:rFonts w:eastAsia="Book Antiqua"/>
          <w:szCs w:val="22"/>
        </w:rPr>
        <w:t>is</w:t>
      </w:r>
      <w:r w:rsidR="0069403F" w:rsidRPr="003F1150">
        <w:rPr>
          <w:rFonts w:eastAsia="Book Antiqua"/>
          <w:spacing w:val="1"/>
          <w:szCs w:val="22"/>
        </w:rPr>
        <w:t xml:space="preserve"> </w:t>
      </w:r>
      <w:r w:rsidR="0069403F" w:rsidRPr="003F1150">
        <w:rPr>
          <w:rFonts w:eastAsia="Book Antiqua"/>
          <w:szCs w:val="22"/>
        </w:rPr>
        <w:t>per</w:t>
      </w:r>
      <w:r w:rsidR="0069403F" w:rsidRPr="003F1150">
        <w:rPr>
          <w:rFonts w:eastAsia="Book Antiqua"/>
          <w:spacing w:val="-1"/>
          <w:szCs w:val="22"/>
        </w:rPr>
        <w:t>m</w:t>
      </w:r>
      <w:r w:rsidR="0069403F" w:rsidRPr="003F1150">
        <w:rPr>
          <w:rFonts w:eastAsia="Book Antiqua"/>
          <w:szCs w:val="22"/>
        </w:rPr>
        <w:t>it or</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regula</w:t>
      </w:r>
      <w:r w:rsidR="0069403F" w:rsidRPr="003F1150">
        <w:rPr>
          <w:rFonts w:eastAsia="Book Antiqua"/>
          <w:spacing w:val="-1"/>
          <w:szCs w:val="22"/>
        </w:rPr>
        <w:t>t</w:t>
      </w:r>
      <w:r w:rsidR="0069403F" w:rsidRPr="003F1150">
        <w:rPr>
          <w:rFonts w:eastAsia="Book Antiqua"/>
          <w:szCs w:val="22"/>
        </w:rPr>
        <w:t xml:space="preserve">ions. </w:t>
      </w:r>
      <w:r w:rsidR="0069403F" w:rsidRPr="003F1150">
        <w:rPr>
          <w:rFonts w:eastAsia="Book Antiqua"/>
          <w:spacing w:val="1"/>
          <w:szCs w:val="22"/>
        </w:rPr>
        <w:t xml:space="preserve"> </w:t>
      </w:r>
      <w:r w:rsidR="0069403F" w:rsidRPr="003F1150">
        <w:rPr>
          <w:rFonts w:eastAsia="Book Antiqua"/>
          <w:szCs w:val="22"/>
        </w:rPr>
        <w:t>[Rule</w:t>
      </w:r>
      <w:r w:rsidR="0069403F" w:rsidRPr="003F1150">
        <w:rPr>
          <w:rFonts w:eastAsia="Book Antiqua"/>
          <w:spacing w:val="1"/>
          <w:szCs w:val="22"/>
        </w:rPr>
        <w:t xml:space="preserve"> </w:t>
      </w:r>
      <w:r w:rsidR="0069403F" w:rsidRPr="003F1150">
        <w:rPr>
          <w:rFonts w:eastAsia="Book Antiqua"/>
          <w:szCs w:val="22"/>
        </w:rPr>
        <w:t>62-4.130,</w:t>
      </w:r>
      <w:r w:rsidR="0069403F" w:rsidRPr="003F1150">
        <w:rPr>
          <w:rFonts w:eastAsia="Book Antiqua"/>
          <w:spacing w:val="1"/>
          <w:szCs w:val="22"/>
        </w:rPr>
        <w:t xml:space="preserve"> </w:t>
      </w:r>
      <w:r w:rsidR="0069403F" w:rsidRPr="003F1150">
        <w:rPr>
          <w:rFonts w:eastAsia="Book Antiqua"/>
          <w:szCs w:val="22"/>
        </w:rPr>
        <w:t>F.A.</w:t>
      </w:r>
      <w:r w:rsidR="0069403F" w:rsidRPr="003F1150">
        <w:rPr>
          <w:rFonts w:eastAsia="Book Antiqua"/>
          <w:spacing w:val="-1"/>
          <w:szCs w:val="22"/>
        </w:rPr>
        <w:t>C</w:t>
      </w:r>
      <w:r w:rsidR="0069403F" w:rsidRPr="003F1150">
        <w:rPr>
          <w:rFonts w:eastAsia="Book Antiqua"/>
          <w:szCs w:val="22"/>
        </w:rPr>
        <w:t>.]</w:t>
      </w:r>
    </w:p>
    <w:p w14:paraId="1CFC0107" w14:textId="64E69ACF" w:rsidR="0069403F" w:rsidRPr="003F1150" w:rsidRDefault="002350DC" w:rsidP="0069403F">
      <w:pPr>
        <w:pStyle w:val="ListParagraph"/>
        <w:widowControl w:val="0"/>
        <w:numPr>
          <w:ilvl w:val="0"/>
          <w:numId w:val="16"/>
        </w:numPr>
        <w:tabs>
          <w:tab w:val="left" w:pos="500"/>
        </w:tabs>
        <w:spacing w:after="120"/>
        <w:ind w:right="792"/>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Circumvention</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The permittee shall not circumvent the a</w:t>
      </w:r>
      <w:r w:rsidR="0069403F" w:rsidRPr="003F1150">
        <w:rPr>
          <w:rFonts w:eastAsia="Book Antiqua"/>
          <w:spacing w:val="-2"/>
          <w:szCs w:val="22"/>
        </w:rPr>
        <w:t>i</w:t>
      </w:r>
      <w:r w:rsidR="0069403F" w:rsidRPr="003F1150">
        <w:rPr>
          <w:rFonts w:eastAsia="Book Antiqua"/>
          <w:szCs w:val="22"/>
        </w:rPr>
        <w:t>r pollu</w:t>
      </w:r>
      <w:r w:rsidR="0069403F" w:rsidRPr="003F1150">
        <w:rPr>
          <w:rFonts w:eastAsia="Book Antiqua"/>
          <w:spacing w:val="-1"/>
          <w:szCs w:val="22"/>
        </w:rPr>
        <w:t>t</w:t>
      </w:r>
      <w:r w:rsidR="0069403F" w:rsidRPr="003F1150">
        <w:rPr>
          <w:rFonts w:eastAsia="Book Antiqua"/>
          <w:szCs w:val="22"/>
        </w:rPr>
        <w:t>ion con</w:t>
      </w:r>
      <w:r w:rsidR="0069403F" w:rsidRPr="003F1150">
        <w:rPr>
          <w:rFonts w:eastAsia="Book Antiqua"/>
          <w:spacing w:val="-1"/>
          <w:szCs w:val="22"/>
        </w:rPr>
        <w:t>t</w:t>
      </w:r>
      <w:r w:rsidR="0069403F" w:rsidRPr="003F1150">
        <w:rPr>
          <w:rFonts w:eastAsia="Book Antiqua"/>
          <w:szCs w:val="22"/>
        </w:rPr>
        <w:t xml:space="preserve">rol equipment or allow </w:t>
      </w:r>
      <w:r w:rsidR="0069403F" w:rsidRPr="003F1150">
        <w:rPr>
          <w:rFonts w:eastAsia="Book Antiqua"/>
          <w:spacing w:val="-1"/>
          <w:szCs w:val="22"/>
        </w:rPr>
        <w:t>t</w:t>
      </w:r>
      <w:r w:rsidR="0069403F" w:rsidRPr="003F1150">
        <w:rPr>
          <w:rFonts w:eastAsia="Book Antiqua"/>
          <w:szCs w:val="22"/>
        </w:rPr>
        <w:t>he e</w:t>
      </w:r>
      <w:r w:rsidR="0069403F" w:rsidRPr="003F1150">
        <w:rPr>
          <w:rFonts w:eastAsia="Book Antiqua"/>
          <w:spacing w:val="-1"/>
          <w:szCs w:val="22"/>
        </w:rPr>
        <w:t>m</w:t>
      </w:r>
      <w:r w:rsidR="0069403F" w:rsidRPr="003F1150">
        <w:rPr>
          <w:rFonts w:eastAsia="Book Antiqua"/>
          <w:szCs w:val="22"/>
        </w:rPr>
        <w:t>ission</w:t>
      </w:r>
      <w:r w:rsidR="0069403F" w:rsidRPr="003F1150">
        <w:rPr>
          <w:rFonts w:eastAsia="Book Antiqua"/>
          <w:spacing w:val="1"/>
          <w:szCs w:val="22"/>
        </w:rPr>
        <w:t xml:space="preserve"> </w:t>
      </w:r>
      <w:r w:rsidR="0069403F" w:rsidRPr="003F1150">
        <w:rPr>
          <w:rFonts w:eastAsia="Book Antiqua"/>
          <w:szCs w:val="22"/>
        </w:rPr>
        <w:t>of</w:t>
      </w:r>
      <w:r w:rsidR="0069403F" w:rsidRPr="003F1150">
        <w:rPr>
          <w:rFonts w:eastAsia="Book Antiqua"/>
          <w:spacing w:val="1"/>
          <w:szCs w:val="22"/>
        </w:rPr>
        <w:t xml:space="preserve"> </w:t>
      </w:r>
      <w:r w:rsidR="0069403F" w:rsidRPr="003F1150">
        <w:rPr>
          <w:rFonts w:eastAsia="Book Antiqua"/>
          <w:szCs w:val="22"/>
        </w:rPr>
        <w:t>air</w:t>
      </w:r>
      <w:r w:rsidR="0069403F" w:rsidRPr="003F1150">
        <w:rPr>
          <w:rFonts w:eastAsia="Book Antiqua"/>
          <w:spacing w:val="1"/>
          <w:szCs w:val="22"/>
        </w:rPr>
        <w:t xml:space="preserve"> </w:t>
      </w:r>
      <w:r w:rsidR="0069403F" w:rsidRPr="003F1150">
        <w:rPr>
          <w:rFonts w:eastAsia="Book Antiqua"/>
          <w:spacing w:val="-1"/>
          <w:szCs w:val="22"/>
        </w:rPr>
        <w:t>p</w:t>
      </w:r>
      <w:r w:rsidR="0069403F" w:rsidRPr="003F1150">
        <w:rPr>
          <w:rFonts w:eastAsia="Book Antiqua"/>
          <w:szCs w:val="22"/>
        </w:rPr>
        <w:t>ollu</w:t>
      </w:r>
      <w:r w:rsidR="0069403F" w:rsidRPr="003F1150">
        <w:rPr>
          <w:rFonts w:eastAsia="Book Antiqua"/>
          <w:spacing w:val="-1"/>
          <w:szCs w:val="22"/>
        </w:rPr>
        <w:t>t</w:t>
      </w:r>
      <w:r w:rsidR="0069403F" w:rsidRPr="003F1150">
        <w:rPr>
          <w:rFonts w:eastAsia="Book Antiqua"/>
          <w:spacing w:val="1"/>
          <w:szCs w:val="22"/>
        </w:rPr>
        <w:t>a</w:t>
      </w:r>
      <w:r w:rsidR="0069403F" w:rsidRPr="003F1150">
        <w:rPr>
          <w:rFonts w:eastAsia="Book Antiqua"/>
          <w:szCs w:val="22"/>
        </w:rPr>
        <w:t>n</w:t>
      </w:r>
      <w:r w:rsidR="0069403F" w:rsidRPr="003F1150">
        <w:rPr>
          <w:rFonts w:eastAsia="Book Antiqua"/>
          <w:spacing w:val="-1"/>
          <w:szCs w:val="22"/>
        </w:rPr>
        <w:t>t</w:t>
      </w:r>
      <w:r w:rsidR="0069403F" w:rsidRPr="003F1150">
        <w:rPr>
          <w:rFonts w:eastAsia="Book Antiqua"/>
          <w:szCs w:val="22"/>
        </w:rPr>
        <w:t>s</w:t>
      </w:r>
      <w:r w:rsidR="0069403F" w:rsidRPr="003F1150">
        <w:rPr>
          <w:rFonts w:eastAsia="Book Antiqua"/>
          <w:spacing w:val="1"/>
          <w:szCs w:val="22"/>
        </w:rPr>
        <w:t xml:space="preserve"> </w:t>
      </w:r>
      <w:r w:rsidR="0069403F" w:rsidRPr="003F1150">
        <w:rPr>
          <w:rFonts w:eastAsia="Book Antiqua"/>
          <w:szCs w:val="22"/>
        </w:rPr>
        <w:t>wi</w:t>
      </w:r>
      <w:r w:rsidR="0069403F" w:rsidRPr="003F1150">
        <w:rPr>
          <w:rFonts w:eastAsia="Book Antiqua"/>
          <w:spacing w:val="-1"/>
          <w:szCs w:val="22"/>
        </w:rPr>
        <w:t>t</w:t>
      </w:r>
      <w:r w:rsidR="0069403F" w:rsidRPr="003F1150">
        <w:rPr>
          <w:rFonts w:eastAsia="Book Antiqua"/>
          <w:szCs w:val="22"/>
        </w:rPr>
        <w:t xml:space="preserve">hout </w:t>
      </w:r>
      <w:r w:rsidR="0069403F" w:rsidRPr="003F1150">
        <w:rPr>
          <w:rFonts w:eastAsia="Book Antiqua"/>
          <w:spacing w:val="-1"/>
          <w:szCs w:val="22"/>
        </w:rPr>
        <w:t>t</w:t>
      </w:r>
      <w:r w:rsidR="0069403F" w:rsidRPr="003F1150">
        <w:rPr>
          <w:rFonts w:eastAsia="Book Antiqua"/>
          <w:szCs w:val="22"/>
        </w:rPr>
        <w:t>his</w:t>
      </w:r>
      <w:r w:rsidR="0069403F" w:rsidRPr="003F1150">
        <w:rPr>
          <w:rFonts w:eastAsia="Book Antiqua"/>
          <w:spacing w:val="1"/>
          <w:szCs w:val="22"/>
        </w:rPr>
        <w:t xml:space="preserve"> </w:t>
      </w:r>
      <w:r w:rsidR="0069403F" w:rsidRPr="003F1150">
        <w:rPr>
          <w:rFonts w:eastAsia="Book Antiqua"/>
          <w:szCs w:val="22"/>
        </w:rPr>
        <w:t>equi</w:t>
      </w:r>
      <w:r w:rsidR="0069403F" w:rsidRPr="003F1150">
        <w:rPr>
          <w:rFonts w:eastAsia="Book Antiqua"/>
          <w:spacing w:val="-1"/>
          <w:szCs w:val="22"/>
        </w:rPr>
        <w:t>pm</w:t>
      </w:r>
      <w:r w:rsidR="0069403F" w:rsidRPr="003F1150">
        <w:rPr>
          <w:rFonts w:eastAsia="Book Antiqua"/>
          <w:szCs w:val="22"/>
        </w:rPr>
        <w:t>ent o</w:t>
      </w:r>
      <w:r w:rsidR="0069403F" w:rsidRPr="003F1150">
        <w:rPr>
          <w:rFonts w:eastAsia="Book Antiqua"/>
          <w:spacing w:val="-1"/>
          <w:szCs w:val="22"/>
        </w:rPr>
        <w:t>p</w:t>
      </w:r>
      <w:r w:rsidR="0069403F" w:rsidRPr="003F1150">
        <w:rPr>
          <w:rFonts w:eastAsia="Book Antiqua"/>
          <w:szCs w:val="22"/>
        </w:rPr>
        <w:t>era</w:t>
      </w:r>
      <w:r w:rsidR="0069403F" w:rsidRPr="003F1150">
        <w:rPr>
          <w:rFonts w:eastAsia="Book Antiqua"/>
          <w:spacing w:val="-1"/>
          <w:szCs w:val="22"/>
        </w:rPr>
        <w:t>t</w:t>
      </w:r>
      <w:r w:rsidR="0069403F" w:rsidRPr="003F1150">
        <w:rPr>
          <w:rFonts w:eastAsia="Book Antiqua"/>
          <w:szCs w:val="22"/>
        </w:rPr>
        <w:t>ing</w:t>
      </w:r>
      <w:r w:rsidR="0069403F" w:rsidRPr="003F1150">
        <w:rPr>
          <w:rFonts w:eastAsia="Book Antiqua"/>
          <w:spacing w:val="1"/>
          <w:szCs w:val="22"/>
        </w:rPr>
        <w:t xml:space="preserve"> </w:t>
      </w:r>
      <w:r w:rsidR="0069403F" w:rsidRPr="003F1150">
        <w:rPr>
          <w:rFonts w:eastAsia="Book Antiqua"/>
          <w:spacing w:val="-1"/>
          <w:szCs w:val="22"/>
        </w:rPr>
        <w:t>p</w:t>
      </w:r>
      <w:r w:rsidR="0069403F" w:rsidRPr="003F1150">
        <w:rPr>
          <w:rFonts w:eastAsia="Book Antiqua"/>
          <w:szCs w:val="22"/>
        </w:rPr>
        <w:t>ro</w:t>
      </w:r>
      <w:r w:rsidR="0069403F" w:rsidRPr="003F1150">
        <w:rPr>
          <w:rFonts w:eastAsia="Book Antiqua"/>
          <w:spacing w:val="-1"/>
          <w:szCs w:val="22"/>
        </w:rPr>
        <w:t>p</w:t>
      </w:r>
      <w:r w:rsidR="0069403F" w:rsidRPr="003F1150">
        <w:rPr>
          <w:rFonts w:eastAsia="Book Antiqua"/>
          <w:szCs w:val="22"/>
        </w:rPr>
        <w:t xml:space="preserve">erly. </w:t>
      </w:r>
      <w:r w:rsidR="0069403F" w:rsidRPr="003F1150">
        <w:rPr>
          <w:rFonts w:eastAsia="Book Antiqua"/>
          <w:spacing w:val="1"/>
          <w:szCs w:val="22"/>
        </w:rPr>
        <w:t xml:space="preserve"> </w:t>
      </w:r>
      <w:r w:rsidR="0069403F" w:rsidRPr="003F1150">
        <w:rPr>
          <w:rFonts w:eastAsia="Book Antiqua"/>
          <w:szCs w:val="22"/>
        </w:rPr>
        <w:t>[Rule</w:t>
      </w:r>
      <w:r w:rsidR="0069403F" w:rsidRPr="003F1150">
        <w:rPr>
          <w:rFonts w:eastAsia="Book Antiqua"/>
          <w:spacing w:val="1"/>
          <w:szCs w:val="22"/>
        </w:rPr>
        <w:t xml:space="preserve"> </w:t>
      </w:r>
      <w:r w:rsidR="0069403F" w:rsidRPr="003F1150">
        <w:rPr>
          <w:rFonts w:eastAsia="Book Antiqua"/>
          <w:szCs w:val="22"/>
        </w:rPr>
        <w:t>62-210.650,</w:t>
      </w:r>
      <w:r w:rsidR="0069403F" w:rsidRPr="003F1150">
        <w:rPr>
          <w:rFonts w:eastAsia="Book Antiqua"/>
          <w:spacing w:val="1"/>
          <w:szCs w:val="22"/>
        </w:rPr>
        <w:t xml:space="preserve"> </w:t>
      </w:r>
      <w:r w:rsidR="0069403F" w:rsidRPr="003F1150">
        <w:rPr>
          <w:rFonts w:eastAsia="Book Antiqua"/>
          <w:szCs w:val="22"/>
        </w:rPr>
        <w:t>F.A.</w:t>
      </w:r>
      <w:r w:rsidR="0069403F" w:rsidRPr="003F1150">
        <w:rPr>
          <w:rFonts w:eastAsia="Book Antiqua"/>
          <w:spacing w:val="-1"/>
          <w:szCs w:val="22"/>
        </w:rPr>
        <w:t>C</w:t>
      </w:r>
      <w:r w:rsidR="0069403F" w:rsidRPr="003F1150">
        <w:rPr>
          <w:rFonts w:eastAsia="Book Antiqua"/>
          <w:szCs w:val="22"/>
        </w:rPr>
        <w:t>.]</w:t>
      </w:r>
    </w:p>
    <w:p w14:paraId="1CFC0108" w14:textId="1741FDE3" w:rsidR="0069403F" w:rsidRPr="003F1150" w:rsidRDefault="002350DC" w:rsidP="0069403F">
      <w:pPr>
        <w:pStyle w:val="ListParagraph"/>
        <w:widowControl w:val="0"/>
        <w:numPr>
          <w:ilvl w:val="0"/>
          <w:numId w:val="16"/>
        </w:numPr>
        <w:tabs>
          <w:tab w:val="left" w:pos="500"/>
        </w:tabs>
        <w:spacing w:after="120"/>
        <w:ind w:right="149"/>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Excess Emissions Allowed</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Excess</w:t>
      </w:r>
      <w:r w:rsidR="0069403F" w:rsidRPr="003F1150">
        <w:rPr>
          <w:rFonts w:eastAsia="Book Antiqua"/>
          <w:spacing w:val="1"/>
          <w:szCs w:val="22"/>
        </w:rPr>
        <w:t xml:space="preserve"> </w:t>
      </w:r>
      <w:r w:rsidR="0069403F" w:rsidRPr="003F1150">
        <w:rPr>
          <w:rFonts w:eastAsia="Book Antiqua"/>
          <w:szCs w:val="22"/>
        </w:rPr>
        <w:t>emissions</w:t>
      </w:r>
      <w:r w:rsidR="0069403F" w:rsidRPr="003F1150">
        <w:rPr>
          <w:rFonts w:eastAsia="Book Antiqua"/>
          <w:spacing w:val="1"/>
          <w:szCs w:val="22"/>
        </w:rPr>
        <w:t xml:space="preserve"> </w:t>
      </w:r>
      <w:r w:rsidR="0069403F" w:rsidRPr="003F1150">
        <w:rPr>
          <w:rFonts w:eastAsia="Book Antiqua"/>
          <w:szCs w:val="22"/>
        </w:rPr>
        <w:t>resulti</w:t>
      </w:r>
      <w:r w:rsidR="0069403F" w:rsidRPr="003F1150">
        <w:rPr>
          <w:rFonts w:eastAsia="Book Antiqua"/>
          <w:spacing w:val="-1"/>
          <w:szCs w:val="22"/>
        </w:rPr>
        <w:t>n</w:t>
      </w:r>
      <w:r w:rsidR="0069403F" w:rsidRPr="003F1150">
        <w:rPr>
          <w:rFonts w:eastAsia="Book Antiqua"/>
          <w:szCs w:val="22"/>
        </w:rPr>
        <w:t>g from startup, shutdown or malfunction of any emissions</w:t>
      </w:r>
      <w:r w:rsidR="0069403F" w:rsidRPr="003F1150">
        <w:rPr>
          <w:rFonts w:eastAsia="Book Antiqua"/>
          <w:spacing w:val="1"/>
          <w:szCs w:val="22"/>
        </w:rPr>
        <w:t xml:space="preserve"> </w:t>
      </w:r>
      <w:r w:rsidR="0069403F" w:rsidRPr="003F1150">
        <w:rPr>
          <w:rFonts w:eastAsia="Book Antiqua"/>
          <w:szCs w:val="22"/>
        </w:rPr>
        <w:t>unit shall</w:t>
      </w:r>
      <w:r w:rsidR="0069403F" w:rsidRPr="003F1150">
        <w:rPr>
          <w:rFonts w:eastAsia="Book Antiqua"/>
          <w:spacing w:val="1"/>
          <w:szCs w:val="22"/>
        </w:rPr>
        <w:t xml:space="preserve"> </w:t>
      </w:r>
      <w:r w:rsidR="0069403F" w:rsidRPr="003F1150">
        <w:rPr>
          <w:rFonts w:eastAsia="Book Antiqua"/>
          <w:szCs w:val="22"/>
        </w:rPr>
        <w:t>be permi</w:t>
      </w:r>
      <w:r w:rsidR="0069403F" w:rsidRPr="003F1150">
        <w:rPr>
          <w:rFonts w:eastAsia="Book Antiqua"/>
          <w:spacing w:val="-1"/>
          <w:szCs w:val="22"/>
        </w:rPr>
        <w:t>tt</w:t>
      </w:r>
      <w:r w:rsidR="0069403F" w:rsidRPr="003F1150">
        <w:rPr>
          <w:rFonts w:eastAsia="Book Antiqua"/>
          <w:szCs w:val="22"/>
        </w:rPr>
        <w:t>ed</w:t>
      </w:r>
      <w:r w:rsidR="0069403F" w:rsidRPr="003F1150">
        <w:rPr>
          <w:rFonts w:eastAsia="Book Antiqua"/>
          <w:spacing w:val="1"/>
          <w:szCs w:val="22"/>
        </w:rPr>
        <w:t xml:space="preserve"> </w:t>
      </w:r>
      <w:r w:rsidR="0069403F" w:rsidRPr="003F1150">
        <w:rPr>
          <w:rFonts w:eastAsia="Book Antiqua"/>
          <w:szCs w:val="22"/>
        </w:rPr>
        <w:t>providing</w:t>
      </w:r>
      <w:r w:rsidR="0069403F" w:rsidRPr="003F1150">
        <w:rPr>
          <w:rFonts w:eastAsia="Book Antiqua"/>
          <w:spacing w:val="1"/>
          <w:szCs w:val="22"/>
        </w:rPr>
        <w:t xml:space="preserve"> </w:t>
      </w:r>
      <w:r w:rsidR="0069403F" w:rsidRPr="003F1150">
        <w:rPr>
          <w:rFonts w:eastAsia="Book Antiqua"/>
          <w:szCs w:val="22"/>
        </w:rPr>
        <w:t>(1)</w:t>
      </w:r>
      <w:r w:rsidR="0069403F" w:rsidRPr="003F1150">
        <w:rPr>
          <w:rFonts w:eastAsia="Book Antiqua"/>
          <w:spacing w:val="1"/>
          <w:szCs w:val="22"/>
        </w:rPr>
        <w:t xml:space="preserve"> </w:t>
      </w:r>
      <w:r w:rsidR="0069403F" w:rsidRPr="003F1150">
        <w:rPr>
          <w:rFonts w:eastAsia="Book Antiqua"/>
          <w:szCs w:val="22"/>
        </w:rPr>
        <w:t>best</w:t>
      </w:r>
      <w:r w:rsidR="0069403F" w:rsidRPr="003F1150">
        <w:rPr>
          <w:rFonts w:eastAsia="Book Antiqua"/>
          <w:spacing w:val="-2"/>
          <w:szCs w:val="22"/>
        </w:rPr>
        <w:t xml:space="preserve"> </w:t>
      </w:r>
      <w:r w:rsidR="0069403F" w:rsidRPr="003F1150">
        <w:rPr>
          <w:rFonts w:eastAsia="Book Antiqua"/>
          <w:szCs w:val="22"/>
        </w:rPr>
        <w:t>opera</w:t>
      </w:r>
      <w:r w:rsidR="0069403F" w:rsidRPr="003F1150">
        <w:rPr>
          <w:rFonts w:eastAsia="Book Antiqua"/>
          <w:spacing w:val="-1"/>
          <w:szCs w:val="22"/>
        </w:rPr>
        <w:t>t</w:t>
      </w:r>
      <w:r w:rsidR="0069403F" w:rsidRPr="003F1150">
        <w:rPr>
          <w:rFonts w:eastAsia="Book Antiqua"/>
          <w:szCs w:val="22"/>
        </w:rPr>
        <w:t>ional</w:t>
      </w:r>
      <w:r w:rsidR="0069403F" w:rsidRPr="003F1150">
        <w:rPr>
          <w:rFonts w:eastAsia="Book Antiqua"/>
          <w:spacing w:val="1"/>
          <w:szCs w:val="22"/>
        </w:rPr>
        <w:t xml:space="preserve"> </w:t>
      </w:r>
      <w:r w:rsidR="0069403F" w:rsidRPr="003F1150">
        <w:rPr>
          <w:rFonts w:eastAsia="Book Antiqua"/>
          <w:szCs w:val="22"/>
        </w:rPr>
        <w:t>prac</w:t>
      </w:r>
      <w:r w:rsidR="0069403F" w:rsidRPr="003F1150">
        <w:rPr>
          <w:rFonts w:eastAsia="Book Antiqua"/>
          <w:spacing w:val="-1"/>
          <w:szCs w:val="22"/>
        </w:rPr>
        <w:t>t</w:t>
      </w:r>
      <w:r w:rsidR="0069403F" w:rsidRPr="003F1150">
        <w:rPr>
          <w:rFonts w:eastAsia="Book Antiqua"/>
          <w:szCs w:val="22"/>
        </w:rPr>
        <w:t>ices</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 xml:space="preserve">o </w:t>
      </w:r>
      <w:r w:rsidR="0069403F" w:rsidRPr="003F1150">
        <w:rPr>
          <w:rFonts w:eastAsia="Book Antiqua"/>
          <w:spacing w:val="-1"/>
          <w:szCs w:val="22"/>
        </w:rPr>
        <w:t>m</w:t>
      </w:r>
      <w:r w:rsidR="0069403F" w:rsidRPr="003F1150">
        <w:rPr>
          <w:rFonts w:eastAsia="Book Antiqua"/>
          <w:szCs w:val="22"/>
        </w:rPr>
        <w:t>ini</w:t>
      </w:r>
      <w:r w:rsidR="0069403F" w:rsidRPr="003F1150">
        <w:rPr>
          <w:rFonts w:eastAsia="Book Antiqua"/>
          <w:spacing w:val="-1"/>
          <w:szCs w:val="22"/>
        </w:rPr>
        <w:t>m</w:t>
      </w:r>
      <w:r w:rsidR="0069403F" w:rsidRPr="003F1150">
        <w:rPr>
          <w:rFonts w:eastAsia="Book Antiqua"/>
          <w:szCs w:val="22"/>
        </w:rPr>
        <w:t>ize</w:t>
      </w:r>
      <w:r w:rsidR="0069403F" w:rsidRPr="003F1150">
        <w:rPr>
          <w:rFonts w:eastAsia="Book Antiqua"/>
          <w:spacing w:val="1"/>
          <w:szCs w:val="22"/>
        </w:rPr>
        <w:t xml:space="preserve"> </w:t>
      </w:r>
      <w:r w:rsidR="0069403F" w:rsidRPr="003F1150">
        <w:rPr>
          <w:rFonts w:eastAsia="Book Antiqua"/>
          <w:szCs w:val="22"/>
        </w:rPr>
        <w:t>e</w:t>
      </w:r>
      <w:r w:rsidR="0069403F" w:rsidRPr="003F1150">
        <w:rPr>
          <w:rFonts w:eastAsia="Book Antiqua"/>
          <w:spacing w:val="-1"/>
          <w:szCs w:val="22"/>
        </w:rPr>
        <w:t>m</w:t>
      </w:r>
      <w:r w:rsidR="0069403F" w:rsidRPr="003F1150">
        <w:rPr>
          <w:rFonts w:eastAsia="Book Antiqua"/>
          <w:szCs w:val="22"/>
        </w:rPr>
        <w:t>issions</w:t>
      </w:r>
      <w:r w:rsidR="0069403F" w:rsidRPr="003F1150">
        <w:rPr>
          <w:rFonts w:eastAsia="Book Antiqua"/>
          <w:spacing w:val="1"/>
          <w:szCs w:val="22"/>
        </w:rPr>
        <w:t xml:space="preserve"> </w:t>
      </w:r>
      <w:r w:rsidR="0069403F" w:rsidRPr="003F1150">
        <w:rPr>
          <w:rFonts w:eastAsia="Book Antiqua"/>
          <w:szCs w:val="22"/>
        </w:rPr>
        <w:t>are adhered</w:t>
      </w:r>
      <w:r w:rsidR="0069403F" w:rsidRPr="003F1150">
        <w:rPr>
          <w:rFonts w:eastAsia="Book Antiqua"/>
          <w:spacing w:val="1"/>
          <w:szCs w:val="22"/>
        </w:rPr>
        <w:t xml:space="preserve"> </w:t>
      </w:r>
      <w:r w:rsidR="0069403F" w:rsidRPr="003F1150">
        <w:rPr>
          <w:rFonts w:eastAsia="Book Antiqua"/>
          <w:szCs w:val="22"/>
        </w:rPr>
        <w:t>to and</w:t>
      </w:r>
      <w:r w:rsidR="0069403F" w:rsidRPr="003F1150">
        <w:rPr>
          <w:rFonts w:eastAsia="Book Antiqua"/>
          <w:spacing w:val="1"/>
          <w:szCs w:val="22"/>
        </w:rPr>
        <w:t xml:space="preserve"> </w:t>
      </w:r>
      <w:r w:rsidR="0069403F" w:rsidRPr="003F1150">
        <w:rPr>
          <w:rFonts w:eastAsia="Book Antiqua"/>
          <w:szCs w:val="22"/>
        </w:rPr>
        <w:t>(2) the duration of excess</w:t>
      </w:r>
      <w:r w:rsidR="0069403F" w:rsidRPr="003F1150">
        <w:rPr>
          <w:rFonts w:eastAsia="Book Antiqua"/>
          <w:spacing w:val="1"/>
          <w:szCs w:val="22"/>
        </w:rPr>
        <w:t xml:space="preserve"> </w:t>
      </w:r>
      <w:r w:rsidR="0069403F" w:rsidRPr="003F1150">
        <w:rPr>
          <w:rFonts w:eastAsia="Book Antiqua"/>
          <w:szCs w:val="22"/>
        </w:rPr>
        <w:t>emissions</w:t>
      </w:r>
      <w:r w:rsidR="0069403F" w:rsidRPr="003F1150">
        <w:rPr>
          <w:rFonts w:eastAsia="Book Antiqua"/>
          <w:spacing w:val="1"/>
          <w:szCs w:val="22"/>
        </w:rPr>
        <w:t xml:space="preserve"> </w:t>
      </w:r>
      <w:r w:rsidR="0069403F" w:rsidRPr="003F1150">
        <w:rPr>
          <w:rFonts w:eastAsia="Book Antiqua"/>
          <w:szCs w:val="22"/>
        </w:rPr>
        <w:t>sh</w:t>
      </w:r>
      <w:r w:rsidR="0069403F" w:rsidRPr="003F1150">
        <w:rPr>
          <w:rFonts w:eastAsia="Book Antiqua"/>
          <w:spacing w:val="-1"/>
          <w:szCs w:val="22"/>
        </w:rPr>
        <w:t>a</w:t>
      </w:r>
      <w:r w:rsidR="0069403F" w:rsidRPr="003F1150">
        <w:rPr>
          <w:rFonts w:eastAsia="Book Antiqua"/>
          <w:szCs w:val="22"/>
        </w:rPr>
        <w:t>ll</w:t>
      </w:r>
      <w:r w:rsidR="0069403F" w:rsidRPr="003F1150">
        <w:rPr>
          <w:rFonts w:eastAsia="Book Antiqua"/>
          <w:spacing w:val="1"/>
          <w:szCs w:val="22"/>
        </w:rPr>
        <w:t xml:space="preserve"> </w:t>
      </w:r>
      <w:r w:rsidR="0069403F" w:rsidRPr="003F1150">
        <w:rPr>
          <w:rFonts w:eastAsia="Book Antiqua"/>
          <w:szCs w:val="22"/>
        </w:rPr>
        <w:t>be minimized</w:t>
      </w:r>
      <w:r w:rsidR="0069403F" w:rsidRPr="003F1150">
        <w:rPr>
          <w:rFonts w:eastAsia="Book Antiqua"/>
          <w:spacing w:val="1"/>
          <w:szCs w:val="22"/>
        </w:rPr>
        <w:t xml:space="preserve"> </w:t>
      </w:r>
      <w:r w:rsidR="0069403F" w:rsidRPr="003F1150">
        <w:rPr>
          <w:rFonts w:eastAsia="Book Antiqua"/>
          <w:szCs w:val="22"/>
        </w:rPr>
        <w:t>but in</w:t>
      </w:r>
      <w:r w:rsidR="0069403F" w:rsidRPr="003F1150">
        <w:rPr>
          <w:rFonts w:eastAsia="Book Antiqua"/>
          <w:spacing w:val="1"/>
          <w:szCs w:val="22"/>
        </w:rPr>
        <w:t xml:space="preserve"> </w:t>
      </w:r>
      <w:r w:rsidR="0069403F" w:rsidRPr="003F1150">
        <w:rPr>
          <w:rFonts w:eastAsia="Book Antiqua"/>
          <w:szCs w:val="22"/>
        </w:rPr>
        <w:t>no</w:t>
      </w:r>
      <w:r w:rsidR="0069403F" w:rsidRPr="003F1150">
        <w:rPr>
          <w:rFonts w:eastAsia="Book Antiqua"/>
          <w:spacing w:val="1"/>
          <w:szCs w:val="22"/>
        </w:rPr>
        <w:t xml:space="preserve"> </w:t>
      </w:r>
      <w:r w:rsidR="0069403F" w:rsidRPr="003F1150">
        <w:rPr>
          <w:rFonts w:eastAsia="Book Antiqua"/>
          <w:szCs w:val="22"/>
        </w:rPr>
        <w:t>case</w:t>
      </w:r>
      <w:r w:rsidR="0069403F" w:rsidRPr="003F1150">
        <w:rPr>
          <w:rFonts w:eastAsia="Book Antiqua"/>
          <w:spacing w:val="1"/>
          <w:szCs w:val="22"/>
        </w:rPr>
        <w:t xml:space="preserve"> </w:t>
      </w:r>
      <w:r w:rsidR="0069403F" w:rsidRPr="003F1150">
        <w:rPr>
          <w:rFonts w:eastAsia="Book Antiqua"/>
          <w:szCs w:val="22"/>
        </w:rPr>
        <w:t>exceed</w:t>
      </w:r>
      <w:r w:rsidR="0069403F" w:rsidRPr="003F1150">
        <w:rPr>
          <w:rFonts w:eastAsia="Book Antiqua"/>
          <w:spacing w:val="1"/>
          <w:szCs w:val="22"/>
        </w:rPr>
        <w:t xml:space="preserve"> </w:t>
      </w:r>
      <w:r w:rsidR="0069403F" w:rsidRPr="003F1150">
        <w:rPr>
          <w:rFonts w:eastAsia="Book Antiqua"/>
          <w:szCs w:val="22"/>
        </w:rPr>
        <w:t>2</w:t>
      </w:r>
      <w:r w:rsidR="0069403F" w:rsidRPr="003F1150">
        <w:rPr>
          <w:rFonts w:eastAsia="Book Antiqua"/>
          <w:spacing w:val="1"/>
          <w:szCs w:val="22"/>
        </w:rPr>
        <w:t xml:space="preserve"> </w:t>
      </w:r>
      <w:r w:rsidR="0069403F" w:rsidRPr="003F1150">
        <w:rPr>
          <w:rFonts w:eastAsia="Book Antiqua"/>
          <w:szCs w:val="22"/>
        </w:rPr>
        <w:t>hours</w:t>
      </w:r>
      <w:r w:rsidR="0069403F" w:rsidRPr="003F1150">
        <w:rPr>
          <w:rFonts w:eastAsia="Book Antiqua"/>
          <w:spacing w:val="1"/>
          <w:szCs w:val="22"/>
        </w:rPr>
        <w:t xml:space="preserve"> </w:t>
      </w:r>
      <w:r w:rsidR="0069403F" w:rsidRPr="003F1150">
        <w:rPr>
          <w:rFonts w:eastAsia="Book Antiqua"/>
          <w:szCs w:val="22"/>
        </w:rPr>
        <w:t>in</w:t>
      </w:r>
      <w:r w:rsidR="0069403F" w:rsidRPr="003F1150">
        <w:rPr>
          <w:rFonts w:eastAsia="Book Antiqua"/>
          <w:spacing w:val="1"/>
          <w:szCs w:val="22"/>
        </w:rPr>
        <w:t xml:space="preserve"> </w:t>
      </w:r>
      <w:r w:rsidR="0069403F" w:rsidRPr="003F1150">
        <w:rPr>
          <w:rFonts w:eastAsia="Book Antiqua"/>
          <w:szCs w:val="22"/>
        </w:rPr>
        <w:t>any 24-hour</w:t>
      </w:r>
      <w:r w:rsidR="0069403F" w:rsidRPr="003F1150">
        <w:rPr>
          <w:rFonts w:eastAsia="Book Antiqua"/>
          <w:spacing w:val="1"/>
          <w:szCs w:val="22"/>
        </w:rPr>
        <w:t xml:space="preserve"> </w:t>
      </w:r>
      <w:r w:rsidR="0069403F" w:rsidRPr="003F1150">
        <w:rPr>
          <w:rFonts w:eastAsia="Book Antiqua"/>
          <w:szCs w:val="22"/>
        </w:rPr>
        <w:t>period</w:t>
      </w:r>
      <w:r w:rsidR="0069403F" w:rsidRPr="003F1150">
        <w:rPr>
          <w:rFonts w:eastAsia="Book Antiqua"/>
          <w:spacing w:val="1"/>
          <w:szCs w:val="22"/>
        </w:rPr>
        <w:t xml:space="preserve"> </w:t>
      </w:r>
      <w:r w:rsidR="0069403F" w:rsidRPr="003F1150">
        <w:rPr>
          <w:rFonts w:eastAsia="Book Antiqua"/>
          <w:szCs w:val="22"/>
        </w:rPr>
        <w:t>unless</w:t>
      </w:r>
      <w:r w:rsidR="0069403F" w:rsidRPr="003F1150">
        <w:rPr>
          <w:rFonts w:eastAsia="Book Antiqua"/>
          <w:spacing w:val="1"/>
          <w:szCs w:val="22"/>
        </w:rPr>
        <w:t xml:space="preserve"> </w:t>
      </w:r>
      <w:r w:rsidR="0069403F" w:rsidRPr="003F1150">
        <w:rPr>
          <w:rFonts w:eastAsia="Book Antiqua"/>
          <w:szCs w:val="22"/>
        </w:rPr>
        <w:t>specifically</w:t>
      </w:r>
      <w:r w:rsidR="0069403F" w:rsidRPr="003F1150">
        <w:rPr>
          <w:rFonts w:eastAsia="Book Antiqua"/>
          <w:spacing w:val="1"/>
          <w:szCs w:val="22"/>
        </w:rPr>
        <w:t xml:space="preserve"> </w:t>
      </w:r>
      <w:r w:rsidR="0069403F" w:rsidRPr="003F1150">
        <w:rPr>
          <w:rFonts w:eastAsia="Book Antiqua"/>
          <w:szCs w:val="22"/>
        </w:rPr>
        <w:t>au</w:t>
      </w:r>
      <w:r w:rsidR="0069403F" w:rsidRPr="003F1150">
        <w:rPr>
          <w:rFonts w:eastAsia="Book Antiqua"/>
          <w:spacing w:val="-1"/>
          <w:szCs w:val="22"/>
        </w:rPr>
        <w:t>t</w:t>
      </w:r>
      <w:r w:rsidR="0069403F" w:rsidRPr="003F1150">
        <w:rPr>
          <w:rFonts w:eastAsia="Book Antiqua"/>
          <w:szCs w:val="22"/>
        </w:rPr>
        <w:t>horized</w:t>
      </w:r>
      <w:r w:rsidR="0069403F" w:rsidRPr="003F1150">
        <w:rPr>
          <w:rFonts w:eastAsia="Book Antiqua"/>
          <w:spacing w:val="1"/>
          <w:szCs w:val="22"/>
        </w:rPr>
        <w:t xml:space="preserve"> </w:t>
      </w:r>
      <w:r w:rsidR="0069403F" w:rsidRPr="003F1150">
        <w:rPr>
          <w:rFonts w:eastAsia="Book Antiqua"/>
          <w:szCs w:val="22"/>
        </w:rPr>
        <w:t xml:space="preserve">by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Department for</w:t>
      </w:r>
      <w:r w:rsidR="0069403F" w:rsidRPr="003F1150">
        <w:rPr>
          <w:rFonts w:eastAsia="Book Antiqua"/>
          <w:spacing w:val="1"/>
          <w:szCs w:val="22"/>
        </w:rPr>
        <w:t xml:space="preserve"> </w:t>
      </w:r>
      <w:r w:rsidR="0069403F" w:rsidRPr="003F1150">
        <w:rPr>
          <w:rFonts w:eastAsia="Book Antiqua"/>
          <w:szCs w:val="22"/>
        </w:rPr>
        <w:t xml:space="preserve">longer duration. </w:t>
      </w:r>
      <w:r w:rsidR="0069403F" w:rsidRPr="003F1150">
        <w:rPr>
          <w:rFonts w:eastAsia="Book Antiqua"/>
          <w:spacing w:val="1"/>
          <w:szCs w:val="22"/>
        </w:rPr>
        <w:t xml:space="preserve"> </w:t>
      </w:r>
      <w:r w:rsidR="0069403F" w:rsidRPr="003F1150">
        <w:rPr>
          <w:rFonts w:eastAsia="Book Antiqua"/>
          <w:szCs w:val="22"/>
        </w:rPr>
        <w:t>Pursuant to Rule 62-210.700(5),</w:t>
      </w:r>
      <w:r w:rsidR="0069403F" w:rsidRPr="003F1150">
        <w:rPr>
          <w:rFonts w:eastAsia="Book Antiqua"/>
          <w:spacing w:val="1"/>
          <w:szCs w:val="22"/>
        </w:rPr>
        <w:t xml:space="preserve"> </w:t>
      </w:r>
      <w:r w:rsidR="0069403F" w:rsidRPr="003F1150">
        <w:rPr>
          <w:rFonts w:eastAsia="Book Antiqua"/>
          <w:szCs w:val="22"/>
        </w:rPr>
        <w:t>F.A.C.,</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per</w:t>
      </w:r>
      <w:r w:rsidR="0069403F" w:rsidRPr="003F1150">
        <w:rPr>
          <w:rFonts w:eastAsia="Book Antiqua"/>
          <w:spacing w:val="-1"/>
          <w:szCs w:val="22"/>
        </w:rPr>
        <w:t>m</w:t>
      </w:r>
      <w:r w:rsidR="0069403F" w:rsidRPr="003F1150">
        <w:rPr>
          <w:rFonts w:eastAsia="Book Antiqua"/>
          <w:szCs w:val="22"/>
        </w:rPr>
        <w:t>it subsec</w:t>
      </w:r>
      <w:r w:rsidR="0069403F" w:rsidRPr="003F1150">
        <w:rPr>
          <w:rFonts w:eastAsia="Book Antiqua"/>
          <w:spacing w:val="-1"/>
          <w:szCs w:val="22"/>
        </w:rPr>
        <w:t>t</w:t>
      </w:r>
      <w:r w:rsidR="0069403F" w:rsidRPr="003F1150">
        <w:rPr>
          <w:rFonts w:eastAsia="Book Antiqua"/>
          <w:szCs w:val="22"/>
        </w:rPr>
        <w:t>ion</w:t>
      </w:r>
      <w:r w:rsidR="0069403F" w:rsidRPr="003F1150">
        <w:rPr>
          <w:rFonts w:eastAsia="Book Antiqua"/>
          <w:spacing w:val="1"/>
          <w:szCs w:val="22"/>
        </w:rPr>
        <w:t xml:space="preserve"> </w:t>
      </w:r>
      <w:r w:rsidR="0069403F" w:rsidRPr="003F1150">
        <w:rPr>
          <w:rFonts w:eastAsia="Book Antiqua"/>
          <w:spacing w:val="-1"/>
          <w:szCs w:val="22"/>
        </w:rPr>
        <w:t>m</w:t>
      </w:r>
      <w:r w:rsidR="0069403F" w:rsidRPr="003F1150">
        <w:rPr>
          <w:rFonts w:eastAsia="Book Antiqua"/>
          <w:spacing w:val="1"/>
          <w:szCs w:val="22"/>
        </w:rPr>
        <w:t>a</w:t>
      </w:r>
      <w:r w:rsidR="0069403F" w:rsidRPr="003F1150">
        <w:rPr>
          <w:rFonts w:eastAsia="Book Antiqua"/>
          <w:szCs w:val="22"/>
        </w:rPr>
        <w:t>y</w:t>
      </w:r>
      <w:r w:rsidR="0069403F" w:rsidRPr="003F1150">
        <w:rPr>
          <w:rFonts w:eastAsia="Book Antiqua"/>
          <w:spacing w:val="1"/>
          <w:szCs w:val="22"/>
        </w:rPr>
        <w:t xml:space="preserve"> </w:t>
      </w:r>
      <w:r w:rsidR="0069403F" w:rsidRPr="003F1150">
        <w:rPr>
          <w:rFonts w:eastAsia="Book Antiqua"/>
          <w:szCs w:val="22"/>
        </w:rPr>
        <w:t>specify</w:t>
      </w:r>
      <w:r w:rsidR="0069403F" w:rsidRPr="003F1150">
        <w:rPr>
          <w:rFonts w:eastAsia="Book Antiqua"/>
          <w:spacing w:val="1"/>
          <w:szCs w:val="22"/>
        </w:rPr>
        <w:t xml:space="preserve"> </w:t>
      </w:r>
      <w:r w:rsidR="0069403F" w:rsidRPr="003F1150">
        <w:rPr>
          <w:rFonts w:eastAsia="Book Antiqua"/>
          <w:spacing w:val="-1"/>
          <w:szCs w:val="22"/>
        </w:rPr>
        <w:t>m</w:t>
      </w:r>
      <w:r w:rsidR="0069403F" w:rsidRPr="003F1150">
        <w:rPr>
          <w:rFonts w:eastAsia="Book Antiqua"/>
          <w:szCs w:val="22"/>
        </w:rPr>
        <w:t>ore</w:t>
      </w:r>
      <w:r w:rsidR="0069403F" w:rsidRPr="003F1150">
        <w:rPr>
          <w:rFonts w:eastAsia="Book Antiqua"/>
          <w:spacing w:val="1"/>
          <w:szCs w:val="22"/>
        </w:rPr>
        <w:t xml:space="preserve"> </w:t>
      </w:r>
      <w:r w:rsidR="0069403F" w:rsidRPr="003F1150">
        <w:rPr>
          <w:rFonts w:eastAsia="Book Antiqua"/>
          <w:szCs w:val="22"/>
        </w:rPr>
        <w:t>or</w:t>
      </w:r>
      <w:r w:rsidR="0069403F" w:rsidRPr="003F1150">
        <w:rPr>
          <w:rFonts w:eastAsia="Book Antiqua"/>
          <w:spacing w:val="1"/>
          <w:szCs w:val="22"/>
        </w:rPr>
        <w:t xml:space="preserve"> </w:t>
      </w:r>
      <w:r w:rsidR="0069403F" w:rsidRPr="003F1150">
        <w:rPr>
          <w:rFonts w:eastAsia="Book Antiqua"/>
          <w:szCs w:val="22"/>
        </w:rPr>
        <w:t>less</w:t>
      </w:r>
      <w:r w:rsidR="0069403F" w:rsidRPr="003F1150">
        <w:rPr>
          <w:rFonts w:eastAsia="Book Antiqua"/>
          <w:spacing w:val="1"/>
          <w:szCs w:val="22"/>
        </w:rPr>
        <w:t xml:space="preserve"> </w:t>
      </w:r>
      <w:r w:rsidR="0069403F" w:rsidRPr="003F1150">
        <w:rPr>
          <w:rFonts w:eastAsia="Book Antiqua"/>
          <w:szCs w:val="22"/>
        </w:rPr>
        <w:t>s</w:t>
      </w:r>
      <w:r w:rsidR="0069403F" w:rsidRPr="003F1150">
        <w:rPr>
          <w:rFonts w:eastAsia="Book Antiqua"/>
          <w:spacing w:val="-1"/>
          <w:szCs w:val="22"/>
        </w:rPr>
        <w:t>t</w:t>
      </w:r>
      <w:r w:rsidR="0069403F" w:rsidRPr="003F1150">
        <w:rPr>
          <w:rFonts w:eastAsia="Book Antiqua"/>
          <w:szCs w:val="22"/>
        </w:rPr>
        <w:t>ringent require</w:t>
      </w:r>
      <w:r w:rsidR="0069403F" w:rsidRPr="003F1150">
        <w:rPr>
          <w:rFonts w:eastAsia="Book Antiqua"/>
          <w:spacing w:val="-1"/>
          <w:szCs w:val="22"/>
        </w:rPr>
        <w:t>m</w:t>
      </w:r>
      <w:r w:rsidR="0069403F" w:rsidRPr="003F1150">
        <w:rPr>
          <w:rFonts w:eastAsia="Book Antiqua"/>
          <w:szCs w:val="22"/>
        </w:rPr>
        <w:t>en</w:t>
      </w:r>
      <w:r w:rsidR="0069403F" w:rsidRPr="003F1150">
        <w:rPr>
          <w:rFonts w:eastAsia="Book Antiqua"/>
          <w:spacing w:val="-1"/>
          <w:szCs w:val="22"/>
        </w:rPr>
        <w:t>t</w:t>
      </w:r>
      <w:r w:rsidR="0069403F" w:rsidRPr="003F1150">
        <w:rPr>
          <w:rFonts w:eastAsia="Book Antiqua"/>
          <w:szCs w:val="22"/>
        </w:rPr>
        <w:t>s</w:t>
      </w:r>
      <w:r w:rsidR="0069403F" w:rsidRPr="003F1150">
        <w:rPr>
          <w:rFonts w:eastAsia="Book Antiqua"/>
          <w:spacing w:val="1"/>
          <w:szCs w:val="22"/>
        </w:rPr>
        <w:t xml:space="preserve"> </w:t>
      </w:r>
      <w:r w:rsidR="0069403F" w:rsidRPr="003F1150">
        <w:rPr>
          <w:rFonts w:eastAsia="Book Antiqua"/>
          <w:szCs w:val="22"/>
        </w:rPr>
        <w:t>for</w:t>
      </w:r>
      <w:r w:rsidR="0069403F" w:rsidRPr="003F1150">
        <w:rPr>
          <w:rFonts w:eastAsia="Book Antiqua"/>
          <w:spacing w:val="1"/>
          <w:szCs w:val="22"/>
        </w:rPr>
        <w:t xml:space="preserve"> </w:t>
      </w:r>
      <w:r w:rsidR="0069403F" w:rsidRPr="003F1150">
        <w:rPr>
          <w:rFonts w:eastAsia="Book Antiqua"/>
          <w:szCs w:val="22"/>
        </w:rPr>
        <w:t>periods</w:t>
      </w:r>
      <w:r w:rsidR="0069403F" w:rsidRPr="003F1150">
        <w:rPr>
          <w:rFonts w:eastAsia="Book Antiqua"/>
          <w:spacing w:val="1"/>
          <w:szCs w:val="22"/>
        </w:rPr>
        <w:t xml:space="preserve"> </w:t>
      </w:r>
      <w:r w:rsidR="0069403F" w:rsidRPr="003F1150">
        <w:rPr>
          <w:rFonts w:eastAsia="Book Antiqua"/>
          <w:szCs w:val="22"/>
        </w:rPr>
        <w:t>of excess</w:t>
      </w:r>
      <w:r w:rsidR="0069403F" w:rsidRPr="003F1150">
        <w:rPr>
          <w:rFonts w:eastAsia="Book Antiqua"/>
          <w:spacing w:val="1"/>
          <w:szCs w:val="22"/>
        </w:rPr>
        <w:t xml:space="preserve"> </w:t>
      </w:r>
      <w:r w:rsidR="0069403F" w:rsidRPr="003F1150">
        <w:rPr>
          <w:rFonts w:eastAsia="Book Antiqua"/>
          <w:szCs w:val="22"/>
        </w:rPr>
        <w:t>e</w:t>
      </w:r>
      <w:r w:rsidR="0069403F" w:rsidRPr="003F1150">
        <w:rPr>
          <w:rFonts w:eastAsia="Book Antiqua"/>
          <w:spacing w:val="-1"/>
          <w:szCs w:val="22"/>
        </w:rPr>
        <w:t>m</w:t>
      </w:r>
      <w:r w:rsidR="0069403F" w:rsidRPr="003F1150">
        <w:rPr>
          <w:rFonts w:eastAsia="Book Antiqua"/>
          <w:szCs w:val="22"/>
        </w:rPr>
        <w:t xml:space="preserve">issions. </w:t>
      </w:r>
      <w:r w:rsidR="0069403F" w:rsidRPr="003F1150">
        <w:rPr>
          <w:rFonts w:eastAsia="Book Antiqua"/>
          <w:spacing w:val="1"/>
          <w:szCs w:val="22"/>
        </w:rPr>
        <w:t xml:space="preserve"> </w:t>
      </w:r>
      <w:r w:rsidR="0069403F" w:rsidRPr="003F1150">
        <w:rPr>
          <w:rFonts w:eastAsia="Book Antiqua"/>
          <w:szCs w:val="22"/>
        </w:rPr>
        <w:t>Rule</w:t>
      </w:r>
      <w:r w:rsidR="0069403F" w:rsidRPr="003F1150">
        <w:rPr>
          <w:rFonts w:eastAsia="Book Antiqua"/>
          <w:spacing w:val="1"/>
          <w:szCs w:val="22"/>
        </w:rPr>
        <w:t xml:space="preserve"> </w:t>
      </w:r>
      <w:r w:rsidR="0069403F" w:rsidRPr="003F1150">
        <w:rPr>
          <w:rFonts w:eastAsia="Book Antiqua"/>
          <w:szCs w:val="22"/>
        </w:rPr>
        <w:t>62-210-700(Excess</w:t>
      </w:r>
      <w:r w:rsidR="0069403F" w:rsidRPr="003F1150">
        <w:rPr>
          <w:rFonts w:eastAsia="Book Antiqua"/>
          <w:spacing w:val="1"/>
          <w:szCs w:val="22"/>
        </w:rPr>
        <w:t xml:space="preserve"> </w:t>
      </w:r>
      <w:r w:rsidR="0069403F" w:rsidRPr="003F1150">
        <w:rPr>
          <w:rFonts w:eastAsia="Book Antiqua"/>
          <w:szCs w:val="22"/>
        </w:rPr>
        <w:t>Emissions),</w:t>
      </w:r>
      <w:r w:rsidR="0069403F" w:rsidRPr="003F1150">
        <w:rPr>
          <w:rFonts w:eastAsia="Book Antiqua"/>
          <w:spacing w:val="1"/>
          <w:szCs w:val="22"/>
        </w:rPr>
        <w:t xml:space="preserve"> </w:t>
      </w:r>
      <w:r w:rsidR="0069403F" w:rsidRPr="003F1150">
        <w:rPr>
          <w:rFonts w:eastAsia="Book Antiqua"/>
          <w:szCs w:val="22"/>
        </w:rPr>
        <w:t>F.A.C.,</w:t>
      </w:r>
      <w:r w:rsidR="0069403F" w:rsidRPr="003F1150">
        <w:rPr>
          <w:rFonts w:eastAsia="Book Antiqua"/>
          <w:spacing w:val="1"/>
          <w:szCs w:val="22"/>
        </w:rPr>
        <w:t xml:space="preserve"> </w:t>
      </w:r>
      <w:r w:rsidR="0069403F" w:rsidRPr="003F1150">
        <w:rPr>
          <w:rFonts w:eastAsia="Book Antiqua"/>
          <w:szCs w:val="22"/>
        </w:rPr>
        <w:t>cannot v</w:t>
      </w:r>
      <w:r w:rsidR="0069403F" w:rsidRPr="003F1150">
        <w:rPr>
          <w:rFonts w:eastAsia="Book Antiqua"/>
          <w:spacing w:val="1"/>
          <w:szCs w:val="22"/>
        </w:rPr>
        <w:t>a</w:t>
      </w:r>
      <w:r w:rsidR="0069403F" w:rsidRPr="003F1150">
        <w:rPr>
          <w:rFonts w:eastAsia="Book Antiqua"/>
          <w:szCs w:val="22"/>
        </w:rPr>
        <w:t>ry</w:t>
      </w:r>
      <w:r w:rsidR="0069403F" w:rsidRPr="003F1150">
        <w:rPr>
          <w:rFonts w:eastAsia="Book Antiqua"/>
          <w:spacing w:val="1"/>
          <w:szCs w:val="22"/>
        </w:rPr>
        <w:t xml:space="preserve"> </w:t>
      </w:r>
      <w:r w:rsidR="0069403F" w:rsidRPr="003F1150">
        <w:rPr>
          <w:rFonts w:eastAsia="Book Antiqua"/>
          <w:szCs w:val="22"/>
        </w:rPr>
        <w:t>or</w:t>
      </w:r>
      <w:r w:rsidR="0069403F" w:rsidRPr="003F1150">
        <w:rPr>
          <w:rFonts w:eastAsia="Book Antiqua"/>
          <w:spacing w:val="1"/>
          <w:szCs w:val="22"/>
        </w:rPr>
        <w:t xml:space="preserve"> </w:t>
      </w:r>
      <w:r w:rsidR="0069403F" w:rsidRPr="003F1150">
        <w:rPr>
          <w:rFonts w:eastAsia="Book Antiqua"/>
          <w:szCs w:val="22"/>
        </w:rPr>
        <w:t>supersede</w:t>
      </w:r>
      <w:r w:rsidR="0069403F" w:rsidRPr="003F1150">
        <w:rPr>
          <w:rFonts w:eastAsia="Book Antiqua"/>
          <w:spacing w:val="1"/>
          <w:szCs w:val="22"/>
        </w:rPr>
        <w:t xml:space="preserve"> </w:t>
      </w:r>
      <w:r w:rsidR="0069403F" w:rsidRPr="003F1150">
        <w:rPr>
          <w:rFonts w:eastAsia="Book Antiqua"/>
          <w:szCs w:val="22"/>
        </w:rPr>
        <w:t>any</w:t>
      </w:r>
      <w:r w:rsidR="0069403F" w:rsidRPr="003F1150">
        <w:rPr>
          <w:rFonts w:eastAsia="Book Antiqua"/>
          <w:spacing w:val="1"/>
          <w:szCs w:val="22"/>
        </w:rPr>
        <w:t xml:space="preserve"> </w:t>
      </w:r>
      <w:r w:rsidR="0069403F" w:rsidRPr="003F1150">
        <w:rPr>
          <w:rFonts w:eastAsia="Book Antiqua"/>
          <w:szCs w:val="22"/>
        </w:rPr>
        <w:t>federal</w:t>
      </w:r>
      <w:r w:rsidR="0069403F" w:rsidRPr="003F1150">
        <w:rPr>
          <w:rFonts w:eastAsia="Book Antiqua"/>
          <w:spacing w:val="1"/>
          <w:szCs w:val="22"/>
        </w:rPr>
        <w:t xml:space="preserve"> </w:t>
      </w:r>
      <w:r w:rsidR="0069403F" w:rsidRPr="003F1150">
        <w:rPr>
          <w:rFonts w:eastAsia="Book Antiqua"/>
          <w:szCs w:val="22"/>
        </w:rPr>
        <w:t>NSPS</w:t>
      </w:r>
      <w:r w:rsidR="0069403F" w:rsidRPr="003F1150">
        <w:rPr>
          <w:rFonts w:eastAsia="Book Antiqua"/>
          <w:spacing w:val="1"/>
          <w:szCs w:val="22"/>
        </w:rPr>
        <w:t xml:space="preserve"> </w:t>
      </w:r>
      <w:r w:rsidR="0069403F" w:rsidRPr="003F1150">
        <w:rPr>
          <w:rFonts w:eastAsia="Book Antiqua"/>
          <w:szCs w:val="22"/>
        </w:rPr>
        <w:t>or NESHAP</w:t>
      </w:r>
      <w:r w:rsidR="0069403F" w:rsidRPr="003F1150">
        <w:rPr>
          <w:rFonts w:eastAsia="Book Antiqua"/>
          <w:spacing w:val="1"/>
          <w:szCs w:val="22"/>
        </w:rPr>
        <w:t xml:space="preserve"> </w:t>
      </w:r>
      <w:r w:rsidR="0069403F" w:rsidRPr="003F1150">
        <w:rPr>
          <w:rFonts w:eastAsia="Book Antiqua"/>
          <w:szCs w:val="22"/>
        </w:rPr>
        <w:t xml:space="preserve">provision. </w:t>
      </w:r>
      <w:r w:rsidR="0069403F" w:rsidRPr="003F1150">
        <w:rPr>
          <w:rFonts w:eastAsia="Book Antiqua"/>
          <w:spacing w:val="1"/>
          <w:szCs w:val="22"/>
        </w:rPr>
        <w:t xml:space="preserve"> </w:t>
      </w:r>
      <w:r w:rsidR="0069403F" w:rsidRPr="003F1150">
        <w:rPr>
          <w:rFonts w:eastAsia="Book Antiqua"/>
          <w:szCs w:val="22"/>
        </w:rPr>
        <w:t>[Rule</w:t>
      </w:r>
      <w:r w:rsidR="0069403F" w:rsidRPr="003F1150">
        <w:rPr>
          <w:rFonts w:eastAsia="Book Antiqua"/>
          <w:spacing w:val="1"/>
          <w:szCs w:val="22"/>
        </w:rPr>
        <w:t xml:space="preserve"> </w:t>
      </w:r>
      <w:r w:rsidR="0069403F" w:rsidRPr="003F1150">
        <w:rPr>
          <w:rFonts w:eastAsia="Book Antiqua"/>
          <w:szCs w:val="22"/>
        </w:rPr>
        <w:t>62-210.700(1),</w:t>
      </w:r>
      <w:r w:rsidR="0069403F" w:rsidRPr="003F1150">
        <w:rPr>
          <w:rFonts w:eastAsia="Book Antiqua"/>
          <w:spacing w:val="1"/>
          <w:szCs w:val="22"/>
        </w:rPr>
        <w:t xml:space="preserve"> </w:t>
      </w:r>
      <w:r w:rsidR="0069403F" w:rsidRPr="003F1150">
        <w:rPr>
          <w:rFonts w:eastAsia="Book Antiqua"/>
          <w:szCs w:val="22"/>
        </w:rPr>
        <w:t>F.A.C.]</w:t>
      </w:r>
    </w:p>
    <w:p w14:paraId="1CFC0109" w14:textId="097B29EF" w:rsidR="0069403F" w:rsidRPr="003F1150" w:rsidRDefault="002350DC" w:rsidP="0069403F">
      <w:pPr>
        <w:pStyle w:val="ListParagraph"/>
        <w:widowControl w:val="0"/>
        <w:numPr>
          <w:ilvl w:val="0"/>
          <w:numId w:val="16"/>
        </w:numPr>
        <w:tabs>
          <w:tab w:val="left" w:pos="500"/>
        </w:tabs>
        <w:spacing w:after="120"/>
        <w:ind w:right="571"/>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Excess Emissions Prohibited</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Excess</w:t>
      </w:r>
      <w:r w:rsidR="0069403F" w:rsidRPr="003F1150">
        <w:rPr>
          <w:rFonts w:eastAsia="Book Antiqua"/>
          <w:spacing w:val="1"/>
          <w:szCs w:val="22"/>
        </w:rPr>
        <w:t xml:space="preserve"> </w:t>
      </w:r>
      <w:r w:rsidR="0069403F" w:rsidRPr="003F1150">
        <w:rPr>
          <w:rFonts w:eastAsia="Book Antiqua"/>
          <w:szCs w:val="22"/>
        </w:rPr>
        <w:t>emissions</w:t>
      </w:r>
      <w:r w:rsidR="0069403F" w:rsidRPr="003F1150">
        <w:rPr>
          <w:rFonts w:eastAsia="Book Antiqua"/>
          <w:spacing w:val="1"/>
          <w:szCs w:val="22"/>
        </w:rPr>
        <w:t xml:space="preserve"> </w:t>
      </w:r>
      <w:r w:rsidR="0069403F" w:rsidRPr="003F1150">
        <w:rPr>
          <w:rFonts w:eastAsia="Book Antiqua"/>
          <w:szCs w:val="22"/>
        </w:rPr>
        <w:t>caused</w:t>
      </w:r>
      <w:r w:rsidR="0069403F" w:rsidRPr="003F1150">
        <w:rPr>
          <w:rFonts w:eastAsia="Book Antiqua"/>
          <w:spacing w:val="1"/>
          <w:szCs w:val="22"/>
        </w:rPr>
        <w:t xml:space="preserve"> </w:t>
      </w:r>
      <w:r w:rsidR="0069403F" w:rsidRPr="003F1150">
        <w:rPr>
          <w:rFonts w:eastAsia="Book Antiqua"/>
          <w:szCs w:val="22"/>
        </w:rPr>
        <w:t>entirely or</w:t>
      </w:r>
      <w:r w:rsidR="0069403F" w:rsidRPr="003F1150">
        <w:rPr>
          <w:rFonts w:eastAsia="Book Antiqua"/>
          <w:spacing w:val="-1"/>
          <w:szCs w:val="22"/>
        </w:rPr>
        <w:t xml:space="preserve"> </w:t>
      </w:r>
      <w:r w:rsidR="0069403F" w:rsidRPr="003F1150">
        <w:rPr>
          <w:rFonts w:eastAsia="Book Antiqua"/>
          <w:szCs w:val="22"/>
        </w:rPr>
        <w:t>in part by poor m</w:t>
      </w:r>
      <w:r w:rsidR="0069403F" w:rsidRPr="003F1150">
        <w:rPr>
          <w:rFonts w:eastAsia="Book Antiqua"/>
          <w:spacing w:val="1"/>
          <w:szCs w:val="22"/>
        </w:rPr>
        <w:t>a</w:t>
      </w:r>
      <w:r w:rsidR="0069403F" w:rsidRPr="003F1150">
        <w:rPr>
          <w:rFonts w:eastAsia="Book Antiqua"/>
          <w:szCs w:val="22"/>
        </w:rPr>
        <w:t>intenance, poor operation, or any other equipment or process</w:t>
      </w:r>
      <w:r w:rsidR="0069403F" w:rsidRPr="003F1150">
        <w:rPr>
          <w:rFonts w:eastAsia="Book Antiqua"/>
          <w:spacing w:val="1"/>
          <w:szCs w:val="22"/>
        </w:rPr>
        <w:t xml:space="preserve"> </w:t>
      </w:r>
      <w:r w:rsidR="0069403F" w:rsidRPr="003F1150">
        <w:rPr>
          <w:rFonts w:eastAsia="Book Antiqua"/>
          <w:szCs w:val="22"/>
        </w:rPr>
        <w:t>failure</w:t>
      </w:r>
      <w:r w:rsidR="0069403F" w:rsidRPr="003F1150">
        <w:rPr>
          <w:rFonts w:eastAsia="Book Antiqua"/>
          <w:spacing w:val="-1"/>
          <w:szCs w:val="22"/>
        </w:rPr>
        <w:t xml:space="preserve"> t</w:t>
      </w:r>
      <w:r w:rsidR="0069403F" w:rsidRPr="003F1150">
        <w:rPr>
          <w:rFonts w:eastAsia="Book Antiqua"/>
          <w:szCs w:val="22"/>
        </w:rPr>
        <w:t xml:space="preserve">hat </w:t>
      </w:r>
      <w:r w:rsidR="0069403F" w:rsidRPr="003F1150">
        <w:rPr>
          <w:rFonts w:eastAsia="Book Antiqua"/>
          <w:spacing w:val="-1"/>
          <w:szCs w:val="22"/>
        </w:rPr>
        <w:t>m</w:t>
      </w:r>
      <w:r w:rsidR="0069403F" w:rsidRPr="003F1150">
        <w:rPr>
          <w:rFonts w:eastAsia="Book Antiqua"/>
          <w:spacing w:val="1"/>
          <w:szCs w:val="22"/>
        </w:rPr>
        <w:t>a</w:t>
      </w:r>
      <w:r w:rsidR="0069403F" w:rsidRPr="003F1150">
        <w:rPr>
          <w:rFonts w:eastAsia="Book Antiqua"/>
          <w:szCs w:val="22"/>
        </w:rPr>
        <w:t>y</w:t>
      </w:r>
      <w:r w:rsidR="0069403F" w:rsidRPr="003F1150">
        <w:rPr>
          <w:rFonts w:eastAsia="Book Antiqua"/>
          <w:spacing w:val="1"/>
          <w:szCs w:val="22"/>
        </w:rPr>
        <w:t xml:space="preserve"> </w:t>
      </w:r>
      <w:r w:rsidR="0069403F" w:rsidRPr="003F1150">
        <w:rPr>
          <w:rFonts w:eastAsia="Book Antiqua"/>
          <w:szCs w:val="22"/>
        </w:rPr>
        <w:t>reasonably</w:t>
      </w:r>
      <w:r w:rsidR="0069403F" w:rsidRPr="003F1150">
        <w:rPr>
          <w:rFonts w:eastAsia="Book Antiqua"/>
          <w:spacing w:val="1"/>
          <w:szCs w:val="22"/>
        </w:rPr>
        <w:t xml:space="preserve"> </w:t>
      </w:r>
      <w:r w:rsidR="0069403F" w:rsidRPr="003F1150">
        <w:rPr>
          <w:rFonts w:eastAsia="Book Antiqua"/>
          <w:szCs w:val="22"/>
        </w:rPr>
        <w:t>be preven</w:t>
      </w:r>
      <w:r w:rsidR="0069403F" w:rsidRPr="003F1150">
        <w:rPr>
          <w:rFonts w:eastAsia="Book Antiqua"/>
          <w:spacing w:val="-1"/>
          <w:szCs w:val="22"/>
        </w:rPr>
        <w:t>t</w:t>
      </w:r>
      <w:r w:rsidR="0069403F" w:rsidRPr="003F1150">
        <w:rPr>
          <w:rFonts w:eastAsia="Book Antiqua"/>
          <w:szCs w:val="22"/>
        </w:rPr>
        <w:t>ed</w:t>
      </w:r>
      <w:r w:rsidR="0069403F" w:rsidRPr="003F1150">
        <w:rPr>
          <w:rFonts w:eastAsia="Book Antiqua"/>
          <w:spacing w:val="1"/>
          <w:szCs w:val="22"/>
        </w:rPr>
        <w:t xml:space="preserve"> </w:t>
      </w:r>
      <w:r w:rsidR="0069403F" w:rsidRPr="003F1150">
        <w:rPr>
          <w:rFonts w:eastAsia="Book Antiqua"/>
          <w:szCs w:val="22"/>
        </w:rPr>
        <w:t>during</w:t>
      </w:r>
      <w:r w:rsidR="0069403F" w:rsidRPr="003F1150">
        <w:rPr>
          <w:rFonts w:eastAsia="Book Antiqua"/>
          <w:spacing w:val="1"/>
          <w:szCs w:val="22"/>
        </w:rPr>
        <w:t xml:space="preserve"> </w:t>
      </w:r>
      <w:r w:rsidR="0069403F" w:rsidRPr="003F1150">
        <w:rPr>
          <w:rFonts w:eastAsia="Book Antiqua"/>
          <w:szCs w:val="22"/>
        </w:rPr>
        <w:t>s</w:t>
      </w:r>
      <w:r w:rsidR="0069403F" w:rsidRPr="003F1150">
        <w:rPr>
          <w:rFonts w:eastAsia="Book Antiqua"/>
          <w:spacing w:val="-1"/>
          <w:szCs w:val="22"/>
        </w:rPr>
        <w:t>t</w:t>
      </w:r>
      <w:r w:rsidR="0069403F" w:rsidRPr="003F1150">
        <w:rPr>
          <w:rFonts w:eastAsia="Book Antiqua"/>
          <w:szCs w:val="22"/>
        </w:rPr>
        <w:t>ar</w:t>
      </w:r>
      <w:r w:rsidR="0069403F" w:rsidRPr="003F1150">
        <w:rPr>
          <w:rFonts w:eastAsia="Book Antiqua"/>
          <w:spacing w:val="-1"/>
          <w:szCs w:val="22"/>
        </w:rPr>
        <w:t>t</w:t>
      </w:r>
      <w:r w:rsidR="0069403F" w:rsidRPr="003F1150">
        <w:rPr>
          <w:rFonts w:eastAsia="Book Antiqua"/>
          <w:szCs w:val="22"/>
        </w:rPr>
        <w:t>up, shu</w:t>
      </w:r>
      <w:r w:rsidR="0069403F" w:rsidRPr="003F1150">
        <w:rPr>
          <w:rFonts w:eastAsia="Book Antiqua"/>
          <w:spacing w:val="-1"/>
          <w:szCs w:val="22"/>
        </w:rPr>
        <w:t>t</w:t>
      </w:r>
      <w:r w:rsidR="0069403F" w:rsidRPr="003F1150">
        <w:rPr>
          <w:rFonts w:eastAsia="Book Antiqua"/>
          <w:szCs w:val="22"/>
        </w:rPr>
        <w:t>down</w:t>
      </w:r>
      <w:r w:rsidR="0069403F" w:rsidRPr="003F1150">
        <w:rPr>
          <w:rFonts w:eastAsia="Book Antiqua"/>
          <w:spacing w:val="1"/>
          <w:szCs w:val="22"/>
        </w:rPr>
        <w:t xml:space="preserve"> </w:t>
      </w:r>
      <w:r w:rsidR="0069403F" w:rsidRPr="003F1150">
        <w:rPr>
          <w:rFonts w:eastAsia="Book Antiqua"/>
          <w:szCs w:val="22"/>
        </w:rPr>
        <w:t>or</w:t>
      </w:r>
      <w:r w:rsidR="0069403F" w:rsidRPr="003F1150">
        <w:rPr>
          <w:rFonts w:eastAsia="Book Antiqua"/>
          <w:spacing w:val="1"/>
          <w:szCs w:val="22"/>
        </w:rPr>
        <w:t xml:space="preserve"> </w:t>
      </w:r>
      <w:r w:rsidR="0069403F" w:rsidRPr="003F1150">
        <w:rPr>
          <w:rFonts w:eastAsia="Book Antiqua"/>
          <w:spacing w:val="-1"/>
          <w:szCs w:val="22"/>
        </w:rPr>
        <w:t>m</w:t>
      </w:r>
      <w:r w:rsidR="0069403F" w:rsidRPr="003F1150">
        <w:rPr>
          <w:rFonts w:eastAsia="Book Antiqua"/>
          <w:spacing w:val="1"/>
          <w:szCs w:val="22"/>
        </w:rPr>
        <w:t>a</w:t>
      </w:r>
      <w:r w:rsidR="0069403F" w:rsidRPr="003F1150">
        <w:rPr>
          <w:rFonts w:eastAsia="Book Antiqua"/>
          <w:szCs w:val="22"/>
        </w:rPr>
        <w:t>lfunc</w:t>
      </w:r>
      <w:r w:rsidR="0069403F" w:rsidRPr="003F1150">
        <w:rPr>
          <w:rFonts w:eastAsia="Book Antiqua"/>
          <w:spacing w:val="-1"/>
          <w:szCs w:val="22"/>
        </w:rPr>
        <w:t>t</w:t>
      </w:r>
      <w:r w:rsidR="0069403F" w:rsidRPr="003F1150">
        <w:rPr>
          <w:rFonts w:eastAsia="Book Antiqua"/>
          <w:szCs w:val="22"/>
        </w:rPr>
        <w:t>ion</w:t>
      </w:r>
      <w:r w:rsidR="0069403F" w:rsidRPr="003F1150">
        <w:rPr>
          <w:rFonts w:eastAsia="Book Antiqua"/>
          <w:spacing w:val="1"/>
          <w:szCs w:val="22"/>
        </w:rPr>
        <w:t xml:space="preserve"> </w:t>
      </w:r>
      <w:r w:rsidR="0069403F" w:rsidRPr="003F1150">
        <w:rPr>
          <w:rFonts w:eastAsia="Book Antiqua"/>
          <w:szCs w:val="22"/>
        </w:rPr>
        <w:t>shall</w:t>
      </w:r>
      <w:r w:rsidR="0069403F" w:rsidRPr="003F1150">
        <w:rPr>
          <w:rFonts w:eastAsia="Book Antiqua"/>
          <w:spacing w:val="1"/>
          <w:szCs w:val="22"/>
        </w:rPr>
        <w:t xml:space="preserve"> </w:t>
      </w:r>
      <w:r w:rsidR="0069403F" w:rsidRPr="003F1150">
        <w:rPr>
          <w:rFonts w:eastAsia="Book Antiqua"/>
          <w:spacing w:val="-1"/>
          <w:szCs w:val="22"/>
        </w:rPr>
        <w:t>b</w:t>
      </w:r>
      <w:r w:rsidR="0069403F" w:rsidRPr="003F1150">
        <w:rPr>
          <w:rFonts w:eastAsia="Book Antiqua"/>
          <w:szCs w:val="22"/>
        </w:rPr>
        <w:t xml:space="preserve">e </w:t>
      </w:r>
      <w:r w:rsidR="0069403F" w:rsidRPr="003F1150">
        <w:rPr>
          <w:rFonts w:eastAsia="Book Antiqua"/>
          <w:spacing w:val="-1"/>
          <w:szCs w:val="22"/>
        </w:rPr>
        <w:t>p</w:t>
      </w:r>
      <w:r w:rsidR="0069403F" w:rsidRPr="003F1150">
        <w:rPr>
          <w:rFonts w:eastAsia="Book Antiqua"/>
          <w:szCs w:val="22"/>
        </w:rPr>
        <w:t>rohi</w:t>
      </w:r>
      <w:r w:rsidR="0069403F" w:rsidRPr="003F1150">
        <w:rPr>
          <w:rFonts w:eastAsia="Book Antiqua"/>
          <w:spacing w:val="-1"/>
          <w:szCs w:val="22"/>
        </w:rPr>
        <w:t>b</w:t>
      </w:r>
      <w:r w:rsidR="0069403F" w:rsidRPr="003F1150">
        <w:rPr>
          <w:rFonts w:eastAsia="Book Antiqua"/>
          <w:szCs w:val="22"/>
        </w:rPr>
        <w:t>i</w:t>
      </w:r>
      <w:r w:rsidR="0069403F" w:rsidRPr="003F1150">
        <w:rPr>
          <w:rFonts w:eastAsia="Book Antiqua"/>
          <w:spacing w:val="-1"/>
          <w:szCs w:val="22"/>
        </w:rPr>
        <w:t>t</w:t>
      </w:r>
      <w:r w:rsidR="0069403F" w:rsidRPr="003F1150">
        <w:rPr>
          <w:rFonts w:eastAsia="Book Antiqua"/>
          <w:szCs w:val="22"/>
        </w:rPr>
        <w:t xml:space="preserve">ed. </w:t>
      </w:r>
      <w:r w:rsidR="0069403F" w:rsidRPr="003F1150">
        <w:rPr>
          <w:rFonts w:eastAsia="Book Antiqua"/>
          <w:spacing w:val="1"/>
          <w:szCs w:val="22"/>
        </w:rPr>
        <w:t xml:space="preserve"> </w:t>
      </w:r>
      <w:r w:rsidR="0069403F" w:rsidRPr="003F1150">
        <w:rPr>
          <w:rFonts w:eastAsia="Book Antiqua"/>
          <w:szCs w:val="22"/>
        </w:rPr>
        <w:t>[Rule</w:t>
      </w:r>
      <w:r w:rsidR="0069403F" w:rsidRPr="003F1150">
        <w:rPr>
          <w:rFonts w:eastAsia="Book Antiqua"/>
          <w:spacing w:val="1"/>
          <w:szCs w:val="22"/>
        </w:rPr>
        <w:t xml:space="preserve"> </w:t>
      </w:r>
      <w:r w:rsidR="0069403F" w:rsidRPr="003F1150">
        <w:rPr>
          <w:rFonts w:eastAsia="Book Antiqua"/>
          <w:szCs w:val="22"/>
        </w:rPr>
        <w:t>62-210.700(4),</w:t>
      </w:r>
      <w:r w:rsidR="0069403F" w:rsidRPr="003F1150">
        <w:rPr>
          <w:rFonts w:eastAsia="Book Antiqua"/>
          <w:spacing w:val="1"/>
          <w:szCs w:val="22"/>
        </w:rPr>
        <w:t xml:space="preserve"> </w:t>
      </w:r>
      <w:r w:rsidR="0069403F" w:rsidRPr="003F1150">
        <w:rPr>
          <w:rFonts w:eastAsia="Book Antiqua"/>
          <w:szCs w:val="22"/>
        </w:rPr>
        <w:t>F.A.</w:t>
      </w:r>
      <w:r w:rsidR="0069403F" w:rsidRPr="003F1150">
        <w:rPr>
          <w:rFonts w:eastAsia="Book Antiqua"/>
          <w:spacing w:val="-1"/>
          <w:szCs w:val="22"/>
        </w:rPr>
        <w:t>C</w:t>
      </w:r>
      <w:r w:rsidR="0069403F" w:rsidRPr="003F1150">
        <w:rPr>
          <w:rFonts w:eastAsia="Book Antiqua"/>
          <w:szCs w:val="22"/>
        </w:rPr>
        <w:t>.]</w:t>
      </w:r>
    </w:p>
    <w:p w14:paraId="1CFC010A" w14:textId="2C7E2790" w:rsidR="0069403F" w:rsidRPr="003F1150" w:rsidRDefault="002350DC" w:rsidP="0069403F">
      <w:pPr>
        <w:pStyle w:val="ListParagraph"/>
        <w:widowControl w:val="0"/>
        <w:numPr>
          <w:ilvl w:val="0"/>
          <w:numId w:val="16"/>
        </w:numPr>
        <w:tabs>
          <w:tab w:val="left" w:pos="500"/>
        </w:tabs>
        <w:spacing w:after="120"/>
        <w:ind w:right="110"/>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Excess Emissions - Notificatio</w:t>
      </w:r>
      <w:r w:rsidR="0069403F" w:rsidRPr="003F1150">
        <w:rPr>
          <w:rFonts w:eastAsia="Book Antiqua"/>
          <w:spacing w:val="-1"/>
          <w:szCs w:val="22"/>
          <w:u w:val="single" w:color="000000"/>
        </w:rPr>
        <w:t>n</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In</w:t>
      </w:r>
      <w:r w:rsidR="0069403F" w:rsidRPr="003F1150">
        <w:rPr>
          <w:rFonts w:eastAsia="Book Antiqua"/>
          <w:spacing w:val="1"/>
          <w:szCs w:val="22"/>
        </w:rPr>
        <w:t xml:space="preserve"> </w:t>
      </w:r>
      <w:r w:rsidR="0069403F" w:rsidRPr="003F1150">
        <w:rPr>
          <w:rFonts w:eastAsia="Book Antiqua"/>
          <w:szCs w:val="22"/>
        </w:rPr>
        <w:t>case</w:t>
      </w:r>
      <w:r w:rsidR="0069403F" w:rsidRPr="003F1150">
        <w:rPr>
          <w:rFonts w:eastAsia="Book Antiqua"/>
          <w:spacing w:val="1"/>
          <w:szCs w:val="22"/>
        </w:rPr>
        <w:t xml:space="preserve"> </w:t>
      </w:r>
      <w:r w:rsidR="0069403F" w:rsidRPr="003F1150">
        <w:rPr>
          <w:rFonts w:eastAsia="Book Antiqua"/>
          <w:szCs w:val="22"/>
        </w:rPr>
        <w:t>of</w:t>
      </w:r>
      <w:r w:rsidR="0069403F" w:rsidRPr="003F1150">
        <w:rPr>
          <w:rFonts w:eastAsia="Book Antiqua"/>
          <w:spacing w:val="1"/>
          <w:szCs w:val="22"/>
        </w:rPr>
        <w:t xml:space="preserve"> </w:t>
      </w:r>
      <w:r w:rsidR="0069403F" w:rsidRPr="003F1150">
        <w:rPr>
          <w:rFonts w:eastAsia="Book Antiqua"/>
          <w:szCs w:val="22"/>
        </w:rPr>
        <w:t>excess</w:t>
      </w:r>
      <w:r w:rsidR="0069403F" w:rsidRPr="003F1150">
        <w:rPr>
          <w:rFonts w:eastAsia="Book Antiqua"/>
          <w:spacing w:val="1"/>
          <w:szCs w:val="22"/>
        </w:rPr>
        <w:t xml:space="preserve"> </w:t>
      </w:r>
      <w:r w:rsidR="0069403F" w:rsidRPr="003F1150">
        <w:rPr>
          <w:rFonts w:eastAsia="Book Antiqua"/>
          <w:szCs w:val="22"/>
        </w:rPr>
        <w:t>emissions</w:t>
      </w:r>
      <w:r w:rsidR="0069403F" w:rsidRPr="003F1150">
        <w:rPr>
          <w:rFonts w:eastAsia="Book Antiqua"/>
          <w:spacing w:val="1"/>
          <w:szCs w:val="22"/>
        </w:rPr>
        <w:t xml:space="preserve"> </w:t>
      </w:r>
      <w:r w:rsidR="0069403F" w:rsidRPr="003F1150">
        <w:rPr>
          <w:rFonts w:eastAsia="Book Antiqua"/>
          <w:szCs w:val="22"/>
        </w:rPr>
        <w:t>resulti</w:t>
      </w:r>
      <w:r w:rsidR="0069403F" w:rsidRPr="003F1150">
        <w:rPr>
          <w:rFonts w:eastAsia="Book Antiqua"/>
          <w:spacing w:val="-2"/>
          <w:szCs w:val="22"/>
        </w:rPr>
        <w:t>n</w:t>
      </w:r>
      <w:r w:rsidR="0069403F" w:rsidRPr="003F1150">
        <w:rPr>
          <w:rFonts w:eastAsia="Book Antiqua"/>
          <w:szCs w:val="22"/>
        </w:rPr>
        <w:t>g from</w:t>
      </w:r>
      <w:r w:rsidR="0069403F" w:rsidRPr="003F1150">
        <w:rPr>
          <w:rFonts w:eastAsia="Book Antiqua"/>
          <w:spacing w:val="1"/>
          <w:szCs w:val="22"/>
        </w:rPr>
        <w:t xml:space="preserve"> </w:t>
      </w:r>
      <w:r w:rsidR="0069403F" w:rsidRPr="003F1150">
        <w:rPr>
          <w:rFonts w:eastAsia="Book Antiqua"/>
          <w:szCs w:val="22"/>
        </w:rPr>
        <w:t>malfunctions,</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permi</w:t>
      </w:r>
      <w:r w:rsidR="0069403F" w:rsidRPr="003F1150">
        <w:rPr>
          <w:rFonts w:eastAsia="Book Antiqua"/>
          <w:spacing w:val="-1"/>
          <w:szCs w:val="22"/>
        </w:rPr>
        <w:t>tt</w:t>
      </w:r>
      <w:r w:rsidR="0069403F" w:rsidRPr="003F1150">
        <w:rPr>
          <w:rFonts w:eastAsia="Book Antiqua"/>
          <w:szCs w:val="22"/>
        </w:rPr>
        <w:t>ee shall no</w:t>
      </w:r>
      <w:r w:rsidR="0069403F" w:rsidRPr="003F1150">
        <w:rPr>
          <w:rFonts w:eastAsia="Book Antiqua"/>
          <w:spacing w:val="-1"/>
          <w:szCs w:val="22"/>
        </w:rPr>
        <w:t>t</w:t>
      </w:r>
      <w:r w:rsidR="0069403F" w:rsidRPr="003F1150">
        <w:rPr>
          <w:rFonts w:eastAsia="Book Antiqua"/>
          <w:szCs w:val="22"/>
        </w:rPr>
        <w:t>ify</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Co</w:t>
      </w:r>
      <w:r w:rsidR="0069403F" w:rsidRPr="003F1150">
        <w:rPr>
          <w:rFonts w:eastAsia="Book Antiqua"/>
          <w:spacing w:val="-1"/>
          <w:szCs w:val="22"/>
        </w:rPr>
        <w:t>m</w:t>
      </w:r>
      <w:r w:rsidR="0069403F" w:rsidRPr="003F1150">
        <w:rPr>
          <w:rFonts w:eastAsia="Book Antiqua"/>
          <w:szCs w:val="22"/>
        </w:rPr>
        <w:t>pliance</w:t>
      </w:r>
      <w:r w:rsidR="0069403F" w:rsidRPr="003F1150">
        <w:rPr>
          <w:rFonts w:eastAsia="Book Antiqua"/>
          <w:spacing w:val="1"/>
          <w:szCs w:val="22"/>
        </w:rPr>
        <w:t xml:space="preserve"> </w:t>
      </w:r>
      <w:r w:rsidR="0069403F" w:rsidRPr="003F1150">
        <w:rPr>
          <w:rFonts w:eastAsia="Book Antiqua"/>
          <w:szCs w:val="22"/>
        </w:rPr>
        <w:t>Au</w:t>
      </w:r>
      <w:r w:rsidR="0069403F" w:rsidRPr="003F1150">
        <w:rPr>
          <w:rFonts w:eastAsia="Book Antiqua"/>
          <w:spacing w:val="-1"/>
          <w:szCs w:val="22"/>
        </w:rPr>
        <w:t>t</w:t>
      </w:r>
      <w:r w:rsidR="0069403F" w:rsidRPr="003F1150">
        <w:rPr>
          <w:rFonts w:eastAsia="Book Antiqua"/>
          <w:szCs w:val="22"/>
        </w:rPr>
        <w:t>hori</w:t>
      </w:r>
      <w:r w:rsidR="0069403F" w:rsidRPr="003F1150">
        <w:rPr>
          <w:rFonts w:eastAsia="Book Antiqua"/>
          <w:spacing w:val="-1"/>
          <w:szCs w:val="22"/>
        </w:rPr>
        <w:t>t</w:t>
      </w:r>
      <w:r w:rsidR="0069403F" w:rsidRPr="003F1150">
        <w:rPr>
          <w:rFonts w:eastAsia="Book Antiqua"/>
          <w:szCs w:val="22"/>
        </w:rPr>
        <w:t>y</w:t>
      </w:r>
      <w:r w:rsidR="0069403F" w:rsidRPr="003F1150">
        <w:rPr>
          <w:rFonts w:eastAsia="Book Antiqua"/>
          <w:spacing w:val="1"/>
          <w:szCs w:val="22"/>
        </w:rPr>
        <w:t xml:space="preserve"> </w:t>
      </w:r>
      <w:r w:rsidR="0069403F" w:rsidRPr="003F1150">
        <w:rPr>
          <w:rFonts w:eastAsia="Book Antiqua"/>
          <w:szCs w:val="22"/>
        </w:rPr>
        <w:t>in</w:t>
      </w:r>
      <w:r w:rsidR="0069403F" w:rsidRPr="003F1150">
        <w:rPr>
          <w:rFonts w:eastAsia="Book Antiqua"/>
          <w:spacing w:val="1"/>
          <w:szCs w:val="22"/>
        </w:rPr>
        <w:t xml:space="preserve"> </w:t>
      </w:r>
      <w:r w:rsidR="0069403F" w:rsidRPr="003F1150">
        <w:rPr>
          <w:rFonts w:eastAsia="Book Antiqua"/>
          <w:szCs w:val="22"/>
        </w:rPr>
        <w:t>accordance</w:t>
      </w:r>
      <w:r w:rsidR="0069403F" w:rsidRPr="003F1150">
        <w:rPr>
          <w:rFonts w:eastAsia="Book Antiqua"/>
          <w:spacing w:val="1"/>
          <w:szCs w:val="22"/>
        </w:rPr>
        <w:t xml:space="preserve"> </w:t>
      </w:r>
      <w:r w:rsidR="0069403F" w:rsidRPr="003F1150">
        <w:rPr>
          <w:rFonts w:eastAsia="Book Antiqua"/>
          <w:szCs w:val="22"/>
        </w:rPr>
        <w:t>wi</w:t>
      </w:r>
      <w:r w:rsidR="0069403F" w:rsidRPr="003F1150">
        <w:rPr>
          <w:rFonts w:eastAsia="Book Antiqua"/>
          <w:spacing w:val="-1"/>
          <w:szCs w:val="22"/>
        </w:rPr>
        <w:t>t</w:t>
      </w:r>
      <w:r w:rsidR="0069403F" w:rsidRPr="003F1150">
        <w:rPr>
          <w:rFonts w:eastAsia="Book Antiqua"/>
          <w:szCs w:val="22"/>
        </w:rPr>
        <w:t>h Rule</w:t>
      </w:r>
      <w:r w:rsidR="0069403F" w:rsidRPr="003F1150">
        <w:rPr>
          <w:rFonts w:eastAsia="Book Antiqua"/>
          <w:spacing w:val="1"/>
          <w:szCs w:val="22"/>
        </w:rPr>
        <w:t xml:space="preserve"> </w:t>
      </w:r>
      <w:r w:rsidR="0069403F" w:rsidRPr="003F1150">
        <w:rPr>
          <w:rFonts w:eastAsia="Book Antiqua"/>
          <w:szCs w:val="22"/>
        </w:rPr>
        <w:t>62-4.130,</w:t>
      </w:r>
      <w:r w:rsidR="0069403F" w:rsidRPr="003F1150">
        <w:rPr>
          <w:rFonts w:eastAsia="Book Antiqua"/>
          <w:spacing w:val="1"/>
          <w:szCs w:val="22"/>
        </w:rPr>
        <w:t xml:space="preserve"> </w:t>
      </w:r>
      <w:r w:rsidR="0069403F" w:rsidRPr="003F1150">
        <w:rPr>
          <w:rFonts w:eastAsia="Book Antiqua"/>
          <w:szCs w:val="22"/>
        </w:rPr>
        <w:t xml:space="preserve">F.A.C. </w:t>
      </w:r>
      <w:r w:rsidR="0069403F" w:rsidRPr="003F1150">
        <w:rPr>
          <w:rFonts w:eastAsia="Book Antiqua"/>
          <w:spacing w:val="1"/>
          <w:szCs w:val="22"/>
        </w:rPr>
        <w:t xml:space="preserve"> </w:t>
      </w:r>
      <w:r w:rsidR="0069403F" w:rsidRPr="003F1150">
        <w:rPr>
          <w:rFonts w:eastAsia="Book Antiqua"/>
          <w:szCs w:val="22"/>
        </w:rPr>
        <w:t>A</w:t>
      </w:r>
      <w:r w:rsidR="0069403F" w:rsidRPr="003F1150">
        <w:rPr>
          <w:rFonts w:eastAsia="Book Antiqua"/>
          <w:spacing w:val="1"/>
          <w:szCs w:val="22"/>
        </w:rPr>
        <w:t xml:space="preserve"> </w:t>
      </w:r>
      <w:r w:rsidR="0069403F" w:rsidRPr="003F1150">
        <w:rPr>
          <w:rFonts w:eastAsia="Book Antiqua"/>
          <w:szCs w:val="22"/>
        </w:rPr>
        <w:t>full</w:t>
      </w:r>
      <w:r w:rsidR="0069403F" w:rsidRPr="003F1150">
        <w:rPr>
          <w:rFonts w:eastAsia="Book Antiqua"/>
          <w:spacing w:val="1"/>
          <w:szCs w:val="22"/>
        </w:rPr>
        <w:t xml:space="preserve"> </w:t>
      </w:r>
      <w:r w:rsidR="0069403F" w:rsidRPr="003F1150">
        <w:rPr>
          <w:rFonts w:eastAsia="Book Antiqua"/>
          <w:szCs w:val="22"/>
        </w:rPr>
        <w:t>wri</w:t>
      </w:r>
      <w:r w:rsidR="0069403F" w:rsidRPr="003F1150">
        <w:rPr>
          <w:rFonts w:eastAsia="Book Antiqua"/>
          <w:spacing w:val="-1"/>
          <w:szCs w:val="22"/>
        </w:rPr>
        <w:t>tt</w:t>
      </w:r>
      <w:r w:rsidR="0069403F" w:rsidRPr="003F1150">
        <w:rPr>
          <w:rFonts w:eastAsia="Book Antiqua"/>
          <w:szCs w:val="22"/>
        </w:rPr>
        <w:t>en</w:t>
      </w:r>
      <w:r w:rsidR="0069403F" w:rsidRPr="003F1150">
        <w:rPr>
          <w:rFonts w:eastAsia="Book Antiqua"/>
          <w:spacing w:val="1"/>
          <w:szCs w:val="22"/>
        </w:rPr>
        <w:t xml:space="preserve"> </w:t>
      </w:r>
      <w:r w:rsidR="0069403F" w:rsidRPr="003F1150">
        <w:rPr>
          <w:rFonts w:eastAsia="Book Antiqua"/>
          <w:szCs w:val="22"/>
        </w:rPr>
        <w:t>report on</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 xml:space="preserve">he </w:t>
      </w:r>
      <w:r w:rsidR="0069403F" w:rsidRPr="003F1150">
        <w:rPr>
          <w:rFonts w:eastAsia="Book Antiqua"/>
          <w:spacing w:val="-1"/>
          <w:szCs w:val="22"/>
        </w:rPr>
        <w:t>m</w:t>
      </w:r>
      <w:r w:rsidR="0069403F" w:rsidRPr="003F1150">
        <w:rPr>
          <w:rFonts w:eastAsia="Book Antiqua"/>
          <w:spacing w:val="1"/>
          <w:szCs w:val="22"/>
        </w:rPr>
        <w:t>a</w:t>
      </w:r>
      <w:r w:rsidR="0069403F" w:rsidRPr="003F1150">
        <w:rPr>
          <w:rFonts w:eastAsia="Book Antiqua"/>
          <w:szCs w:val="22"/>
        </w:rPr>
        <w:t>lfunc</w:t>
      </w:r>
      <w:r w:rsidR="0069403F" w:rsidRPr="003F1150">
        <w:rPr>
          <w:rFonts w:eastAsia="Book Antiqua"/>
          <w:spacing w:val="-1"/>
          <w:szCs w:val="22"/>
        </w:rPr>
        <w:t>t</w:t>
      </w:r>
      <w:r w:rsidR="0069403F" w:rsidRPr="003F1150">
        <w:rPr>
          <w:rFonts w:eastAsia="Book Antiqua"/>
          <w:szCs w:val="22"/>
        </w:rPr>
        <w:t>ions</w:t>
      </w:r>
      <w:r w:rsidR="0069403F" w:rsidRPr="003F1150">
        <w:rPr>
          <w:rFonts w:eastAsia="Book Antiqua"/>
          <w:spacing w:val="1"/>
          <w:szCs w:val="22"/>
        </w:rPr>
        <w:t xml:space="preserve"> </w:t>
      </w:r>
      <w:r w:rsidR="0069403F" w:rsidRPr="003F1150">
        <w:rPr>
          <w:rFonts w:eastAsia="Book Antiqua"/>
          <w:szCs w:val="22"/>
        </w:rPr>
        <w:t>shall</w:t>
      </w:r>
      <w:r w:rsidR="0069403F" w:rsidRPr="003F1150">
        <w:rPr>
          <w:rFonts w:eastAsia="Book Antiqua"/>
          <w:spacing w:val="1"/>
          <w:szCs w:val="22"/>
        </w:rPr>
        <w:t xml:space="preserve"> </w:t>
      </w:r>
      <w:r w:rsidR="0069403F" w:rsidRPr="003F1150">
        <w:rPr>
          <w:rFonts w:eastAsia="Book Antiqua"/>
          <w:spacing w:val="-1"/>
          <w:szCs w:val="22"/>
        </w:rPr>
        <w:t>b</w:t>
      </w:r>
      <w:r w:rsidR="0069403F" w:rsidRPr="003F1150">
        <w:rPr>
          <w:rFonts w:eastAsia="Book Antiqua"/>
          <w:szCs w:val="22"/>
        </w:rPr>
        <w:t>e su</w:t>
      </w:r>
      <w:r w:rsidR="0069403F" w:rsidRPr="003F1150">
        <w:rPr>
          <w:rFonts w:eastAsia="Book Antiqua"/>
          <w:spacing w:val="-1"/>
          <w:szCs w:val="22"/>
        </w:rPr>
        <w:t>bm</w:t>
      </w:r>
      <w:r w:rsidR="0069403F" w:rsidRPr="003F1150">
        <w:rPr>
          <w:rFonts w:eastAsia="Book Antiqua"/>
          <w:szCs w:val="22"/>
        </w:rPr>
        <w:t>i</w:t>
      </w:r>
      <w:r w:rsidR="0069403F" w:rsidRPr="003F1150">
        <w:rPr>
          <w:rFonts w:eastAsia="Book Antiqua"/>
          <w:spacing w:val="-1"/>
          <w:szCs w:val="22"/>
        </w:rPr>
        <w:t>tt</w:t>
      </w:r>
      <w:r w:rsidR="0069403F" w:rsidRPr="003F1150">
        <w:rPr>
          <w:rFonts w:eastAsia="Book Antiqua"/>
          <w:szCs w:val="22"/>
        </w:rPr>
        <w:t>ed</w:t>
      </w:r>
      <w:r w:rsidR="0069403F" w:rsidRPr="003F1150">
        <w:rPr>
          <w:rFonts w:eastAsia="Book Antiqua"/>
          <w:spacing w:val="1"/>
          <w:szCs w:val="22"/>
        </w:rPr>
        <w:t xml:space="preserve"> </w:t>
      </w:r>
      <w:r w:rsidR="0069403F" w:rsidRPr="003F1150">
        <w:rPr>
          <w:rFonts w:eastAsia="Book Antiqua"/>
          <w:szCs w:val="22"/>
        </w:rPr>
        <w:t>in</w:t>
      </w:r>
      <w:r w:rsidR="0069403F" w:rsidRPr="003F1150">
        <w:rPr>
          <w:rFonts w:eastAsia="Book Antiqua"/>
          <w:spacing w:val="1"/>
          <w:szCs w:val="22"/>
        </w:rPr>
        <w:t xml:space="preserve"> </w:t>
      </w:r>
      <w:r w:rsidR="0069403F" w:rsidRPr="003F1150">
        <w:rPr>
          <w:rFonts w:eastAsia="Book Antiqua"/>
          <w:szCs w:val="22"/>
        </w:rPr>
        <w:t>a</w:t>
      </w:r>
      <w:r w:rsidR="0069403F" w:rsidRPr="003F1150">
        <w:rPr>
          <w:rFonts w:eastAsia="Book Antiqua"/>
          <w:spacing w:val="1"/>
          <w:szCs w:val="22"/>
        </w:rPr>
        <w:t xml:space="preserve"> </w:t>
      </w:r>
      <w:r w:rsidR="0069403F" w:rsidRPr="003F1150">
        <w:rPr>
          <w:rFonts w:eastAsia="Book Antiqua"/>
          <w:szCs w:val="22"/>
        </w:rPr>
        <w:t>quar</w:t>
      </w:r>
      <w:r w:rsidR="0069403F" w:rsidRPr="003F1150">
        <w:rPr>
          <w:rFonts w:eastAsia="Book Antiqua"/>
          <w:spacing w:val="-1"/>
          <w:szCs w:val="22"/>
        </w:rPr>
        <w:t>t</w:t>
      </w:r>
      <w:r w:rsidR="0069403F" w:rsidRPr="003F1150">
        <w:rPr>
          <w:rFonts w:eastAsia="Book Antiqua"/>
          <w:szCs w:val="22"/>
        </w:rPr>
        <w:t>erly</w:t>
      </w:r>
      <w:r w:rsidR="0069403F" w:rsidRPr="003F1150">
        <w:rPr>
          <w:rFonts w:eastAsia="Book Antiqua"/>
          <w:spacing w:val="1"/>
          <w:szCs w:val="22"/>
        </w:rPr>
        <w:t xml:space="preserve"> </w:t>
      </w:r>
      <w:r w:rsidR="0069403F" w:rsidRPr="003F1150">
        <w:rPr>
          <w:rFonts w:eastAsia="Book Antiqua"/>
          <w:szCs w:val="22"/>
        </w:rPr>
        <w:t>re</w:t>
      </w:r>
      <w:r w:rsidR="0069403F" w:rsidRPr="003F1150">
        <w:rPr>
          <w:rFonts w:eastAsia="Book Antiqua"/>
          <w:spacing w:val="-1"/>
          <w:szCs w:val="22"/>
        </w:rPr>
        <w:t>p</w:t>
      </w:r>
      <w:r w:rsidR="0069403F" w:rsidRPr="003F1150">
        <w:rPr>
          <w:rFonts w:eastAsia="Book Antiqua"/>
          <w:szCs w:val="22"/>
        </w:rPr>
        <w:t>or</w:t>
      </w:r>
      <w:r w:rsidR="0069403F" w:rsidRPr="003F1150">
        <w:rPr>
          <w:rFonts w:eastAsia="Book Antiqua"/>
          <w:spacing w:val="-1"/>
          <w:szCs w:val="22"/>
        </w:rPr>
        <w:t>t</w:t>
      </w:r>
      <w:r w:rsidR="0069403F" w:rsidRPr="003F1150">
        <w:rPr>
          <w:rFonts w:eastAsia="Book Antiqua"/>
          <w:szCs w:val="22"/>
        </w:rPr>
        <w:t>,</w:t>
      </w:r>
      <w:r w:rsidR="0069403F" w:rsidRPr="003F1150">
        <w:rPr>
          <w:rFonts w:eastAsia="Book Antiqua"/>
          <w:spacing w:val="1"/>
          <w:szCs w:val="22"/>
        </w:rPr>
        <w:t xml:space="preserve"> </w:t>
      </w:r>
      <w:r w:rsidR="0069403F" w:rsidRPr="003F1150">
        <w:rPr>
          <w:rFonts w:eastAsia="Book Antiqua"/>
          <w:szCs w:val="22"/>
        </w:rPr>
        <w:t>if</w:t>
      </w:r>
      <w:r w:rsidR="0069403F" w:rsidRPr="003F1150">
        <w:rPr>
          <w:rFonts w:eastAsia="Book Antiqua"/>
          <w:spacing w:val="1"/>
          <w:szCs w:val="22"/>
        </w:rPr>
        <w:t xml:space="preserve"> </w:t>
      </w:r>
      <w:r w:rsidR="0069403F" w:rsidRPr="003F1150">
        <w:rPr>
          <w:rFonts w:eastAsia="Book Antiqua"/>
          <w:szCs w:val="22"/>
        </w:rPr>
        <w:t>reques</w:t>
      </w:r>
      <w:r w:rsidR="0069403F" w:rsidRPr="003F1150">
        <w:rPr>
          <w:rFonts w:eastAsia="Book Antiqua"/>
          <w:spacing w:val="-1"/>
          <w:szCs w:val="22"/>
        </w:rPr>
        <w:t>t</w:t>
      </w:r>
      <w:r w:rsidR="0069403F" w:rsidRPr="003F1150">
        <w:rPr>
          <w:rFonts w:eastAsia="Book Antiqua"/>
          <w:szCs w:val="22"/>
        </w:rPr>
        <w:t>ed</w:t>
      </w:r>
      <w:r w:rsidR="0069403F" w:rsidRPr="003F1150">
        <w:rPr>
          <w:rFonts w:eastAsia="Book Antiqua"/>
          <w:spacing w:val="1"/>
          <w:szCs w:val="22"/>
        </w:rPr>
        <w:t xml:space="preserve"> </w:t>
      </w:r>
      <w:r w:rsidR="0069403F" w:rsidRPr="003F1150">
        <w:rPr>
          <w:rFonts w:eastAsia="Book Antiqua"/>
          <w:spacing w:val="-1"/>
          <w:szCs w:val="22"/>
        </w:rPr>
        <w:t>b</w:t>
      </w:r>
      <w:r w:rsidR="0069403F" w:rsidRPr="003F1150">
        <w:rPr>
          <w:rFonts w:eastAsia="Book Antiqua"/>
          <w:szCs w:val="22"/>
        </w:rPr>
        <w:t xml:space="preserve">y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De</w:t>
      </w:r>
      <w:r w:rsidR="0069403F" w:rsidRPr="003F1150">
        <w:rPr>
          <w:rFonts w:eastAsia="Book Antiqua"/>
          <w:spacing w:val="-1"/>
          <w:szCs w:val="22"/>
        </w:rPr>
        <w:t>p</w:t>
      </w:r>
      <w:r w:rsidR="0069403F" w:rsidRPr="003F1150">
        <w:rPr>
          <w:rFonts w:eastAsia="Book Antiqua"/>
          <w:spacing w:val="1"/>
          <w:szCs w:val="22"/>
        </w:rPr>
        <w:t>a</w:t>
      </w:r>
      <w:r w:rsidR="0069403F" w:rsidRPr="003F1150">
        <w:rPr>
          <w:rFonts w:eastAsia="Book Antiqua"/>
          <w:szCs w:val="22"/>
        </w:rPr>
        <w:t>r</w:t>
      </w:r>
      <w:r w:rsidR="0069403F" w:rsidRPr="003F1150">
        <w:rPr>
          <w:rFonts w:eastAsia="Book Antiqua"/>
          <w:spacing w:val="-1"/>
          <w:szCs w:val="22"/>
        </w:rPr>
        <w:t>tm</w:t>
      </w:r>
      <w:r w:rsidR="0069403F" w:rsidRPr="003F1150">
        <w:rPr>
          <w:rFonts w:eastAsia="Book Antiqua"/>
          <w:szCs w:val="22"/>
        </w:rPr>
        <w:t>en</w:t>
      </w:r>
      <w:r w:rsidR="0069403F" w:rsidRPr="003F1150">
        <w:rPr>
          <w:rFonts w:eastAsia="Book Antiqua"/>
          <w:spacing w:val="-1"/>
          <w:szCs w:val="22"/>
        </w:rPr>
        <w:t>t</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[Rule</w:t>
      </w:r>
      <w:r w:rsidR="0069403F" w:rsidRPr="003F1150">
        <w:rPr>
          <w:rFonts w:eastAsia="Book Antiqua"/>
          <w:spacing w:val="1"/>
          <w:szCs w:val="22"/>
        </w:rPr>
        <w:t xml:space="preserve"> </w:t>
      </w:r>
      <w:r w:rsidR="0069403F" w:rsidRPr="003F1150">
        <w:rPr>
          <w:rFonts w:eastAsia="Book Antiqua"/>
          <w:szCs w:val="22"/>
        </w:rPr>
        <w:t>62-210.700(6), F.A.C.]</w:t>
      </w:r>
    </w:p>
    <w:p w14:paraId="1CFC010B" w14:textId="2A905007" w:rsidR="0069403F" w:rsidRPr="003F1150" w:rsidRDefault="002350DC" w:rsidP="0069403F">
      <w:pPr>
        <w:pStyle w:val="ListParagraph"/>
        <w:widowControl w:val="0"/>
        <w:numPr>
          <w:ilvl w:val="0"/>
          <w:numId w:val="16"/>
        </w:numPr>
        <w:tabs>
          <w:tab w:val="left" w:pos="500"/>
        </w:tabs>
        <w:spacing w:after="120"/>
        <w:ind w:right="202"/>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VOC or OS Emissions</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No person shall store, pump, handle, pro</w:t>
      </w:r>
      <w:r w:rsidR="0069403F" w:rsidRPr="003F1150">
        <w:rPr>
          <w:rFonts w:eastAsia="Book Antiqua"/>
          <w:spacing w:val="-2"/>
          <w:szCs w:val="22"/>
        </w:rPr>
        <w:t>c</w:t>
      </w:r>
      <w:r w:rsidR="0069403F" w:rsidRPr="003F1150">
        <w:rPr>
          <w:rFonts w:eastAsia="Book Antiqua"/>
          <w:szCs w:val="22"/>
        </w:rPr>
        <w:t>ess,</w:t>
      </w:r>
      <w:r w:rsidR="0069403F" w:rsidRPr="003F1150">
        <w:rPr>
          <w:rFonts w:eastAsia="Book Antiqua"/>
          <w:spacing w:val="1"/>
          <w:szCs w:val="22"/>
        </w:rPr>
        <w:t xml:space="preserve"> </w:t>
      </w:r>
      <w:r w:rsidR="0069403F" w:rsidRPr="003F1150">
        <w:rPr>
          <w:rFonts w:eastAsia="Book Antiqua"/>
          <w:szCs w:val="22"/>
        </w:rPr>
        <w:t>load,</w:t>
      </w:r>
      <w:r w:rsidR="0069403F" w:rsidRPr="003F1150">
        <w:rPr>
          <w:rFonts w:eastAsia="Book Antiqua"/>
          <w:spacing w:val="1"/>
          <w:szCs w:val="22"/>
        </w:rPr>
        <w:t xml:space="preserve"> </w:t>
      </w:r>
      <w:r w:rsidR="0069403F" w:rsidRPr="003F1150">
        <w:rPr>
          <w:rFonts w:eastAsia="Book Antiqua"/>
          <w:szCs w:val="22"/>
        </w:rPr>
        <w:t>unload</w:t>
      </w:r>
      <w:r w:rsidR="0069403F" w:rsidRPr="003F1150">
        <w:rPr>
          <w:rFonts w:eastAsia="Book Antiqua"/>
          <w:spacing w:val="1"/>
          <w:szCs w:val="22"/>
        </w:rPr>
        <w:t xml:space="preserve"> </w:t>
      </w:r>
      <w:r w:rsidR="0069403F" w:rsidRPr="003F1150">
        <w:rPr>
          <w:rFonts w:eastAsia="Book Antiqua"/>
          <w:szCs w:val="22"/>
        </w:rPr>
        <w:t>or</w:t>
      </w:r>
      <w:r w:rsidR="0069403F" w:rsidRPr="003F1150">
        <w:rPr>
          <w:rFonts w:eastAsia="Book Antiqua"/>
          <w:spacing w:val="1"/>
          <w:szCs w:val="22"/>
        </w:rPr>
        <w:t xml:space="preserve"> </w:t>
      </w:r>
      <w:r w:rsidR="0069403F" w:rsidRPr="003F1150">
        <w:rPr>
          <w:rFonts w:eastAsia="Book Antiqua"/>
          <w:szCs w:val="22"/>
        </w:rPr>
        <w:t>use</w:t>
      </w:r>
      <w:r w:rsidR="0069403F" w:rsidRPr="003F1150">
        <w:rPr>
          <w:rFonts w:eastAsia="Book Antiqua"/>
          <w:spacing w:val="1"/>
          <w:szCs w:val="22"/>
        </w:rPr>
        <w:t xml:space="preserve"> </w:t>
      </w:r>
      <w:r w:rsidR="0069403F" w:rsidRPr="003F1150">
        <w:rPr>
          <w:rFonts w:eastAsia="Book Antiqua"/>
          <w:szCs w:val="22"/>
        </w:rPr>
        <w:t>in</w:t>
      </w:r>
      <w:r w:rsidR="0069403F" w:rsidRPr="003F1150">
        <w:rPr>
          <w:rFonts w:eastAsia="Book Antiqua"/>
          <w:spacing w:val="1"/>
          <w:szCs w:val="22"/>
        </w:rPr>
        <w:t xml:space="preserve"> </w:t>
      </w:r>
      <w:r w:rsidR="0069403F" w:rsidRPr="003F1150">
        <w:rPr>
          <w:rFonts w:eastAsia="Book Antiqua"/>
          <w:szCs w:val="22"/>
        </w:rPr>
        <w:t>any</w:t>
      </w:r>
      <w:r w:rsidR="0069403F" w:rsidRPr="003F1150">
        <w:rPr>
          <w:rFonts w:eastAsia="Book Antiqua"/>
          <w:spacing w:val="1"/>
          <w:szCs w:val="22"/>
        </w:rPr>
        <w:t xml:space="preserve"> </w:t>
      </w:r>
      <w:r w:rsidR="0069403F" w:rsidRPr="003F1150">
        <w:rPr>
          <w:rFonts w:eastAsia="Book Antiqua"/>
          <w:szCs w:val="22"/>
        </w:rPr>
        <w:t>process</w:t>
      </w:r>
      <w:r w:rsidR="0069403F" w:rsidRPr="003F1150">
        <w:rPr>
          <w:rFonts w:eastAsia="Book Antiqua"/>
          <w:spacing w:val="1"/>
          <w:szCs w:val="22"/>
        </w:rPr>
        <w:t xml:space="preserve"> </w:t>
      </w:r>
      <w:r w:rsidR="0069403F" w:rsidRPr="003F1150">
        <w:rPr>
          <w:rFonts w:eastAsia="Book Antiqua"/>
          <w:szCs w:val="22"/>
        </w:rPr>
        <w:t>or installa</w:t>
      </w:r>
      <w:r w:rsidR="0069403F" w:rsidRPr="003F1150">
        <w:rPr>
          <w:rFonts w:eastAsia="Book Antiqua"/>
          <w:spacing w:val="-1"/>
          <w:szCs w:val="22"/>
        </w:rPr>
        <w:t>t</w:t>
      </w:r>
      <w:r w:rsidR="0069403F" w:rsidRPr="003F1150">
        <w:rPr>
          <w:rFonts w:eastAsia="Book Antiqua"/>
          <w:spacing w:val="1"/>
          <w:szCs w:val="22"/>
        </w:rPr>
        <w:t>i</w:t>
      </w:r>
      <w:r w:rsidR="0069403F" w:rsidRPr="003F1150">
        <w:rPr>
          <w:rFonts w:eastAsia="Book Antiqua"/>
          <w:szCs w:val="22"/>
        </w:rPr>
        <w:t>on,</w:t>
      </w:r>
      <w:r w:rsidR="0069403F" w:rsidRPr="003F1150">
        <w:rPr>
          <w:rFonts w:eastAsia="Book Antiqua"/>
          <w:spacing w:val="1"/>
          <w:szCs w:val="22"/>
        </w:rPr>
        <w:t xml:space="preserve"> </w:t>
      </w:r>
      <w:r w:rsidR="0069403F" w:rsidRPr="003F1150">
        <w:rPr>
          <w:rFonts w:eastAsia="Book Antiqua"/>
          <w:szCs w:val="22"/>
        </w:rPr>
        <w:t>volatile</w:t>
      </w:r>
      <w:r w:rsidR="0069403F" w:rsidRPr="003F1150">
        <w:rPr>
          <w:rFonts w:eastAsia="Book Antiqua"/>
          <w:spacing w:val="1"/>
          <w:szCs w:val="22"/>
        </w:rPr>
        <w:t xml:space="preserve"> </w:t>
      </w:r>
      <w:r w:rsidR="0069403F" w:rsidRPr="003F1150">
        <w:rPr>
          <w:rFonts w:eastAsia="Book Antiqua"/>
          <w:szCs w:val="22"/>
        </w:rPr>
        <w:t>organic</w:t>
      </w:r>
      <w:r w:rsidR="0069403F" w:rsidRPr="003F1150">
        <w:rPr>
          <w:rFonts w:eastAsia="Book Antiqua"/>
          <w:spacing w:val="1"/>
          <w:szCs w:val="22"/>
        </w:rPr>
        <w:t xml:space="preserve"> </w:t>
      </w:r>
      <w:r w:rsidR="0069403F" w:rsidRPr="003F1150">
        <w:rPr>
          <w:rFonts w:eastAsia="Book Antiqua"/>
          <w:szCs w:val="22"/>
        </w:rPr>
        <w:t>compounds</w:t>
      </w:r>
      <w:r w:rsidR="0069403F" w:rsidRPr="003F1150">
        <w:rPr>
          <w:rFonts w:eastAsia="Book Antiqua"/>
          <w:spacing w:val="1"/>
          <w:szCs w:val="22"/>
        </w:rPr>
        <w:t xml:space="preserve"> </w:t>
      </w:r>
      <w:r w:rsidR="0069403F" w:rsidRPr="003F1150">
        <w:rPr>
          <w:rFonts w:eastAsia="Book Antiqua"/>
          <w:szCs w:val="22"/>
        </w:rPr>
        <w:t>(VOC)</w:t>
      </w:r>
      <w:r w:rsidR="0069403F" w:rsidRPr="003F1150">
        <w:rPr>
          <w:rFonts w:eastAsia="Book Antiqua"/>
          <w:spacing w:val="1"/>
          <w:szCs w:val="22"/>
        </w:rPr>
        <w:t xml:space="preserve"> </w:t>
      </w:r>
      <w:r w:rsidR="0069403F" w:rsidRPr="003F1150">
        <w:rPr>
          <w:rFonts w:eastAsia="Book Antiqua"/>
          <w:szCs w:val="22"/>
        </w:rPr>
        <w:t>or</w:t>
      </w:r>
      <w:r w:rsidR="0069403F" w:rsidRPr="003F1150">
        <w:rPr>
          <w:rFonts w:eastAsia="Book Antiqua"/>
          <w:spacing w:val="-2"/>
          <w:szCs w:val="22"/>
        </w:rPr>
        <w:t xml:space="preserve"> </w:t>
      </w:r>
      <w:r w:rsidR="0069403F" w:rsidRPr="003F1150">
        <w:rPr>
          <w:rFonts w:eastAsia="Book Antiqua"/>
          <w:szCs w:val="22"/>
        </w:rPr>
        <w:t>organic so</w:t>
      </w:r>
      <w:r w:rsidR="0069403F" w:rsidRPr="003F1150">
        <w:rPr>
          <w:rFonts w:eastAsia="Book Antiqua"/>
          <w:spacing w:val="1"/>
          <w:szCs w:val="22"/>
        </w:rPr>
        <w:t>l</w:t>
      </w:r>
      <w:r w:rsidR="0069403F" w:rsidRPr="003F1150">
        <w:rPr>
          <w:rFonts w:eastAsia="Book Antiqua"/>
          <w:szCs w:val="22"/>
        </w:rPr>
        <w:t>vents (OS)</w:t>
      </w:r>
      <w:r w:rsidR="0069403F" w:rsidRPr="003F1150">
        <w:rPr>
          <w:rFonts w:eastAsia="Book Antiqua"/>
          <w:spacing w:val="1"/>
          <w:szCs w:val="22"/>
        </w:rPr>
        <w:t xml:space="preserve"> </w:t>
      </w:r>
      <w:r w:rsidR="0069403F" w:rsidRPr="003F1150">
        <w:rPr>
          <w:rFonts w:eastAsia="Book Antiqua"/>
          <w:szCs w:val="22"/>
        </w:rPr>
        <w:t>w</w:t>
      </w:r>
      <w:r w:rsidR="0069403F" w:rsidRPr="003F1150">
        <w:rPr>
          <w:rFonts w:eastAsia="Book Antiqua"/>
          <w:spacing w:val="1"/>
          <w:szCs w:val="22"/>
        </w:rPr>
        <w:t>i</w:t>
      </w:r>
      <w:r w:rsidR="0069403F" w:rsidRPr="003F1150">
        <w:rPr>
          <w:rFonts w:eastAsia="Book Antiqua"/>
          <w:szCs w:val="22"/>
        </w:rPr>
        <w:t xml:space="preserve">thout </w:t>
      </w:r>
      <w:r w:rsidR="0069403F" w:rsidRPr="003F1150">
        <w:rPr>
          <w:rFonts w:eastAsia="Book Antiqua"/>
          <w:spacing w:val="1"/>
          <w:szCs w:val="22"/>
        </w:rPr>
        <w:t>a</w:t>
      </w:r>
      <w:r w:rsidR="0069403F" w:rsidRPr="003F1150">
        <w:rPr>
          <w:rFonts w:eastAsia="Book Antiqua"/>
          <w:szCs w:val="22"/>
        </w:rPr>
        <w:t xml:space="preserve">pplying known </w:t>
      </w:r>
      <w:r w:rsidR="0069403F" w:rsidRPr="003F1150">
        <w:rPr>
          <w:rFonts w:eastAsia="Book Antiqua"/>
          <w:spacing w:val="1"/>
          <w:szCs w:val="22"/>
        </w:rPr>
        <w:t>a</w:t>
      </w:r>
      <w:r w:rsidR="0069403F" w:rsidRPr="003F1150">
        <w:rPr>
          <w:rFonts w:eastAsia="Book Antiqua"/>
          <w:szCs w:val="22"/>
        </w:rPr>
        <w:t>nd existing vapor emission</w:t>
      </w:r>
      <w:r w:rsidR="0069403F" w:rsidRPr="003F1150">
        <w:rPr>
          <w:rFonts w:eastAsia="Book Antiqua"/>
          <w:spacing w:val="1"/>
          <w:szCs w:val="22"/>
        </w:rPr>
        <w:t xml:space="preserve"> </w:t>
      </w:r>
      <w:r w:rsidR="0069403F" w:rsidRPr="003F1150">
        <w:rPr>
          <w:rFonts w:eastAsia="Book Antiqua"/>
          <w:szCs w:val="22"/>
        </w:rPr>
        <w:t>control devices</w:t>
      </w:r>
      <w:r w:rsidR="0069403F" w:rsidRPr="003F1150">
        <w:rPr>
          <w:rFonts w:eastAsia="Book Antiqua"/>
          <w:spacing w:val="1"/>
          <w:szCs w:val="22"/>
        </w:rPr>
        <w:t xml:space="preserve"> </w:t>
      </w:r>
      <w:r w:rsidR="0069403F" w:rsidRPr="003F1150">
        <w:rPr>
          <w:rFonts w:eastAsia="Book Antiqua"/>
          <w:szCs w:val="22"/>
        </w:rPr>
        <w:t>or systems</w:t>
      </w:r>
      <w:r w:rsidR="0069403F" w:rsidRPr="003F1150">
        <w:rPr>
          <w:rFonts w:eastAsia="Book Antiqua"/>
          <w:spacing w:val="-1"/>
          <w:szCs w:val="22"/>
        </w:rPr>
        <w:t xml:space="preserve"> </w:t>
      </w:r>
      <w:r w:rsidR="0069403F" w:rsidRPr="003F1150">
        <w:rPr>
          <w:rFonts w:eastAsia="Book Antiqua"/>
          <w:szCs w:val="22"/>
        </w:rPr>
        <w:t>deemed necessary and ordered by the Department. [Rule</w:t>
      </w:r>
      <w:r w:rsidR="0069403F" w:rsidRPr="003F1150">
        <w:rPr>
          <w:rFonts w:eastAsia="Book Antiqua"/>
          <w:spacing w:val="1"/>
          <w:szCs w:val="22"/>
        </w:rPr>
        <w:t xml:space="preserve"> </w:t>
      </w:r>
      <w:r w:rsidR="0069403F" w:rsidRPr="003F1150">
        <w:rPr>
          <w:rFonts w:eastAsia="Book Antiqua"/>
          <w:szCs w:val="22"/>
        </w:rPr>
        <w:t>62-296.320(1),</w:t>
      </w:r>
      <w:r w:rsidR="0069403F" w:rsidRPr="003F1150">
        <w:rPr>
          <w:rFonts w:eastAsia="Book Antiqua"/>
          <w:spacing w:val="1"/>
          <w:szCs w:val="22"/>
        </w:rPr>
        <w:t xml:space="preserve"> </w:t>
      </w:r>
      <w:r w:rsidR="0069403F" w:rsidRPr="003F1150">
        <w:rPr>
          <w:rFonts w:eastAsia="Book Antiqua"/>
          <w:szCs w:val="22"/>
        </w:rPr>
        <w:t>F.A.</w:t>
      </w:r>
      <w:r w:rsidR="0069403F" w:rsidRPr="003F1150">
        <w:rPr>
          <w:rFonts w:eastAsia="Book Antiqua"/>
          <w:spacing w:val="-1"/>
          <w:szCs w:val="22"/>
        </w:rPr>
        <w:t>C</w:t>
      </w:r>
      <w:r w:rsidR="0069403F" w:rsidRPr="003F1150">
        <w:rPr>
          <w:rFonts w:eastAsia="Book Antiqua"/>
          <w:szCs w:val="22"/>
        </w:rPr>
        <w:t>.]</w:t>
      </w:r>
    </w:p>
    <w:p w14:paraId="1CFC010C" w14:textId="4130E00C" w:rsidR="0069403F" w:rsidRPr="003F1150" w:rsidRDefault="002350DC" w:rsidP="0069403F">
      <w:pPr>
        <w:pStyle w:val="ListParagraph"/>
        <w:widowControl w:val="0"/>
        <w:numPr>
          <w:ilvl w:val="0"/>
          <w:numId w:val="16"/>
        </w:numPr>
        <w:tabs>
          <w:tab w:val="left" w:pos="500"/>
        </w:tabs>
        <w:spacing w:after="120"/>
        <w:ind w:right="118"/>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Objec</w:t>
      </w:r>
      <w:r w:rsidR="0069403F" w:rsidRPr="003F1150">
        <w:rPr>
          <w:rFonts w:eastAsia="Book Antiqua"/>
          <w:spacing w:val="-1"/>
          <w:szCs w:val="22"/>
          <w:u w:val="single" w:color="000000"/>
        </w:rPr>
        <w:t>t</w:t>
      </w:r>
      <w:r w:rsidR="0069403F" w:rsidRPr="003F1150">
        <w:rPr>
          <w:rFonts w:eastAsia="Book Antiqua"/>
          <w:szCs w:val="22"/>
          <w:u w:val="single" w:color="000000"/>
        </w:rPr>
        <w:t>ionable Odor Prohibi</w:t>
      </w:r>
      <w:r w:rsidR="0069403F" w:rsidRPr="003F1150">
        <w:rPr>
          <w:rFonts w:eastAsia="Book Antiqua"/>
          <w:spacing w:val="-1"/>
          <w:szCs w:val="22"/>
          <w:u w:val="single" w:color="000000"/>
        </w:rPr>
        <w:t>t</w:t>
      </w:r>
      <w:r w:rsidR="0069403F" w:rsidRPr="003F1150">
        <w:rPr>
          <w:rFonts w:eastAsia="Book Antiqua"/>
          <w:szCs w:val="22"/>
          <w:u w:val="single" w:color="000000"/>
        </w:rPr>
        <w:t>ed</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No</w:t>
      </w:r>
      <w:r w:rsidR="0069403F" w:rsidRPr="003F1150">
        <w:rPr>
          <w:rFonts w:eastAsia="Book Antiqua"/>
          <w:spacing w:val="1"/>
          <w:szCs w:val="22"/>
        </w:rPr>
        <w:t xml:space="preserve"> </w:t>
      </w:r>
      <w:r w:rsidR="0069403F" w:rsidRPr="003F1150">
        <w:rPr>
          <w:rFonts w:eastAsia="Book Antiqua"/>
          <w:szCs w:val="22"/>
        </w:rPr>
        <w:t>person</w:t>
      </w:r>
      <w:r w:rsidR="0069403F" w:rsidRPr="003F1150">
        <w:rPr>
          <w:rFonts w:eastAsia="Book Antiqua"/>
          <w:spacing w:val="1"/>
          <w:szCs w:val="22"/>
        </w:rPr>
        <w:t xml:space="preserve"> </w:t>
      </w:r>
      <w:r w:rsidR="0069403F" w:rsidRPr="003F1150">
        <w:rPr>
          <w:rFonts w:eastAsia="Book Antiqua"/>
          <w:szCs w:val="22"/>
        </w:rPr>
        <w:t>shall</w:t>
      </w:r>
      <w:r w:rsidR="0069403F" w:rsidRPr="003F1150">
        <w:rPr>
          <w:rFonts w:eastAsia="Book Antiqua"/>
          <w:spacing w:val="1"/>
          <w:szCs w:val="22"/>
        </w:rPr>
        <w:t xml:space="preserve"> </w:t>
      </w:r>
      <w:r w:rsidR="0069403F" w:rsidRPr="003F1150">
        <w:rPr>
          <w:rFonts w:eastAsia="Book Antiqua"/>
          <w:szCs w:val="22"/>
        </w:rPr>
        <w:t>cause,</w:t>
      </w:r>
      <w:r w:rsidR="0069403F" w:rsidRPr="003F1150">
        <w:rPr>
          <w:rFonts w:eastAsia="Book Antiqua"/>
          <w:spacing w:val="1"/>
          <w:szCs w:val="22"/>
        </w:rPr>
        <w:t xml:space="preserve"> </w:t>
      </w:r>
      <w:r w:rsidR="0069403F" w:rsidRPr="003F1150">
        <w:rPr>
          <w:rFonts w:eastAsia="Book Antiqua"/>
          <w:szCs w:val="22"/>
        </w:rPr>
        <w:t>suffer,</w:t>
      </w:r>
      <w:r w:rsidR="0069403F" w:rsidRPr="003F1150">
        <w:rPr>
          <w:rFonts w:eastAsia="Book Antiqua"/>
          <w:spacing w:val="1"/>
          <w:szCs w:val="22"/>
        </w:rPr>
        <w:t xml:space="preserve"> </w:t>
      </w:r>
      <w:r w:rsidR="0069403F" w:rsidRPr="003F1150">
        <w:rPr>
          <w:rFonts w:eastAsia="Book Antiqua"/>
          <w:szCs w:val="22"/>
        </w:rPr>
        <w:t>allow</w:t>
      </w:r>
      <w:r w:rsidR="0069403F" w:rsidRPr="003F1150">
        <w:rPr>
          <w:rFonts w:eastAsia="Book Antiqua"/>
          <w:spacing w:val="1"/>
          <w:szCs w:val="22"/>
        </w:rPr>
        <w:t xml:space="preserve"> </w:t>
      </w:r>
      <w:r w:rsidR="0069403F" w:rsidRPr="003F1150">
        <w:rPr>
          <w:rFonts w:eastAsia="Book Antiqua"/>
          <w:szCs w:val="22"/>
        </w:rPr>
        <w:t>or</w:t>
      </w:r>
      <w:r w:rsidR="0069403F" w:rsidRPr="003F1150">
        <w:rPr>
          <w:rFonts w:eastAsia="Book Antiqua"/>
          <w:spacing w:val="1"/>
          <w:szCs w:val="22"/>
        </w:rPr>
        <w:t xml:space="preserve"> </w:t>
      </w:r>
      <w:r w:rsidR="0069403F" w:rsidRPr="003F1150">
        <w:rPr>
          <w:rFonts w:eastAsia="Book Antiqua"/>
          <w:szCs w:val="22"/>
        </w:rPr>
        <w:t>permit</w:t>
      </w:r>
      <w:r w:rsidR="0069403F" w:rsidRPr="003F1150">
        <w:rPr>
          <w:rFonts w:eastAsia="Book Antiqua"/>
          <w:spacing w:val="1"/>
          <w:szCs w:val="22"/>
        </w:rPr>
        <w:t xml:space="preserve"> </w:t>
      </w:r>
      <w:r w:rsidR="0069403F" w:rsidRPr="003F1150">
        <w:rPr>
          <w:rFonts w:eastAsia="Book Antiqua"/>
          <w:szCs w:val="22"/>
        </w:rPr>
        <w:t>the discharge</w:t>
      </w:r>
      <w:r w:rsidR="0069403F" w:rsidRPr="003F1150">
        <w:rPr>
          <w:rFonts w:eastAsia="Book Antiqua"/>
          <w:spacing w:val="1"/>
          <w:szCs w:val="22"/>
        </w:rPr>
        <w:t xml:space="preserve"> </w:t>
      </w:r>
      <w:r w:rsidR="0069403F" w:rsidRPr="003F1150">
        <w:rPr>
          <w:rFonts w:eastAsia="Book Antiqua"/>
          <w:szCs w:val="22"/>
        </w:rPr>
        <w:t>of</w:t>
      </w:r>
      <w:r w:rsidR="0069403F" w:rsidRPr="003F1150">
        <w:rPr>
          <w:rFonts w:eastAsia="Book Antiqua"/>
          <w:spacing w:val="1"/>
          <w:szCs w:val="22"/>
        </w:rPr>
        <w:t xml:space="preserve"> </w:t>
      </w:r>
      <w:r w:rsidR="0069403F" w:rsidRPr="003F1150">
        <w:rPr>
          <w:rFonts w:eastAsia="Book Antiqua"/>
          <w:szCs w:val="22"/>
        </w:rPr>
        <w:t>air pollu</w:t>
      </w:r>
      <w:r w:rsidR="0069403F" w:rsidRPr="003F1150">
        <w:rPr>
          <w:rFonts w:eastAsia="Book Antiqua"/>
          <w:spacing w:val="-1"/>
          <w:szCs w:val="22"/>
        </w:rPr>
        <w:t>t</w:t>
      </w:r>
      <w:r w:rsidR="0069403F" w:rsidRPr="003F1150">
        <w:rPr>
          <w:rFonts w:eastAsia="Book Antiqua"/>
          <w:spacing w:val="1"/>
          <w:szCs w:val="22"/>
        </w:rPr>
        <w:t>a</w:t>
      </w:r>
      <w:r w:rsidR="0069403F" w:rsidRPr="003F1150">
        <w:rPr>
          <w:rFonts w:eastAsia="Book Antiqua"/>
          <w:szCs w:val="22"/>
        </w:rPr>
        <w:t>n</w:t>
      </w:r>
      <w:r w:rsidR="0069403F" w:rsidRPr="003F1150">
        <w:rPr>
          <w:rFonts w:eastAsia="Book Antiqua"/>
          <w:spacing w:val="-1"/>
          <w:szCs w:val="22"/>
        </w:rPr>
        <w:t>t</w:t>
      </w:r>
      <w:r w:rsidR="0069403F" w:rsidRPr="003F1150">
        <w:rPr>
          <w:rFonts w:eastAsia="Book Antiqua"/>
          <w:szCs w:val="22"/>
        </w:rPr>
        <w:t>s, which cause</w:t>
      </w:r>
      <w:r w:rsidR="0069403F" w:rsidRPr="003F1150">
        <w:rPr>
          <w:rFonts w:eastAsia="Book Antiqua"/>
          <w:spacing w:val="1"/>
          <w:szCs w:val="22"/>
        </w:rPr>
        <w:t xml:space="preserve"> </w:t>
      </w:r>
      <w:r w:rsidR="0069403F" w:rsidRPr="003F1150">
        <w:rPr>
          <w:rFonts w:eastAsia="Book Antiqua"/>
          <w:szCs w:val="22"/>
        </w:rPr>
        <w:t>or con</w:t>
      </w:r>
      <w:r w:rsidR="0069403F" w:rsidRPr="003F1150">
        <w:rPr>
          <w:rFonts w:eastAsia="Book Antiqua"/>
          <w:spacing w:val="-1"/>
          <w:szCs w:val="22"/>
        </w:rPr>
        <w:t>t</w:t>
      </w:r>
      <w:r w:rsidR="0069403F" w:rsidRPr="003F1150">
        <w:rPr>
          <w:rFonts w:eastAsia="Book Antiqua"/>
          <w:szCs w:val="22"/>
        </w:rPr>
        <w:t>ribu</w:t>
      </w:r>
      <w:r w:rsidR="0069403F" w:rsidRPr="003F1150">
        <w:rPr>
          <w:rFonts w:eastAsia="Book Antiqua"/>
          <w:spacing w:val="-1"/>
          <w:szCs w:val="22"/>
        </w:rPr>
        <w:t>t</w:t>
      </w:r>
      <w:r w:rsidR="0069403F" w:rsidRPr="003F1150">
        <w:rPr>
          <w:rFonts w:eastAsia="Book Antiqua"/>
          <w:szCs w:val="22"/>
        </w:rPr>
        <w:t xml:space="preserve">e </w:t>
      </w:r>
      <w:r w:rsidR="0069403F" w:rsidRPr="003F1150">
        <w:rPr>
          <w:rFonts w:eastAsia="Book Antiqua"/>
          <w:spacing w:val="-1"/>
          <w:szCs w:val="22"/>
        </w:rPr>
        <w:t>t</w:t>
      </w:r>
      <w:r w:rsidR="0069403F" w:rsidRPr="003F1150">
        <w:rPr>
          <w:rFonts w:eastAsia="Book Antiqua"/>
          <w:szCs w:val="22"/>
        </w:rPr>
        <w:t>o an objec</w:t>
      </w:r>
      <w:r w:rsidR="0069403F" w:rsidRPr="003F1150">
        <w:rPr>
          <w:rFonts w:eastAsia="Book Antiqua"/>
          <w:spacing w:val="-1"/>
          <w:szCs w:val="22"/>
        </w:rPr>
        <w:t>t</w:t>
      </w:r>
      <w:r w:rsidR="0069403F" w:rsidRPr="003F1150">
        <w:rPr>
          <w:rFonts w:eastAsia="Book Antiqua"/>
          <w:szCs w:val="22"/>
        </w:rPr>
        <w:t>i</w:t>
      </w:r>
      <w:r w:rsidR="0069403F" w:rsidRPr="003F1150">
        <w:rPr>
          <w:rFonts w:eastAsia="Book Antiqua"/>
          <w:spacing w:val="-1"/>
          <w:szCs w:val="22"/>
        </w:rPr>
        <w:t>o</w:t>
      </w:r>
      <w:r w:rsidR="0069403F" w:rsidRPr="003F1150">
        <w:rPr>
          <w:rFonts w:eastAsia="Book Antiqua"/>
          <w:szCs w:val="22"/>
        </w:rPr>
        <w:t xml:space="preserve">nable odor. </w:t>
      </w:r>
      <w:r w:rsidR="0069403F" w:rsidRPr="003F1150">
        <w:rPr>
          <w:rFonts w:eastAsia="Book Antiqua"/>
          <w:spacing w:val="1"/>
          <w:szCs w:val="22"/>
        </w:rPr>
        <w:t xml:space="preserve"> </w:t>
      </w:r>
      <w:r w:rsidR="0069403F" w:rsidRPr="003F1150">
        <w:rPr>
          <w:rFonts w:eastAsia="Book Antiqua"/>
          <w:szCs w:val="22"/>
        </w:rPr>
        <w:t>An “objectionable odor”</w:t>
      </w:r>
      <w:r w:rsidR="0069403F" w:rsidRPr="003F1150">
        <w:rPr>
          <w:rFonts w:eastAsia="Book Antiqua"/>
          <w:spacing w:val="1"/>
          <w:szCs w:val="22"/>
        </w:rPr>
        <w:t xml:space="preserve"> </w:t>
      </w:r>
      <w:r w:rsidR="0069403F" w:rsidRPr="003F1150">
        <w:rPr>
          <w:rFonts w:eastAsia="Book Antiqua"/>
          <w:szCs w:val="22"/>
        </w:rPr>
        <w:t>means</w:t>
      </w:r>
      <w:r w:rsidR="0069403F" w:rsidRPr="003F1150">
        <w:rPr>
          <w:rFonts w:eastAsia="Book Antiqua"/>
          <w:spacing w:val="1"/>
          <w:szCs w:val="22"/>
        </w:rPr>
        <w:t xml:space="preserve"> </w:t>
      </w:r>
      <w:r w:rsidR="0069403F" w:rsidRPr="003F1150">
        <w:rPr>
          <w:rFonts w:eastAsia="Book Antiqua"/>
          <w:szCs w:val="22"/>
        </w:rPr>
        <w:t xml:space="preserve">any odor present in </w:t>
      </w:r>
      <w:r w:rsidR="0069403F" w:rsidRPr="003F1150">
        <w:rPr>
          <w:rFonts w:eastAsia="Book Antiqua"/>
          <w:spacing w:val="-1"/>
          <w:szCs w:val="22"/>
        </w:rPr>
        <w:t>t</w:t>
      </w:r>
      <w:r w:rsidR="0069403F" w:rsidRPr="003F1150">
        <w:rPr>
          <w:rFonts w:eastAsia="Book Antiqua"/>
          <w:szCs w:val="22"/>
        </w:rPr>
        <w:t>he ou</w:t>
      </w:r>
      <w:r w:rsidR="0069403F" w:rsidRPr="003F1150">
        <w:rPr>
          <w:rFonts w:eastAsia="Book Antiqua"/>
          <w:spacing w:val="-1"/>
          <w:szCs w:val="22"/>
        </w:rPr>
        <w:t>t</w:t>
      </w:r>
      <w:r w:rsidR="0069403F" w:rsidRPr="003F1150">
        <w:rPr>
          <w:rFonts w:eastAsia="Book Antiqua"/>
          <w:szCs w:val="22"/>
        </w:rPr>
        <w:t>door a</w:t>
      </w:r>
      <w:r w:rsidR="0069403F" w:rsidRPr="003F1150">
        <w:rPr>
          <w:rFonts w:eastAsia="Book Antiqua"/>
          <w:spacing w:val="-1"/>
          <w:szCs w:val="22"/>
        </w:rPr>
        <w:t>t</w:t>
      </w:r>
      <w:r w:rsidR="0069403F" w:rsidRPr="003F1150">
        <w:rPr>
          <w:rFonts w:eastAsia="Book Antiqua"/>
          <w:szCs w:val="22"/>
        </w:rPr>
        <w:t>mosphere</w:t>
      </w:r>
      <w:r w:rsidR="0069403F" w:rsidRPr="003F1150">
        <w:rPr>
          <w:rFonts w:eastAsia="Book Antiqua"/>
          <w:spacing w:val="1"/>
          <w:szCs w:val="22"/>
        </w:rPr>
        <w:t xml:space="preserve"> </w:t>
      </w:r>
      <w:r w:rsidR="0069403F" w:rsidRPr="003F1150">
        <w:rPr>
          <w:rFonts w:eastAsia="Book Antiqua"/>
          <w:szCs w:val="22"/>
        </w:rPr>
        <w:t>which by i</w:t>
      </w:r>
      <w:r w:rsidR="0069403F" w:rsidRPr="003F1150">
        <w:rPr>
          <w:rFonts w:eastAsia="Book Antiqua"/>
          <w:spacing w:val="-1"/>
          <w:szCs w:val="22"/>
        </w:rPr>
        <w:t>t</w:t>
      </w:r>
      <w:r w:rsidR="0069403F" w:rsidRPr="003F1150">
        <w:rPr>
          <w:rFonts w:eastAsia="Book Antiqua"/>
          <w:szCs w:val="22"/>
        </w:rPr>
        <w:t>self or in</w:t>
      </w:r>
      <w:r w:rsidR="0069403F" w:rsidRPr="003F1150">
        <w:rPr>
          <w:rFonts w:eastAsia="Book Antiqua"/>
          <w:spacing w:val="-1"/>
          <w:szCs w:val="22"/>
        </w:rPr>
        <w:t xml:space="preserve"> </w:t>
      </w:r>
      <w:r w:rsidR="0069403F" w:rsidRPr="003F1150">
        <w:rPr>
          <w:rFonts w:eastAsia="Book Antiqua"/>
          <w:szCs w:val="22"/>
        </w:rPr>
        <w:t>combination with other odors,</w:t>
      </w:r>
      <w:r w:rsidR="0069403F" w:rsidRPr="003F1150">
        <w:rPr>
          <w:rFonts w:eastAsia="Book Antiqua"/>
          <w:spacing w:val="1"/>
          <w:szCs w:val="22"/>
        </w:rPr>
        <w:t xml:space="preserve"> </w:t>
      </w:r>
      <w:r w:rsidR="0069403F" w:rsidRPr="003F1150">
        <w:rPr>
          <w:rFonts w:eastAsia="Book Antiqua"/>
          <w:szCs w:val="22"/>
        </w:rPr>
        <w:t xml:space="preserve">is or may be harmful or </w:t>
      </w:r>
      <w:r w:rsidR="0069403F" w:rsidRPr="003F1150">
        <w:rPr>
          <w:rFonts w:eastAsia="Book Antiqua"/>
          <w:spacing w:val="1"/>
          <w:szCs w:val="22"/>
        </w:rPr>
        <w:t>i</w:t>
      </w:r>
      <w:r w:rsidR="0069403F" w:rsidRPr="003F1150">
        <w:rPr>
          <w:rFonts w:eastAsia="Book Antiqua"/>
          <w:szCs w:val="22"/>
        </w:rPr>
        <w:t>njur</w:t>
      </w:r>
      <w:r w:rsidR="0069403F" w:rsidRPr="003F1150">
        <w:rPr>
          <w:rFonts w:eastAsia="Book Antiqua"/>
          <w:spacing w:val="1"/>
          <w:szCs w:val="22"/>
        </w:rPr>
        <w:t>i</w:t>
      </w:r>
      <w:r w:rsidR="0069403F" w:rsidRPr="003F1150">
        <w:rPr>
          <w:rFonts w:eastAsia="Book Antiqua"/>
          <w:szCs w:val="22"/>
        </w:rPr>
        <w:t>ous to hum</w:t>
      </w:r>
      <w:r w:rsidR="0069403F" w:rsidRPr="003F1150">
        <w:rPr>
          <w:rFonts w:eastAsia="Book Antiqua"/>
          <w:spacing w:val="1"/>
          <w:szCs w:val="22"/>
        </w:rPr>
        <w:t>a</w:t>
      </w:r>
      <w:r w:rsidR="0069403F" w:rsidRPr="003F1150">
        <w:rPr>
          <w:rFonts w:eastAsia="Book Antiqua"/>
          <w:szCs w:val="22"/>
        </w:rPr>
        <w:t>n he</w:t>
      </w:r>
      <w:r w:rsidR="0069403F" w:rsidRPr="003F1150">
        <w:rPr>
          <w:rFonts w:eastAsia="Book Antiqua"/>
          <w:spacing w:val="1"/>
          <w:szCs w:val="22"/>
        </w:rPr>
        <w:t>al</w:t>
      </w:r>
      <w:r w:rsidR="0069403F" w:rsidRPr="003F1150">
        <w:rPr>
          <w:rFonts w:eastAsia="Book Antiqua"/>
          <w:szCs w:val="22"/>
        </w:rPr>
        <w:t>th or we</w:t>
      </w:r>
      <w:r w:rsidR="0069403F" w:rsidRPr="003F1150">
        <w:rPr>
          <w:rFonts w:eastAsia="Book Antiqua"/>
          <w:spacing w:val="1"/>
          <w:szCs w:val="22"/>
        </w:rPr>
        <w:t>lfa</w:t>
      </w:r>
      <w:r w:rsidR="0069403F" w:rsidRPr="003F1150">
        <w:rPr>
          <w:rFonts w:eastAsia="Book Antiqua"/>
          <w:szCs w:val="22"/>
        </w:rPr>
        <w:t>re, wh</w:t>
      </w:r>
      <w:r w:rsidR="0069403F" w:rsidRPr="003F1150">
        <w:rPr>
          <w:rFonts w:eastAsia="Book Antiqua"/>
          <w:spacing w:val="1"/>
          <w:szCs w:val="22"/>
        </w:rPr>
        <w:t>i</w:t>
      </w:r>
      <w:r w:rsidR="0069403F" w:rsidRPr="003F1150">
        <w:rPr>
          <w:rFonts w:eastAsia="Book Antiqua"/>
          <w:szCs w:val="22"/>
        </w:rPr>
        <w:t>ch unre</w:t>
      </w:r>
      <w:r w:rsidR="0069403F" w:rsidRPr="003F1150">
        <w:rPr>
          <w:rFonts w:eastAsia="Book Antiqua"/>
          <w:spacing w:val="1"/>
          <w:szCs w:val="22"/>
        </w:rPr>
        <w:t>a</w:t>
      </w:r>
      <w:r w:rsidR="0069403F" w:rsidRPr="003F1150">
        <w:rPr>
          <w:rFonts w:eastAsia="Book Antiqua"/>
          <w:szCs w:val="22"/>
        </w:rPr>
        <w:t>son</w:t>
      </w:r>
      <w:r w:rsidR="0069403F" w:rsidRPr="003F1150">
        <w:rPr>
          <w:rFonts w:eastAsia="Book Antiqua"/>
          <w:spacing w:val="1"/>
          <w:szCs w:val="22"/>
        </w:rPr>
        <w:t>a</w:t>
      </w:r>
      <w:r w:rsidR="0069403F" w:rsidRPr="003F1150">
        <w:rPr>
          <w:rFonts w:eastAsia="Book Antiqua"/>
          <w:spacing w:val="-1"/>
          <w:szCs w:val="22"/>
        </w:rPr>
        <w:t>b</w:t>
      </w:r>
      <w:r w:rsidR="0069403F" w:rsidRPr="003F1150">
        <w:rPr>
          <w:rFonts w:eastAsia="Book Antiqua"/>
          <w:spacing w:val="1"/>
          <w:szCs w:val="22"/>
        </w:rPr>
        <w:t>l</w:t>
      </w:r>
      <w:r w:rsidR="0069403F" w:rsidRPr="003F1150">
        <w:rPr>
          <w:rFonts w:eastAsia="Book Antiqua"/>
          <w:szCs w:val="22"/>
        </w:rPr>
        <w:t xml:space="preserve">y </w:t>
      </w:r>
      <w:r w:rsidR="0069403F" w:rsidRPr="003F1150">
        <w:rPr>
          <w:rFonts w:eastAsia="Book Antiqua"/>
          <w:spacing w:val="1"/>
          <w:szCs w:val="22"/>
        </w:rPr>
        <w:t>i</w:t>
      </w:r>
      <w:r w:rsidR="0069403F" w:rsidRPr="003F1150">
        <w:rPr>
          <w:rFonts w:eastAsia="Book Antiqua"/>
          <w:szCs w:val="22"/>
        </w:rPr>
        <w:t>nterferes w</w:t>
      </w:r>
      <w:r w:rsidR="0069403F" w:rsidRPr="003F1150">
        <w:rPr>
          <w:rFonts w:eastAsia="Book Antiqua"/>
          <w:spacing w:val="1"/>
          <w:szCs w:val="22"/>
        </w:rPr>
        <w:t>i</w:t>
      </w:r>
      <w:r w:rsidR="0069403F" w:rsidRPr="003F1150">
        <w:rPr>
          <w:rFonts w:eastAsia="Book Antiqua"/>
          <w:szCs w:val="22"/>
        </w:rPr>
        <w:t>th the com</w:t>
      </w:r>
      <w:r w:rsidR="0069403F" w:rsidRPr="003F1150">
        <w:rPr>
          <w:rFonts w:eastAsia="Book Antiqua"/>
          <w:spacing w:val="1"/>
          <w:szCs w:val="22"/>
        </w:rPr>
        <w:t>f</w:t>
      </w:r>
      <w:r w:rsidR="0069403F" w:rsidRPr="003F1150">
        <w:rPr>
          <w:rFonts w:eastAsia="Book Antiqua"/>
          <w:szCs w:val="22"/>
        </w:rPr>
        <w:t>ort</w:t>
      </w:r>
      <w:r w:rsidR="0069403F" w:rsidRPr="003F1150">
        <w:rPr>
          <w:rFonts w:eastAsia="Book Antiqua"/>
          <w:spacing w:val="1"/>
          <w:szCs w:val="22"/>
        </w:rPr>
        <w:t>a</w:t>
      </w:r>
      <w:r w:rsidR="0069403F" w:rsidRPr="003F1150">
        <w:rPr>
          <w:rFonts w:eastAsia="Book Antiqua"/>
          <w:szCs w:val="22"/>
        </w:rPr>
        <w:t xml:space="preserve">ble use </w:t>
      </w:r>
      <w:r w:rsidR="0069403F" w:rsidRPr="003F1150">
        <w:rPr>
          <w:rFonts w:eastAsia="Book Antiqua"/>
          <w:spacing w:val="1"/>
          <w:szCs w:val="22"/>
        </w:rPr>
        <w:t>a</w:t>
      </w:r>
      <w:r w:rsidR="0069403F" w:rsidRPr="003F1150">
        <w:rPr>
          <w:rFonts w:eastAsia="Book Antiqua"/>
          <w:szCs w:val="22"/>
        </w:rPr>
        <w:t xml:space="preserve">nd enjoyment of life or </w:t>
      </w:r>
      <w:r w:rsidR="0069403F" w:rsidRPr="003F1150">
        <w:rPr>
          <w:rFonts w:eastAsia="Book Antiqua"/>
          <w:spacing w:val="-1"/>
          <w:szCs w:val="22"/>
        </w:rPr>
        <w:t>p</w:t>
      </w:r>
      <w:r w:rsidR="0069403F" w:rsidRPr="003F1150">
        <w:rPr>
          <w:rFonts w:eastAsia="Book Antiqua"/>
          <w:szCs w:val="22"/>
        </w:rPr>
        <w:t>ro</w:t>
      </w:r>
      <w:r w:rsidR="0069403F" w:rsidRPr="003F1150">
        <w:rPr>
          <w:rFonts w:eastAsia="Book Antiqua"/>
          <w:spacing w:val="-1"/>
          <w:szCs w:val="22"/>
        </w:rPr>
        <w:t>p</w:t>
      </w:r>
      <w:r w:rsidR="0069403F" w:rsidRPr="003F1150">
        <w:rPr>
          <w:rFonts w:eastAsia="Book Antiqua"/>
          <w:szCs w:val="22"/>
        </w:rPr>
        <w:t>er</w:t>
      </w:r>
      <w:r w:rsidR="0069403F" w:rsidRPr="003F1150">
        <w:rPr>
          <w:rFonts w:eastAsia="Book Antiqua"/>
          <w:spacing w:val="-1"/>
          <w:szCs w:val="22"/>
        </w:rPr>
        <w:t>t</w:t>
      </w:r>
      <w:r w:rsidR="0069403F" w:rsidRPr="003F1150">
        <w:rPr>
          <w:rFonts w:eastAsia="Book Antiqua"/>
          <w:szCs w:val="22"/>
        </w:rPr>
        <w:t>y, or which crea</w:t>
      </w:r>
      <w:r w:rsidR="0069403F" w:rsidRPr="003F1150">
        <w:rPr>
          <w:rFonts w:eastAsia="Book Antiqua"/>
          <w:spacing w:val="-1"/>
          <w:szCs w:val="22"/>
        </w:rPr>
        <w:t>t</w:t>
      </w:r>
      <w:r w:rsidR="0069403F" w:rsidRPr="003F1150">
        <w:rPr>
          <w:rFonts w:eastAsia="Book Antiqua"/>
          <w:szCs w:val="22"/>
        </w:rPr>
        <w:t xml:space="preserve">es a nuisance. </w:t>
      </w:r>
      <w:r w:rsidR="0069403F" w:rsidRPr="003F1150">
        <w:rPr>
          <w:rFonts w:eastAsia="Book Antiqua"/>
          <w:spacing w:val="1"/>
          <w:szCs w:val="22"/>
        </w:rPr>
        <w:t xml:space="preserve"> </w:t>
      </w:r>
      <w:r w:rsidR="0069403F" w:rsidRPr="003F1150">
        <w:rPr>
          <w:rFonts w:eastAsia="Book Antiqua"/>
          <w:szCs w:val="22"/>
        </w:rPr>
        <w:t>[Rules</w:t>
      </w:r>
      <w:r w:rsidR="0069403F" w:rsidRPr="003F1150">
        <w:rPr>
          <w:rFonts w:eastAsia="Book Antiqua"/>
          <w:spacing w:val="1"/>
          <w:szCs w:val="22"/>
        </w:rPr>
        <w:t xml:space="preserve"> </w:t>
      </w:r>
      <w:r w:rsidR="0069403F" w:rsidRPr="003F1150">
        <w:rPr>
          <w:rFonts w:eastAsia="Book Antiqua"/>
          <w:szCs w:val="22"/>
        </w:rPr>
        <w:t>62-296.320(2)</w:t>
      </w:r>
      <w:r w:rsidR="0069403F" w:rsidRPr="003F1150">
        <w:rPr>
          <w:rFonts w:eastAsia="Book Antiqua"/>
          <w:spacing w:val="1"/>
          <w:szCs w:val="22"/>
        </w:rPr>
        <w:t xml:space="preserve"> </w:t>
      </w:r>
      <w:r w:rsidR="0069403F" w:rsidRPr="003F1150">
        <w:rPr>
          <w:rFonts w:eastAsia="Book Antiqua"/>
          <w:szCs w:val="22"/>
        </w:rPr>
        <w:t>and</w:t>
      </w:r>
      <w:r w:rsidR="0069403F" w:rsidRPr="003F1150">
        <w:rPr>
          <w:rFonts w:eastAsia="Book Antiqua"/>
          <w:spacing w:val="1"/>
          <w:szCs w:val="22"/>
        </w:rPr>
        <w:t xml:space="preserve"> </w:t>
      </w:r>
      <w:r w:rsidR="0069403F" w:rsidRPr="003F1150">
        <w:rPr>
          <w:rFonts w:eastAsia="Book Antiqua"/>
          <w:szCs w:val="22"/>
        </w:rPr>
        <w:t>62-210.200(Defini</w:t>
      </w:r>
      <w:r w:rsidR="0069403F" w:rsidRPr="003F1150">
        <w:rPr>
          <w:rFonts w:eastAsia="Book Antiqua"/>
          <w:spacing w:val="-1"/>
          <w:szCs w:val="22"/>
        </w:rPr>
        <w:t>t</w:t>
      </w:r>
      <w:r w:rsidR="0069403F" w:rsidRPr="003F1150">
        <w:rPr>
          <w:rFonts w:eastAsia="Book Antiqua"/>
          <w:spacing w:val="1"/>
          <w:szCs w:val="22"/>
        </w:rPr>
        <w:t>i</w:t>
      </w:r>
      <w:r w:rsidR="0069403F" w:rsidRPr="003F1150">
        <w:rPr>
          <w:rFonts w:eastAsia="Book Antiqua"/>
          <w:szCs w:val="22"/>
        </w:rPr>
        <w:t>ons), F.A.C.]</w:t>
      </w:r>
    </w:p>
    <w:p w14:paraId="1CFC010D" w14:textId="0A59E9B8" w:rsidR="0069403F" w:rsidRPr="003F1150" w:rsidRDefault="002350DC" w:rsidP="0069403F">
      <w:pPr>
        <w:pStyle w:val="ListParagraph"/>
        <w:widowControl w:val="0"/>
        <w:numPr>
          <w:ilvl w:val="0"/>
          <w:numId w:val="16"/>
        </w:numPr>
        <w:tabs>
          <w:tab w:val="left" w:pos="500"/>
        </w:tabs>
        <w:spacing w:after="120"/>
        <w:ind w:right="549"/>
        <w:contextualSpacing w:val="0"/>
        <w:jc w:val="both"/>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pacing w:val="-1"/>
          <w:szCs w:val="22"/>
          <w:u w:val="single" w:color="000000"/>
        </w:rPr>
        <w:t>G</w:t>
      </w:r>
      <w:r w:rsidR="0069403F" w:rsidRPr="003F1150">
        <w:rPr>
          <w:rFonts w:eastAsia="Book Antiqua"/>
          <w:szCs w:val="22"/>
          <w:u w:val="single" w:color="000000"/>
        </w:rPr>
        <w:t>eneral Visible Emissions</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No</w:t>
      </w:r>
      <w:r w:rsidR="0069403F" w:rsidRPr="003F1150">
        <w:rPr>
          <w:rFonts w:eastAsia="Book Antiqua"/>
          <w:spacing w:val="1"/>
          <w:szCs w:val="22"/>
        </w:rPr>
        <w:t xml:space="preserve"> </w:t>
      </w:r>
      <w:r w:rsidR="0069403F" w:rsidRPr="003F1150">
        <w:rPr>
          <w:rFonts w:eastAsia="Book Antiqua"/>
          <w:szCs w:val="22"/>
        </w:rPr>
        <w:t>person</w:t>
      </w:r>
      <w:r w:rsidR="0069403F" w:rsidRPr="003F1150">
        <w:rPr>
          <w:rFonts w:eastAsia="Book Antiqua"/>
          <w:spacing w:val="1"/>
          <w:szCs w:val="22"/>
        </w:rPr>
        <w:t xml:space="preserve"> </w:t>
      </w:r>
      <w:r w:rsidR="0069403F" w:rsidRPr="003F1150">
        <w:rPr>
          <w:rFonts w:eastAsia="Book Antiqua"/>
          <w:szCs w:val="22"/>
        </w:rPr>
        <w:t>shall</w:t>
      </w:r>
      <w:r w:rsidR="0069403F" w:rsidRPr="003F1150">
        <w:rPr>
          <w:rFonts w:eastAsia="Book Antiqua"/>
          <w:spacing w:val="1"/>
          <w:szCs w:val="22"/>
        </w:rPr>
        <w:t xml:space="preserve"> </w:t>
      </w:r>
      <w:r w:rsidR="0069403F" w:rsidRPr="003F1150">
        <w:rPr>
          <w:rFonts w:eastAsia="Book Antiqua"/>
          <w:szCs w:val="22"/>
        </w:rPr>
        <w:t>cause,</w:t>
      </w:r>
      <w:r w:rsidR="0069403F" w:rsidRPr="003F1150">
        <w:rPr>
          <w:rFonts w:eastAsia="Book Antiqua"/>
          <w:spacing w:val="1"/>
          <w:szCs w:val="22"/>
        </w:rPr>
        <w:t xml:space="preserve"> </w:t>
      </w:r>
      <w:r w:rsidR="0069403F" w:rsidRPr="003F1150">
        <w:rPr>
          <w:rFonts w:eastAsia="Book Antiqua"/>
          <w:szCs w:val="22"/>
        </w:rPr>
        <w:t>let, permit,</w:t>
      </w:r>
      <w:r w:rsidR="0069403F" w:rsidRPr="003F1150">
        <w:rPr>
          <w:rFonts w:eastAsia="Book Antiqua"/>
          <w:spacing w:val="1"/>
          <w:szCs w:val="22"/>
        </w:rPr>
        <w:t xml:space="preserve"> </w:t>
      </w:r>
      <w:r w:rsidR="0069403F" w:rsidRPr="003F1150">
        <w:rPr>
          <w:rFonts w:eastAsia="Book Antiqua"/>
          <w:szCs w:val="22"/>
        </w:rPr>
        <w:t>s</w:t>
      </w:r>
      <w:r w:rsidR="0069403F" w:rsidRPr="003F1150">
        <w:rPr>
          <w:rFonts w:eastAsia="Book Antiqua"/>
          <w:spacing w:val="-1"/>
          <w:szCs w:val="22"/>
        </w:rPr>
        <w:t>u</w:t>
      </w:r>
      <w:r w:rsidR="0069403F" w:rsidRPr="003F1150">
        <w:rPr>
          <w:rFonts w:eastAsia="Book Antiqua"/>
          <w:spacing w:val="1"/>
          <w:szCs w:val="22"/>
        </w:rPr>
        <w:t>ff</w:t>
      </w:r>
      <w:r w:rsidR="0069403F" w:rsidRPr="003F1150">
        <w:rPr>
          <w:rFonts w:eastAsia="Book Antiqua"/>
          <w:szCs w:val="22"/>
        </w:rPr>
        <w:t xml:space="preserve">er or </w:t>
      </w:r>
      <w:r w:rsidR="0069403F" w:rsidRPr="003F1150">
        <w:rPr>
          <w:rFonts w:eastAsia="Book Antiqua"/>
          <w:spacing w:val="1"/>
          <w:szCs w:val="22"/>
        </w:rPr>
        <w:t>all</w:t>
      </w:r>
      <w:r w:rsidR="0069403F" w:rsidRPr="003F1150">
        <w:rPr>
          <w:rFonts w:eastAsia="Book Antiqua"/>
          <w:szCs w:val="22"/>
        </w:rPr>
        <w:t>ow to be d</w:t>
      </w:r>
      <w:r w:rsidR="0069403F" w:rsidRPr="003F1150">
        <w:rPr>
          <w:rFonts w:eastAsia="Book Antiqua"/>
          <w:spacing w:val="1"/>
          <w:szCs w:val="22"/>
        </w:rPr>
        <w:t>i</w:t>
      </w:r>
      <w:r w:rsidR="0069403F" w:rsidRPr="003F1150">
        <w:rPr>
          <w:rFonts w:eastAsia="Book Antiqua"/>
          <w:szCs w:val="22"/>
        </w:rPr>
        <w:t>sch</w:t>
      </w:r>
      <w:r w:rsidR="0069403F" w:rsidRPr="003F1150">
        <w:rPr>
          <w:rFonts w:eastAsia="Book Antiqua"/>
          <w:spacing w:val="1"/>
          <w:szCs w:val="22"/>
        </w:rPr>
        <w:t>a</w:t>
      </w:r>
      <w:r w:rsidR="0069403F" w:rsidRPr="003F1150">
        <w:rPr>
          <w:rFonts w:eastAsia="Book Antiqua"/>
          <w:szCs w:val="22"/>
        </w:rPr>
        <w:t xml:space="preserve">rged </w:t>
      </w:r>
      <w:r w:rsidR="0069403F" w:rsidRPr="003F1150">
        <w:rPr>
          <w:rFonts w:eastAsia="Book Antiqua"/>
          <w:spacing w:val="1"/>
          <w:szCs w:val="22"/>
        </w:rPr>
        <w:t>i</w:t>
      </w:r>
      <w:r w:rsidR="0069403F" w:rsidRPr="003F1150">
        <w:rPr>
          <w:rFonts w:eastAsia="Book Antiqua"/>
          <w:szCs w:val="22"/>
        </w:rPr>
        <w:t>nto the a</w:t>
      </w:r>
      <w:r w:rsidR="0069403F" w:rsidRPr="003F1150">
        <w:rPr>
          <w:rFonts w:eastAsia="Book Antiqua"/>
          <w:spacing w:val="-1"/>
          <w:szCs w:val="22"/>
        </w:rPr>
        <w:t>tm</w:t>
      </w:r>
      <w:r w:rsidR="0069403F" w:rsidRPr="003F1150">
        <w:rPr>
          <w:rFonts w:eastAsia="Book Antiqua"/>
          <w:szCs w:val="22"/>
        </w:rPr>
        <w:t>osphere</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e</w:t>
      </w:r>
      <w:r w:rsidR="0069403F" w:rsidRPr="003F1150">
        <w:rPr>
          <w:rFonts w:eastAsia="Book Antiqua"/>
          <w:spacing w:val="-1"/>
          <w:szCs w:val="22"/>
        </w:rPr>
        <w:t>m</w:t>
      </w:r>
      <w:r w:rsidR="0069403F" w:rsidRPr="003F1150">
        <w:rPr>
          <w:rFonts w:eastAsia="Book Antiqua"/>
          <w:szCs w:val="22"/>
        </w:rPr>
        <w:t>issions</w:t>
      </w:r>
      <w:r w:rsidR="0069403F" w:rsidRPr="003F1150">
        <w:rPr>
          <w:rFonts w:eastAsia="Book Antiqua"/>
          <w:spacing w:val="1"/>
          <w:szCs w:val="22"/>
        </w:rPr>
        <w:t xml:space="preserve"> </w:t>
      </w:r>
      <w:r w:rsidR="0069403F" w:rsidRPr="003F1150">
        <w:rPr>
          <w:rFonts w:eastAsia="Book Antiqua"/>
          <w:szCs w:val="22"/>
        </w:rPr>
        <w:t>of</w:t>
      </w:r>
      <w:r w:rsidR="0069403F" w:rsidRPr="003F1150">
        <w:rPr>
          <w:rFonts w:eastAsia="Book Antiqua"/>
          <w:spacing w:val="1"/>
          <w:szCs w:val="22"/>
        </w:rPr>
        <w:t xml:space="preserve"> </w:t>
      </w:r>
      <w:r w:rsidR="0069403F" w:rsidRPr="003F1150">
        <w:rPr>
          <w:rFonts w:eastAsia="Book Antiqua"/>
          <w:szCs w:val="22"/>
        </w:rPr>
        <w:t>air</w:t>
      </w:r>
      <w:r w:rsidR="0069403F" w:rsidRPr="003F1150">
        <w:rPr>
          <w:rFonts w:eastAsia="Book Antiqua"/>
          <w:spacing w:val="1"/>
          <w:szCs w:val="22"/>
        </w:rPr>
        <w:t xml:space="preserve"> </w:t>
      </w:r>
      <w:r w:rsidR="0069403F" w:rsidRPr="003F1150">
        <w:rPr>
          <w:rFonts w:eastAsia="Book Antiqua"/>
          <w:szCs w:val="22"/>
        </w:rPr>
        <w:t>pollu</w:t>
      </w:r>
      <w:r w:rsidR="0069403F" w:rsidRPr="003F1150">
        <w:rPr>
          <w:rFonts w:eastAsia="Book Antiqua"/>
          <w:spacing w:val="-1"/>
          <w:szCs w:val="22"/>
        </w:rPr>
        <w:t>t</w:t>
      </w:r>
      <w:r w:rsidR="0069403F" w:rsidRPr="003F1150">
        <w:rPr>
          <w:rFonts w:eastAsia="Book Antiqua"/>
          <w:spacing w:val="1"/>
          <w:szCs w:val="22"/>
        </w:rPr>
        <w:t>a</w:t>
      </w:r>
      <w:r w:rsidR="0069403F" w:rsidRPr="003F1150">
        <w:rPr>
          <w:rFonts w:eastAsia="Book Antiqua"/>
          <w:szCs w:val="22"/>
        </w:rPr>
        <w:t>n</w:t>
      </w:r>
      <w:r w:rsidR="0069403F" w:rsidRPr="003F1150">
        <w:rPr>
          <w:rFonts w:eastAsia="Book Antiqua"/>
          <w:spacing w:val="-1"/>
          <w:szCs w:val="22"/>
        </w:rPr>
        <w:t>t</w:t>
      </w:r>
      <w:r w:rsidR="0069403F" w:rsidRPr="003F1150">
        <w:rPr>
          <w:rFonts w:eastAsia="Book Antiqua"/>
          <w:szCs w:val="22"/>
        </w:rPr>
        <w:t>s</w:t>
      </w:r>
      <w:r w:rsidR="0069403F" w:rsidRPr="003F1150">
        <w:rPr>
          <w:rFonts w:eastAsia="Book Antiqua"/>
          <w:spacing w:val="1"/>
          <w:szCs w:val="22"/>
        </w:rPr>
        <w:t xml:space="preserve"> </w:t>
      </w:r>
      <w:r w:rsidR="0069403F" w:rsidRPr="003F1150">
        <w:rPr>
          <w:rFonts w:eastAsia="Book Antiqua"/>
          <w:szCs w:val="22"/>
        </w:rPr>
        <w:t>from any</w:t>
      </w:r>
      <w:r w:rsidR="0069403F" w:rsidRPr="003F1150">
        <w:rPr>
          <w:rFonts w:eastAsia="Book Antiqua"/>
          <w:spacing w:val="1"/>
          <w:szCs w:val="22"/>
        </w:rPr>
        <w:t xml:space="preserve"> </w:t>
      </w:r>
      <w:r w:rsidR="0069403F" w:rsidRPr="003F1150">
        <w:rPr>
          <w:rFonts w:eastAsia="Book Antiqua"/>
          <w:szCs w:val="22"/>
        </w:rPr>
        <w:t>ac</w:t>
      </w:r>
      <w:r w:rsidR="0069403F" w:rsidRPr="003F1150">
        <w:rPr>
          <w:rFonts w:eastAsia="Book Antiqua"/>
          <w:spacing w:val="-1"/>
          <w:szCs w:val="22"/>
        </w:rPr>
        <w:t>t</w:t>
      </w:r>
      <w:r w:rsidR="0069403F" w:rsidRPr="003F1150">
        <w:rPr>
          <w:rFonts w:eastAsia="Book Antiqua"/>
          <w:szCs w:val="22"/>
        </w:rPr>
        <w:t>ivi</w:t>
      </w:r>
      <w:r w:rsidR="0069403F" w:rsidRPr="003F1150">
        <w:rPr>
          <w:rFonts w:eastAsia="Book Antiqua"/>
          <w:spacing w:val="-1"/>
          <w:szCs w:val="22"/>
        </w:rPr>
        <w:t>t</w:t>
      </w:r>
      <w:r w:rsidR="0069403F" w:rsidRPr="003F1150">
        <w:rPr>
          <w:rFonts w:eastAsia="Book Antiqua"/>
          <w:szCs w:val="22"/>
        </w:rPr>
        <w:t>y</w:t>
      </w:r>
      <w:r w:rsidR="0069403F" w:rsidRPr="003F1150">
        <w:rPr>
          <w:rFonts w:eastAsia="Book Antiqua"/>
          <w:spacing w:val="1"/>
          <w:szCs w:val="22"/>
        </w:rPr>
        <w:t xml:space="preserve"> </w:t>
      </w:r>
      <w:r w:rsidR="0069403F" w:rsidRPr="003F1150">
        <w:rPr>
          <w:rFonts w:eastAsia="Book Antiqua"/>
          <w:szCs w:val="22"/>
        </w:rPr>
        <w:t>equal</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o or</w:t>
      </w:r>
      <w:r w:rsidR="0069403F" w:rsidRPr="003F1150">
        <w:rPr>
          <w:rFonts w:eastAsia="Book Antiqua"/>
          <w:spacing w:val="1"/>
          <w:szCs w:val="22"/>
        </w:rPr>
        <w:t xml:space="preserve"> </w:t>
      </w:r>
      <w:r w:rsidR="0069403F" w:rsidRPr="003F1150">
        <w:rPr>
          <w:rFonts w:eastAsia="Book Antiqua"/>
          <w:szCs w:val="22"/>
        </w:rPr>
        <w:t>grea</w:t>
      </w:r>
      <w:r w:rsidR="0069403F" w:rsidRPr="003F1150">
        <w:rPr>
          <w:rFonts w:eastAsia="Book Antiqua"/>
          <w:spacing w:val="-1"/>
          <w:szCs w:val="22"/>
        </w:rPr>
        <w:t>t</w:t>
      </w:r>
      <w:r w:rsidR="0069403F" w:rsidRPr="003F1150">
        <w:rPr>
          <w:rFonts w:eastAsia="Book Antiqua"/>
          <w:szCs w:val="22"/>
        </w:rPr>
        <w:t>er</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han</w:t>
      </w:r>
      <w:r w:rsidR="0069403F" w:rsidRPr="003F1150">
        <w:rPr>
          <w:rFonts w:eastAsia="Book Antiqua"/>
          <w:spacing w:val="1"/>
          <w:szCs w:val="22"/>
        </w:rPr>
        <w:t xml:space="preserve"> </w:t>
      </w:r>
      <w:r w:rsidR="0069403F" w:rsidRPr="003F1150">
        <w:rPr>
          <w:rFonts w:eastAsia="Book Antiqua"/>
          <w:szCs w:val="22"/>
        </w:rPr>
        <w:t>20%</w:t>
      </w:r>
      <w:r w:rsidR="0069403F" w:rsidRPr="003F1150">
        <w:rPr>
          <w:rFonts w:eastAsia="Book Antiqua"/>
          <w:spacing w:val="1"/>
          <w:szCs w:val="22"/>
        </w:rPr>
        <w:t xml:space="preserve"> </w:t>
      </w:r>
      <w:r w:rsidR="0069403F" w:rsidRPr="003F1150">
        <w:rPr>
          <w:rFonts w:eastAsia="Book Antiqua"/>
          <w:szCs w:val="22"/>
        </w:rPr>
        <w:t>opaci</w:t>
      </w:r>
      <w:r w:rsidR="0069403F" w:rsidRPr="003F1150">
        <w:rPr>
          <w:rFonts w:eastAsia="Book Antiqua"/>
          <w:spacing w:val="-1"/>
          <w:szCs w:val="22"/>
        </w:rPr>
        <w:t>t</w:t>
      </w:r>
      <w:r w:rsidR="0069403F" w:rsidRPr="003F1150">
        <w:rPr>
          <w:rFonts w:eastAsia="Book Antiqua"/>
          <w:szCs w:val="22"/>
        </w:rPr>
        <w:t xml:space="preserve">y. </w:t>
      </w:r>
      <w:r w:rsidR="0069403F" w:rsidRPr="003F1150">
        <w:rPr>
          <w:rFonts w:eastAsia="Book Antiqua"/>
          <w:spacing w:val="1"/>
          <w:szCs w:val="22"/>
        </w:rPr>
        <w:t xml:space="preserve"> </w:t>
      </w:r>
      <w:r w:rsidR="0069403F" w:rsidRPr="003F1150">
        <w:rPr>
          <w:rFonts w:eastAsia="Book Antiqua"/>
          <w:szCs w:val="22"/>
        </w:rPr>
        <w:t>This regula</w:t>
      </w:r>
      <w:r w:rsidR="0069403F" w:rsidRPr="003F1150">
        <w:rPr>
          <w:rFonts w:eastAsia="Book Antiqua"/>
          <w:spacing w:val="-1"/>
          <w:szCs w:val="22"/>
        </w:rPr>
        <w:t>t</w:t>
      </w:r>
      <w:r w:rsidR="0069403F" w:rsidRPr="003F1150">
        <w:rPr>
          <w:rFonts w:eastAsia="Book Antiqua"/>
          <w:szCs w:val="22"/>
        </w:rPr>
        <w:t>ion</w:t>
      </w:r>
      <w:r w:rsidR="0069403F" w:rsidRPr="003F1150">
        <w:rPr>
          <w:rFonts w:eastAsia="Book Antiqua"/>
          <w:spacing w:val="1"/>
          <w:szCs w:val="22"/>
        </w:rPr>
        <w:t xml:space="preserve"> </w:t>
      </w:r>
      <w:r w:rsidR="0069403F" w:rsidRPr="003F1150">
        <w:rPr>
          <w:rFonts w:eastAsia="Book Antiqua"/>
          <w:szCs w:val="22"/>
        </w:rPr>
        <w:t>does</w:t>
      </w:r>
      <w:r w:rsidR="0069403F" w:rsidRPr="003F1150">
        <w:rPr>
          <w:rFonts w:eastAsia="Book Antiqua"/>
          <w:spacing w:val="1"/>
          <w:szCs w:val="22"/>
        </w:rPr>
        <w:t xml:space="preserve"> </w:t>
      </w:r>
      <w:r w:rsidR="0069403F" w:rsidRPr="003F1150">
        <w:rPr>
          <w:rFonts w:eastAsia="Book Antiqua"/>
          <w:szCs w:val="22"/>
        </w:rPr>
        <w:t>not i</w:t>
      </w:r>
      <w:r w:rsidR="0069403F" w:rsidRPr="003F1150">
        <w:rPr>
          <w:rFonts w:eastAsia="Book Antiqua"/>
          <w:spacing w:val="-1"/>
          <w:szCs w:val="22"/>
        </w:rPr>
        <w:t>m</w:t>
      </w:r>
      <w:r w:rsidR="0069403F" w:rsidRPr="003F1150">
        <w:rPr>
          <w:rFonts w:eastAsia="Book Antiqua"/>
          <w:szCs w:val="22"/>
        </w:rPr>
        <w:t>pose</w:t>
      </w:r>
      <w:r w:rsidR="0069403F" w:rsidRPr="003F1150">
        <w:rPr>
          <w:rFonts w:eastAsia="Book Antiqua"/>
          <w:spacing w:val="1"/>
          <w:szCs w:val="22"/>
        </w:rPr>
        <w:t xml:space="preserve"> </w:t>
      </w:r>
      <w:r w:rsidR="0069403F" w:rsidRPr="003F1150">
        <w:rPr>
          <w:rFonts w:eastAsia="Book Antiqua"/>
          <w:szCs w:val="22"/>
        </w:rPr>
        <w:t>a</w:t>
      </w:r>
      <w:r w:rsidR="0069403F" w:rsidRPr="003F1150">
        <w:rPr>
          <w:rFonts w:eastAsia="Book Antiqua"/>
          <w:spacing w:val="1"/>
          <w:szCs w:val="22"/>
        </w:rPr>
        <w:t xml:space="preserve"> </w:t>
      </w:r>
      <w:r w:rsidR="0069403F" w:rsidRPr="003F1150">
        <w:rPr>
          <w:rFonts w:eastAsia="Book Antiqua"/>
          <w:szCs w:val="22"/>
        </w:rPr>
        <w:t>specific</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es</w:t>
      </w:r>
      <w:r w:rsidR="0069403F" w:rsidRPr="003F1150">
        <w:rPr>
          <w:rFonts w:eastAsia="Book Antiqua"/>
          <w:spacing w:val="-1"/>
          <w:szCs w:val="22"/>
        </w:rPr>
        <w:t>t</w:t>
      </w:r>
      <w:r w:rsidR="0069403F" w:rsidRPr="003F1150">
        <w:rPr>
          <w:rFonts w:eastAsia="Book Antiqua"/>
          <w:szCs w:val="22"/>
        </w:rPr>
        <w:t>i</w:t>
      </w:r>
      <w:r w:rsidR="0069403F" w:rsidRPr="003F1150">
        <w:rPr>
          <w:rFonts w:eastAsia="Book Antiqua"/>
          <w:spacing w:val="-1"/>
          <w:szCs w:val="22"/>
        </w:rPr>
        <w:t>n</w:t>
      </w:r>
      <w:r w:rsidR="0069403F" w:rsidRPr="003F1150">
        <w:rPr>
          <w:rFonts w:eastAsia="Book Antiqua"/>
          <w:szCs w:val="22"/>
        </w:rPr>
        <w:t>g</w:t>
      </w:r>
      <w:r w:rsidR="0069403F" w:rsidRPr="003F1150">
        <w:rPr>
          <w:rFonts w:eastAsia="Book Antiqua"/>
          <w:spacing w:val="1"/>
          <w:szCs w:val="22"/>
        </w:rPr>
        <w:t xml:space="preserve"> </w:t>
      </w:r>
      <w:r w:rsidR="0069403F" w:rsidRPr="003F1150">
        <w:rPr>
          <w:rFonts w:eastAsia="Book Antiqua"/>
          <w:szCs w:val="22"/>
        </w:rPr>
        <w:t>requiremen</w:t>
      </w:r>
      <w:r w:rsidR="0069403F" w:rsidRPr="003F1150">
        <w:rPr>
          <w:rFonts w:eastAsia="Book Antiqua"/>
          <w:spacing w:val="-1"/>
          <w:szCs w:val="22"/>
        </w:rPr>
        <w:t>t</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[Rule</w:t>
      </w:r>
      <w:r w:rsidR="0069403F" w:rsidRPr="003F1150">
        <w:rPr>
          <w:rFonts w:eastAsia="Book Antiqua"/>
          <w:spacing w:val="1"/>
          <w:szCs w:val="22"/>
        </w:rPr>
        <w:t xml:space="preserve"> </w:t>
      </w:r>
      <w:r w:rsidR="0069403F" w:rsidRPr="003F1150">
        <w:rPr>
          <w:rFonts w:eastAsia="Book Antiqua"/>
          <w:szCs w:val="22"/>
        </w:rPr>
        <w:t>62-296.320(4)(</w:t>
      </w:r>
      <w:r w:rsidR="0069403F" w:rsidRPr="003F1150">
        <w:rPr>
          <w:rFonts w:eastAsia="Book Antiqua"/>
          <w:spacing w:val="-1"/>
          <w:szCs w:val="22"/>
        </w:rPr>
        <w:t>b</w:t>
      </w:r>
      <w:r w:rsidR="0069403F" w:rsidRPr="003F1150">
        <w:rPr>
          <w:rFonts w:eastAsia="Book Antiqua"/>
          <w:szCs w:val="22"/>
        </w:rPr>
        <w:t>)1,</w:t>
      </w:r>
      <w:r w:rsidR="0069403F" w:rsidRPr="003F1150">
        <w:rPr>
          <w:rFonts w:eastAsia="Book Antiqua"/>
          <w:spacing w:val="1"/>
          <w:szCs w:val="22"/>
        </w:rPr>
        <w:t xml:space="preserve"> </w:t>
      </w:r>
      <w:r w:rsidR="0069403F" w:rsidRPr="003F1150">
        <w:rPr>
          <w:rFonts w:eastAsia="Book Antiqua"/>
          <w:szCs w:val="22"/>
        </w:rPr>
        <w:t>F.A.C.]</w:t>
      </w:r>
    </w:p>
    <w:p w14:paraId="1CFC010E" w14:textId="5A299C12" w:rsidR="0069403F" w:rsidRPr="003F1150" w:rsidRDefault="002350DC" w:rsidP="0069403F">
      <w:pPr>
        <w:pStyle w:val="ListParagraph"/>
        <w:widowControl w:val="0"/>
        <w:numPr>
          <w:ilvl w:val="0"/>
          <w:numId w:val="16"/>
        </w:numPr>
        <w:tabs>
          <w:tab w:val="left" w:pos="500"/>
        </w:tabs>
        <w:spacing w:after="120"/>
        <w:ind w:right="-20"/>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Unconfined Particulate Emissions</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w:t>
      </w:r>
    </w:p>
    <w:p w14:paraId="1CFC010F" w14:textId="77777777" w:rsidR="0069403F" w:rsidRPr="003F1150" w:rsidRDefault="0069403F" w:rsidP="0069403F">
      <w:pPr>
        <w:pStyle w:val="ListParagraph"/>
        <w:widowControl w:val="0"/>
        <w:numPr>
          <w:ilvl w:val="1"/>
          <w:numId w:val="16"/>
        </w:numPr>
        <w:tabs>
          <w:tab w:val="left" w:pos="860"/>
        </w:tabs>
        <w:spacing w:after="120"/>
        <w:ind w:right="95"/>
        <w:contextualSpacing w:val="0"/>
        <w:jc w:val="both"/>
        <w:rPr>
          <w:rFonts w:eastAsia="Book Antiqua"/>
          <w:szCs w:val="22"/>
        </w:rPr>
      </w:pPr>
      <w:r w:rsidRPr="003F1150">
        <w:rPr>
          <w:rFonts w:eastAsia="Book Antiqua"/>
          <w:szCs w:val="22"/>
        </w:rPr>
        <w:t>No</w:t>
      </w:r>
      <w:r w:rsidRPr="003F1150">
        <w:rPr>
          <w:rFonts w:eastAsia="Book Antiqua"/>
          <w:spacing w:val="14"/>
          <w:szCs w:val="22"/>
        </w:rPr>
        <w:t xml:space="preserve"> </w:t>
      </w:r>
      <w:r w:rsidRPr="003F1150">
        <w:rPr>
          <w:rFonts w:eastAsia="Book Antiqua"/>
          <w:szCs w:val="22"/>
        </w:rPr>
        <w:t>person</w:t>
      </w:r>
      <w:r w:rsidRPr="003F1150">
        <w:rPr>
          <w:rFonts w:eastAsia="Book Antiqua"/>
          <w:spacing w:val="14"/>
          <w:szCs w:val="22"/>
        </w:rPr>
        <w:t xml:space="preserve"> </w:t>
      </w:r>
      <w:r w:rsidRPr="003F1150">
        <w:rPr>
          <w:rFonts w:eastAsia="Book Antiqua"/>
          <w:szCs w:val="22"/>
        </w:rPr>
        <w:t>shall</w:t>
      </w:r>
      <w:r w:rsidRPr="003F1150">
        <w:rPr>
          <w:rFonts w:eastAsia="Book Antiqua"/>
          <w:spacing w:val="14"/>
          <w:szCs w:val="22"/>
        </w:rPr>
        <w:t xml:space="preserve"> </w:t>
      </w:r>
      <w:r w:rsidRPr="003F1150">
        <w:rPr>
          <w:rFonts w:eastAsia="Book Antiqua"/>
          <w:szCs w:val="22"/>
        </w:rPr>
        <w:t>cause,</w:t>
      </w:r>
      <w:r w:rsidRPr="003F1150">
        <w:rPr>
          <w:rFonts w:eastAsia="Book Antiqua"/>
          <w:spacing w:val="14"/>
          <w:szCs w:val="22"/>
        </w:rPr>
        <w:t xml:space="preserve"> </w:t>
      </w:r>
      <w:r w:rsidRPr="003F1150">
        <w:rPr>
          <w:rFonts w:eastAsia="Book Antiqua"/>
          <w:szCs w:val="22"/>
        </w:rPr>
        <w:t>le</w:t>
      </w:r>
      <w:r w:rsidRPr="003F1150">
        <w:rPr>
          <w:rFonts w:eastAsia="Book Antiqua"/>
          <w:spacing w:val="-1"/>
          <w:szCs w:val="22"/>
        </w:rPr>
        <w:t>t</w:t>
      </w:r>
      <w:r w:rsidRPr="003F1150">
        <w:rPr>
          <w:rFonts w:eastAsia="Book Antiqua"/>
          <w:szCs w:val="22"/>
        </w:rPr>
        <w:t>,</w:t>
      </w:r>
      <w:r w:rsidRPr="003F1150">
        <w:rPr>
          <w:rFonts w:eastAsia="Book Antiqua"/>
          <w:spacing w:val="14"/>
          <w:szCs w:val="22"/>
        </w:rPr>
        <w:t xml:space="preserve"> </w:t>
      </w:r>
      <w:r w:rsidRPr="003F1150">
        <w:rPr>
          <w:rFonts w:eastAsia="Book Antiqua"/>
          <w:szCs w:val="22"/>
        </w:rPr>
        <w:t>permi</w:t>
      </w:r>
      <w:r w:rsidRPr="003F1150">
        <w:rPr>
          <w:rFonts w:eastAsia="Book Antiqua"/>
          <w:spacing w:val="-1"/>
          <w:szCs w:val="22"/>
        </w:rPr>
        <w:t>t</w:t>
      </w:r>
      <w:r w:rsidRPr="003F1150">
        <w:rPr>
          <w:rFonts w:eastAsia="Book Antiqua"/>
          <w:szCs w:val="22"/>
        </w:rPr>
        <w:t>,</w:t>
      </w:r>
      <w:r w:rsidRPr="003F1150">
        <w:rPr>
          <w:rFonts w:eastAsia="Book Antiqua"/>
          <w:spacing w:val="14"/>
          <w:szCs w:val="22"/>
        </w:rPr>
        <w:t xml:space="preserve"> </w:t>
      </w:r>
      <w:r w:rsidRPr="003F1150">
        <w:rPr>
          <w:rFonts w:eastAsia="Book Antiqua"/>
          <w:szCs w:val="22"/>
        </w:rPr>
        <w:t>suffer</w:t>
      </w:r>
      <w:r w:rsidRPr="003F1150">
        <w:rPr>
          <w:rFonts w:eastAsia="Book Antiqua"/>
          <w:spacing w:val="14"/>
          <w:szCs w:val="22"/>
        </w:rPr>
        <w:t xml:space="preserve"> </w:t>
      </w:r>
      <w:r w:rsidRPr="003F1150">
        <w:rPr>
          <w:rFonts w:eastAsia="Book Antiqua"/>
          <w:szCs w:val="22"/>
        </w:rPr>
        <w:t>or</w:t>
      </w:r>
      <w:r w:rsidRPr="003F1150">
        <w:rPr>
          <w:rFonts w:eastAsia="Book Antiqua"/>
          <w:spacing w:val="14"/>
          <w:szCs w:val="22"/>
        </w:rPr>
        <w:t xml:space="preserve"> </w:t>
      </w:r>
      <w:r w:rsidRPr="003F1150">
        <w:rPr>
          <w:rFonts w:eastAsia="Book Antiqua"/>
          <w:szCs w:val="22"/>
        </w:rPr>
        <w:t>allow</w:t>
      </w:r>
      <w:r w:rsidRPr="003F1150">
        <w:rPr>
          <w:rFonts w:eastAsia="Book Antiqua"/>
          <w:spacing w:val="13"/>
          <w:szCs w:val="22"/>
        </w:rPr>
        <w:t xml:space="preserve"> </w:t>
      </w:r>
      <w:r w:rsidRPr="003F1150">
        <w:rPr>
          <w:rFonts w:eastAsia="Book Antiqua"/>
          <w:szCs w:val="22"/>
        </w:rPr>
        <w:t>the</w:t>
      </w:r>
      <w:r w:rsidRPr="003F1150">
        <w:rPr>
          <w:rFonts w:eastAsia="Book Antiqua"/>
          <w:spacing w:val="14"/>
          <w:szCs w:val="22"/>
        </w:rPr>
        <w:t xml:space="preserve"> </w:t>
      </w:r>
      <w:r w:rsidRPr="003F1150">
        <w:rPr>
          <w:rFonts w:eastAsia="Book Antiqua"/>
          <w:szCs w:val="22"/>
        </w:rPr>
        <w:t>emissions</w:t>
      </w:r>
      <w:r w:rsidRPr="003F1150">
        <w:rPr>
          <w:rFonts w:eastAsia="Book Antiqua"/>
          <w:spacing w:val="14"/>
          <w:szCs w:val="22"/>
        </w:rPr>
        <w:t xml:space="preserve"> </w:t>
      </w:r>
      <w:r w:rsidRPr="003F1150">
        <w:rPr>
          <w:rFonts w:eastAsia="Book Antiqua"/>
          <w:szCs w:val="22"/>
        </w:rPr>
        <w:t>of</w:t>
      </w:r>
      <w:r w:rsidRPr="003F1150">
        <w:rPr>
          <w:rFonts w:eastAsia="Book Antiqua"/>
          <w:spacing w:val="14"/>
          <w:szCs w:val="22"/>
        </w:rPr>
        <w:t xml:space="preserve"> </w:t>
      </w:r>
      <w:r w:rsidRPr="003F1150">
        <w:rPr>
          <w:rFonts w:eastAsia="Book Antiqua"/>
          <w:szCs w:val="22"/>
        </w:rPr>
        <w:t>unconfined</w:t>
      </w:r>
      <w:r w:rsidRPr="003F1150">
        <w:rPr>
          <w:rFonts w:eastAsia="Book Antiqua"/>
          <w:spacing w:val="14"/>
          <w:szCs w:val="22"/>
        </w:rPr>
        <w:t xml:space="preserve"> </w:t>
      </w:r>
      <w:r w:rsidRPr="003F1150">
        <w:rPr>
          <w:rFonts w:eastAsia="Book Antiqua"/>
          <w:szCs w:val="22"/>
        </w:rPr>
        <w:t>particulate</w:t>
      </w:r>
      <w:r w:rsidRPr="003F1150">
        <w:rPr>
          <w:rFonts w:eastAsia="Book Antiqua"/>
          <w:spacing w:val="12"/>
          <w:szCs w:val="22"/>
        </w:rPr>
        <w:t xml:space="preserve"> </w:t>
      </w:r>
      <w:r w:rsidRPr="003F1150">
        <w:rPr>
          <w:rFonts w:eastAsia="Book Antiqua"/>
          <w:szCs w:val="22"/>
        </w:rPr>
        <w:t>matter</w:t>
      </w:r>
      <w:r w:rsidRPr="003F1150">
        <w:rPr>
          <w:rFonts w:eastAsia="Book Antiqua"/>
          <w:spacing w:val="12"/>
          <w:szCs w:val="22"/>
        </w:rPr>
        <w:t xml:space="preserve"> </w:t>
      </w:r>
      <w:r w:rsidRPr="003F1150">
        <w:rPr>
          <w:rFonts w:eastAsia="Book Antiqua"/>
          <w:szCs w:val="22"/>
        </w:rPr>
        <w:t xml:space="preserve">from </w:t>
      </w:r>
      <w:r w:rsidRPr="003F1150">
        <w:rPr>
          <w:rFonts w:eastAsia="Book Antiqua"/>
          <w:spacing w:val="1"/>
          <w:szCs w:val="22"/>
        </w:rPr>
        <w:t>a</w:t>
      </w:r>
      <w:r w:rsidRPr="003F1150">
        <w:rPr>
          <w:rFonts w:eastAsia="Book Antiqua"/>
          <w:szCs w:val="22"/>
        </w:rPr>
        <w:t>ny</w:t>
      </w:r>
      <w:r w:rsidRPr="003F1150">
        <w:rPr>
          <w:rFonts w:eastAsia="Book Antiqua"/>
          <w:spacing w:val="2"/>
          <w:szCs w:val="22"/>
        </w:rPr>
        <w:t xml:space="preserve"> </w:t>
      </w:r>
      <w:r w:rsidRPr="003F1150">
        <w:rPr>
          <w:rFonts w:eastAsia="Book Antiqua"/>
          <w:spacing w:val="1"/>
          <w:szCs w:val="22"/>
        </w:rPr>
        <w:t>a</w:t>
      </w:r>
      <w:r w:rsidRPr="003F1150">
        <w:rPr>
          <w:rFonts w:eastAsia="Book Antiqua"/>
          <w:szCs w:val="22"/>
        </w:rPr>
        <w:t>ctivity,</w:t>
      </w:r>
      <w:r w:rsidRPr="003F1150">
        <w:rPr>
          <w:rFonts w:eastAsia="Book Antiqua"/>
          <w:spacing w:val="2"/>
          <w:szCs w:val="22"/>
        </w:rPr>
        <w:t xml:space="preserve"> </w:t>
      </w:r>
      <w:r w:rsidRPr="003F1150">
        <w:rPr>
          <w:rFonts w:eastAsia="Book Antiqua"/>
          <w:szCs w:val="22"/>
        </w:rPr>
        <w:t>including</w:t>
      </w:r>
      <w:r w:rsidRPr="003F1150">
        <w:rPr>
          <w:rFonts w:eastAsia="Book Antiqua"/>
          <w:spacing w:val="2"/>
          <w:szCs w:val="22"/>
        </w:rPr>
        <w:t xml:space="preserve"> </w:t>
      </w:r>
      <w:r w:rsidRPr="003F1150">
        <w:rPr>
          <w:rFonts w:eastAsia="Book Antiqua"/>
          <w:szCs w:val="22"/>
        </w:rPr>
        <w:t>vehicul</w:t>
      </w:r>
      <w:r w:rsidRPr="003F1150">
        <w:rPr>
          <w:rFonts w:eastAsia="Book Antiqua"/>
          <w:spacing w:val="1"/>
          <w:szCs w:val="22"/>
        </w:rPr>
        <w:t>a</w:t>
      </w:r>
      <w:r w:rsidRPr="003F1150">
        <w:rPr>
          <w:rFonts w:eastAsia="Book Antiqua"/>
          <w:szCs w:val="22"/>
        </w:rPr>
        <w:t>r</w:t>
      </w:r>
      <w:r w:rsidRPr="003F1150">
        <w:rPr>
          <w:rFonts w:eastAsia="Book Antiqua"/>
          <w:spacing w:val="2"/>
          <w:szCs w:val="22"/>
        </w:rPr>
        <w:t xml:space="preserve"> </w:t>
      </w:r>
      <w:r w:rsidRPr="003F1150">
        <w:rPr>
          <w:rFonts w:eastAsia="Book Antiqua"/>
          <w:szCs w:val="22"/>
        </w:rPr>
        <w:t>movement;</w:t>
      </w:r>
      <w:r w:rsidRPr="003F1150">
        <w:rPr>
          <w:rFonts w:eastAsia="Book Antiqua"/>
          <w:spacing w:val="2"/>
          <w:szCs w:val="22"/>
        </w:rPr>
        <w:t xml:space="preserve"> </w:t>
      </w:r>
      <w:r w:rsidRPr="003F1150">
        <w:rPr>
          <w:rFonts w:eastAsia="Book Antiqua"/>
          <w:szCs w:val="22"/>
        </w:rPr>
        <w:t>tr</w:t>
      </w:r>
      <w:r w:rsidRPr="003F1150">
        <w:rPr>
          <w:rFonts w:eastAsia="Book Antiqua"/>
          <w:spacing w:val="1"/>
          <w:szCs w:val="22"/>
        </w:rPr>
        <w:t>a</w:t>
      </w:r>
      <w:r w:rsidRPr="003F1150">
        <w:rPr>
          <w:rFonts w:eastAsia="Book Antiqua"/>
          <w:szCs w:val="22"/>
        </w:rPr>
        <w:t>nsport</w:t>
      </w:r>
      <w:r w:rsidRPr="003F1150">
        <w:rPr>
          <w:rFonts w:eastAsia="Book Antiqua"/>
          <w:spacing w:val="1"/>
          <w:szCs w:val="22"/>
        </w:rPr>
        <w:t>a</w:t>
      </w:r>
      <w:r w:rsidRPr="003F1150">
        <w:rPr>
          <w:rFonts w:eastAsia="Book Antiqua"/>
          <w:szCs w:val="22"/>
        </w:rPr>
        <w:t>tion</w:t>
      </w:r>
      <w:r w:rsidRPr="003F1150">
        <w:rPr>
          <w:rFonts w:eastAsia="Book Antiqua"/>
          <w:spacing w:val="2"/>
          <w:szCs w:val="22"/>
        </w:rPr>
        <w:t xml:space="preserve"> </w:t>
      </w:r>
      <w:r w:rsidRPr="003F1150">
        <w:rPr>
          <w:rFonts w:eastAsia="Book Antiqua"/>
          <w:szCs w:val="22"/>
        </w:rPr>
        <w:t>of</w:t>
      </w:r>
      <w:r w:rsidRPr="003F1150">
        <w:rPr>
          <w:rFonts w:eastAsia="Book Antiqua"/>
          <w:spacing w:val="2"/>
          <w:szCs w:val="22"/>
        </w:rPr>
        <w:t xml:space="preserve"> </w:t>
      </w:r>
      <w:r w:rsidRPr="003F1150">
        <w:rPr>
          <w:rFonts w:eastAsia="Book Antiqua"/>
          <w:szCs w:val="22"/>
        </w:rPr>
        <w:t>m</w:t>
      </w:r>
      <w:r w:rsidRPr="003F1150">
        <w:rPr>
          <w:rFonts w:eastAsia="Book Antiqua"/>
          <w:spacing w:val="1"/>
          <w:szCs w:val="22"/>
        </w:rPr>
        <w:t>a</w:t>
      </w:r>
      <w:r w:rsidRPr="003F1150">
        <w:rPr>
          <w:rFonts w:eastAsia="Book Antiqua"/>
          <w:szCs w:val="22"/>
        </w:rPr>
        <w:t>teri</w:t>
      </w:r>
      <w:r w:rsidRPr="003F1150">
        <w:rPr>
          <w:rFonts w:eastAsia="Book Antiqua"/>
          <w:spacing w:val="1"/>
          <w:szCs w:val="22"/>
        </w:rPr>
        <w:t>a</w:t>
      </w:r>
      <w:r w:rsidRPr="003F1150">
        <w:rPr>
          <w:rFonts w:eastAsia="Book Antiqua"/>
          <w:szCs w:val="22"/>
        </w:rPr>
        <w:t>ls;</w:t>
      </w:r>
      <w:r w:rsidRPr="003F1150">
        <w:rPr>
          <w:rFonts w:eastAsia="Book Antiqua"/>
          <w:spacing w:val="1"/>
          <w:szCs w:val="22"/>
        </w:rPr>
        <w:t xml:space="preserve"> </w:t>
      </w:r>
      <w:r w:rsidRPr="003F1150">
        <w:rPr>
          <w:rFonts w:eastAsia="Book Antiqua"/>
          <w:szCs w:val="22"/>
        </w:rPr>
        <w:t xml:space="preserve">construction, </w:t>
      </w:r>
      <w:r w:rsidRPr="003F1150">
        <w:rPr>
          <w:rFonts w:eastAsia="Book Antiqua"/>
          <w:spacing w:val="1"/>
          <w:szCs w:val="22"/>
        </w:rPr>
        <w:t>a</w:t>
      </w:r>
      <w:r w:rsidRPr="003F1150">
        <w:rPr>
          <w:rFonts w:eastAsia="Book Antiqua"/>
          <w:szCs w:val="22"/>
        </w:rPr>
        <w:t>lter</w:t>
      </w:r>
      <w:r w:rsidRPr="003F1150">
        <w:rPr>
          <w:rFonts w:eastAsia="Book Antiqua"/>
          <w:spacing w:val="1"/>
          <w:szCs w:val="22"/>
        </w:rPr>
        <w:t>a</w:t>
      </w:r>
      <w:r w:rsidRPr="003F1150">
        <w:rPr>
          <w:rFonts w:eastAsia="Book Antiqua"/>
          <w:szCs w:val="22"/>
        </w:rPr>
        <w:t xml:space="preserve">tion, demolition </w:t>
      </w:r>
      <w:r w:rsidRPr="003F1150">
        <w:rPr>
          <w:rFonts w:eastAsia="Book Antiqua"/>
          <w:spacing w:val="1"/>
          <w:szCs w:val="22"/>
        </w:rPr>
        <w:t xml:space="preserve"> </w:t>
      </w:r>
      <w:r w:rsidRPr="003F1150">
        <w:rPr>
          <w:rFonts w:eastAsia="Book Antiqua"/>
          <w:szCs w:val="22"/>
        </w:rPr>
        <w:t xml:space="preserve">or </w:t>
      </w:r>
      <w:r w:rsidRPr="003F1150">
        <w:rPr>
          <w:rFonts w:eastAsia="Book Antiqua"/>
          <w:spacing w:val="1"/>
          <w:szCs w:val="22"/>
        </w:rPr>
        <w:t xml:space="preserve"> </w:t>
      </w:r>
      <w:r w:rsidRPr="003F1150">
        <w:rPr>
          <w:rFonts w:eastAsia="Book Antiqua"/>
          <w:szCs w:val="22"/>
        </w:rPr>
        <w:t xml:space="preserve">wrecking; </w:t>
      </w:r>
      <w:r w:rsidRPr="003F1150">
        <w:rPr>
          <w:rFonts w:eastAsia="Book Antiqua"/>
          <w:spacing w:val="1"/>
          <w:szCs w:val="22"/>
        </w:rPr>
        <w:t xml:space="preserve"> </w:t>
      </w:r>
      <w:r w:rsidRPr="003F1150">
        <w:rPr>
          <w:rFonts w:eastAsia="Book Antiqua"/>
          <w:szCs w:val="22"/>
        </w:rPr>
        <w:t xml:space="preserve">or </w:t>
      </w:r>
      <w:r w:rsidRPr="003F1150">
        <w:rPr>
          <w:rFonts w:eastAsia="Book Antiqua"/>
          <w:spacing w:val="1"/>
          <w:szCs w:val="22"/>
        </w:rPr>
        <w:t xml:space="preserve"> </w:t>
      </w:r>
      <w:r w:rsidRPr="003F1150">
        <w:rPr>
          <w:rFonts w:eastAsia="Book Antiqua"/>
          <w:szCs w:val="22"/>
        </w:rPr>
        <w:t xml:space="preserve">industrially </w:t>
      </w:r>
      <w:r w:rsidRPr="003F1150">
        <w:rPr>
          <w:rFonts w:eastAsia="Book Antiqua"/>
          <w:spacing w:val="1"/>
          <w:szCs w:val="22"/>
        </w:rPr>
        <w:t xml:space="preserve"> </w:t>
      </w:r>
      <w:r w:rsidRPr="003F1150">
        <w:rPr>
          <w:rFonts w:eastAsia="Book Antiqua"/>
          <w:szCs w:val="22"/>
        </w:rPr>
        <w:t>rela</w:t>
      </w:r>
      <w:r w:rsidRPr="003F1150">
        <w:rPr>
          <w:rFonts w:eastAsia="Book Antiqua"/>
          <w:spacing w:val="-1"/>
          <w:szCs w:val="22"/>
        </w:rPr>
        <w:t>t</w:t>
      </w:r>
      <w:r w:rsidRPr="003F1150">
        <w:rPr>
          <w:rFonts w:eastAsia="Book Antiqua"/>
          <w:szCs w:val="22"/>
        </w:rPr>
        <w:t xml:space="preserve">ed </w:t>
      </w:r>
      <w:r w:rsidRPr="003F1150">
        <w:rPr>
          <w:rFonts w:eastAsia="Book Antiqua"/>
          <w:spacing w:val="1"/>
          <w:szCs w:val="22"/>
        </w:rPr>
        <w:t xml:space="preserve"> </w:t>
      </w:r>
      <w:r w:rsidRPr="003F1150">
        <w:rPr>
          <w:rFonts w:eastAsia="Book Antiqua"/>
          <w:szCs w:val="22"/>
        </w:rPr>
        <w:t>act</w:t>
      </w:r>
      <w:r w:rsidRPr="003F1150">
        <w:rPr>
          <w:rFonts w:eastAsia="Book Antiqua"/>
          <w:spacing w:val="1"/>
          <w:szCs w:val="22"/>
        </w:rPr>
        <w:t>i</w:t>
      </w:r>
      <w:r w:rsidRPr="003F1150">
        <w:rPr>
          <w:rFonts w:eastAsia="Book Antiqua"/>
          <w:szCs w:val="22"/>
        </w:rPr>
        <w:t>vi</w:t>
      </w:r>
      <w:r w:rsidRPr="003F1150">
        <w:rPr>
          <w:rFonts w:eastAsia="Book Antiqua"/>
          <w:spacing w:val="-1"/>
          <w:szCs w:val="22"/>
        </w:rPr>
        <w:t>t</w:t>
      </w:r>
      <w:r w:rsidRPr="003F1150">
        <w:rPr>
          <w:rFonts w:eastAsia="Book Antiqua"/>
          <w:spacing w:val="1"/>
          <w:szCs w:val="22"/>
        </w:rPr>
        <w:t>i</w:t>
      </w:r>
      <w:r w:rsidRPr="003F1150">
        <w:rPr>
          <w:rFonts w:eastAsia="Book Antiqua"/>
          <w:szCs w:val="22"/>
        </w:rPr>
        <w:t xml:space="preserve">es </w:t>
      </w:r>
      <w:r w:rsidRPr="003F1150">
        <w:rPr>
          <w:rFonts w:eastAsia="Book Antiqua"/>
          <w:spacing w:val="1"/>
          <w:szCs w:val="22"/>
        </w:rPr>
        <w:t xml:space="preserve"> </w:t>
      </w:r>
      <w:r w:rsidRPr="003F1150">
        <w:rPr>
          <w:rFonts w:eastAsia="Book Antiqua"/>
          <w:szCs w:val="22"/>
        </w:rPr>
        <w:t xml:space="preserve">such </w:t>
      </w:r>
      <w:r w:rsidRPr="003F1150">
        <w:rPr>
          <w:rFonts w:eastAsia="Book Antiqua"/>
          <w:spacing w:val="1"/>
          <w:szCs w:val="22"/>
        </w:rPr>
        <w:t xml:space="preserve"> </w:t>
      </w:r>
      <w:r w:rsidRPr="003F1150">
        <w:rPr>
          <w:rFonts w:eastAsia="Book Antiqua"/>
          <w:szCs w:val="22"/>
        </w:rPr>
        <w:t xml:space="preserve">as </w:t>
      </w:r>
      <w:r w:rsidRPr="003F1150">
        <w:rPr>
          <w:rFonts w:eastAsia="Book Antiqua"/>
          <w:spacing w:val="1"/>
          <w:szCs w:val="22"/>
        </w:rPr>
        <w:t xml:space="preserve"> </w:t>
      </w:r>
      <w:r w:rsidRPr="003F1150">
        <w:rPr>
          <w:rFonts w:eastAsia="Book Antiqua"/>
          <w:szCs w:val="22"/>
        </w:rPr>
        <w:t xml:space="preserve">loading, </w:t>
      </w:r>
      <w:r w:rsidRPr="003F1150">
        <w:rPr>
          <w:rFonts w:eastAsia="Book Antiqua"/>
          <w:spacing w:val="1"/>
          <w:szCs w:val="22"/>
        </w:rPr>
        <w:t xml:space="preserve"> </w:t>
      </w:r>
      <w:r w:rsidRPr="003F1150">
        <w:rPr>
          <w:rFonts w:eastAsia="Book Antiqua"/>
          <w:szCs w:val="22"/>
        </w:rPr>
        <w:t xml:space="preserve">unloading, </w:t>
      </w:r>
      <w:r w:rsidRPr="003F1150">
        <w:rPr>
          <w:rFonts w:eastAsia="Book Antiqua"/>
          <w:spacing w:val="1"/>
          <w:szCs w:val="22"/>
        </w:rPr>
        <w:t xml:space="preserve"> </w:t>
      </w:r>
      <w:r w:rsidRPr="003F1150">
        <w:rPr>
          <w:rFonts w:eastAsia="Book Antiqua"/>
          <w:szCs w:val="22"/>
        </w:rPr>
        <w:t>s</w:t>
      </w:r>
      <w:r w:rsidRPr="003F1150">
        <w:rPr>
          <w:rFonts w:eastAsia="Book Antiqua"/>
          <w:spacing w:val="-1"/>
          <w:szCs w:val="22"/>
        </w:rPr>
        <w:t>t</w:t>
      </w:r>
      <w:r w:rsidRPr="003F1150">
        <w:rPr>
          <w:rFonts w:eastAsia="Book Antiqua"/>
          <w:szCs w:val="22"/>
        </w:rPr>
        <w:t>oring  or hand</w:t>
      </w:r>
      <w:r w:rsidRPr="003F1150">
        <w:rPr>
          <w:rFonts w:eastAsia="Book Antiqua"/>
          <w:spacing w:val="1"/>
          <w:szCs w:val="22"/>
        </w:rPr>
        <w:t>l</w:t>
      </w:r>
      <w:r w:rsidRPr="003F1150">
        <w:rPr>
          <w:rFonts w:eastAsia="Book Antiqua"/>
          <w:szCs w:val="22"/>
        </w:rPr>
        <w:t>ing; w</w:t>
      </w:r>
      <w:r w:rsidRPr="003F1150">
        <w:rPr>
          <w:rFonts w:eastAsia="Book Antiqua"/>
          <w:spacing w:val="1"/>
          <w:szCs w:val="22"/>
        </w:rPr>
        <w:t>i</w:t>
      </w:r>
      <w:r w:rsidRPr="003F1150">
        <w:rPr>
          <w:rFonts w:eastAsia="Book Antiqua"/>
          <w:szCs w:val="22"/>
        </w:rPr>
        <w:t>thout taking reason</w:t>
      </w:r>
      <w:r w:rsidRPr="003F1150">
        <w:rPr>
          <w:rFonts w:eastAsia="Book Antiqua"/>
          <w:spacing w:val="1"/>
          <w:szCs w:val="22"/>
        </w:rPr>
        <w:t>a</w:t>
      </w:r>
      <w:r w:rsidRPr="003F1150">
        <w:rPr>
          <w:rFonts w:eastAsia="Book Antiqua"/>
          <w:spacing w:val="-1"/>
          <w:szCs w:val="22"/>
        </w:rPr>
        <w:t>b</w:t>
      </w:r>
      <w:r w:rsidRPr="003F1150">
        <w:rPr>
          <w:rFonts w:eastAsia="Book Antiqua"/>
          <w:szCs w:val="22"/>
        </w:rPr>
        <w:t>le prec</w:t>
      </w:r>
      <w:r w:rsidRPr="003F1150">
        <w:rPr>
          <w:rFonts w:eastAsia="Book Antiqua"/>
          <w:spacing w:val="1"/>
          <w:szCs w:val="22"/>
        </w:rPr>
        <w:t>a</w:t>
      </w:r>
      <w:r w:rsidRPr="003F1150">
        <w:rPr>
          <w:rFonts w:eastAsia="Book Antiqua"/>
          <w:szCs w:val="22"/>
        </w:rPr>
        <w:t>utions to prevent such em</w:t>
      </w:r>
      <w:r w:rsidRPr="003F1150">
        <w:rPr>
          <w:rFonts w:eastAsia="Book Antiqua"/>
          <w:spacing w:val="1"/>
          <w:szCs w:val="22"/>
        </w:rPr>
        <w:t>i</w:t>
      </w:r>
      <w:r w:rsidRPr="003F1150">
        <w:rPr>
          <w:rFonts w:eastAsia="Book Antiqua"/>
          <w:szCs w:val="22"/>
        </w:rPr>
        <w:t>ss</w:t>
      </w:r>
      <w:r w:rsidRPr="003F1150">
        <w:rPr>
          <w:rFonts w:eastAsia="Book Antiqua"/>
          <w:spacing w:val="1"/>
          <w:szCs w:val="22"/>
        </w:rPr>
        <w:t>i</w:t>
      </w:r>
      <w:r w:rsidRPr="003F1150">
        <w:rPr>
          <w:rFonts w:eastAsia="Book Antiqua"/>
          <w:szCs w:val="22"/>
        </w:rPr>
        <w:t>ons.</w:t>
      </w:r>
    </w:p>
    <w:p w14:paraId="1CFC0110" w14:textId="77777777" w:rsidR="0069403F" w:rsidRPr="003F1150" w:rsidRDefault="0069403F" w:rsidP="0069403F">
      <w:pPr>
        <w:pStyle w:val="ListParagraph"/>
        <w:widowControl w:val="0"/>
        <w:numPr>
          <w:ilvl w:val="1"/>
          <w:numId w:val="16"/>
        </w:numPr>
        <w:spacing w:before="21" w:after="120"/>
        <w:ind w:right="94"/>
        <w:contextualSpacing w:val="0"/>
        <w:jc w:val="both"/>
        <w:rPr>
          <w:rFonts w:eastAsia="Book Antiqua"/>
          <w:szCs w:val="22"/>
        </w:rPr>
      </w:pPr>
      <w:r w:rsidRPr="003F1150">
        <w:rPr>
          <w:rFonts w:eastAsia="Book Antiqua"/>
          <w:szCs w:val="22"/>
        </w:rPr>
        <w:lastRenderedPageBreak/>
        <w:t>Any</w:t>
      </w:r>
      <w:r w:rsidRPr="003F1150">
        <w:rPr>
          <w:rFonts w:eastAsia="Book Antiqua"/>
          <w:spacing w:val="2"/>
          <w:szCs w:val="22"/>
        </w:rPr>
        <w:t xml:space="preserve"> </w:t>
      </w:r>
      <w:r w:rsidRPr="003F1150">
        <w:rPr>
          <w:rFonts w:eastAsia="Book Antiqua"/>
          <w:szCs w:val="22"/>
        </w:rPr>
        <w:t>permit</w:t>
      </w:r>
      <w:r w:rsidRPr="003F1150">
        <w:rPr>
          <w:rFonts w:eastAsia="Book Antiqua"/>
          <w:spacing w:val="1"/>
          <w:szCs w:val="22"/>
        </w:rPr>
        <w:t xml:space="preserve"> </w:t>
      </w:r>
      <w:r w:rsidRPr="003F1150">
        <w:rPr>
          <w:rFonts w:eastAsia="Book Antiqua"/>
          <w:szCs w:val="22"/>
        </w:rPr>
        <w:t>issued</w:t>
      </w:r>
      <w:r w:rsidRPr="003F1150">
        <w:rPr>
          <w:rFonts w:eastAsia="Book Antiqua"/>
          <w:spacing w:val="2"/>
          <w:szCs w:val="22"/>
        </w:rPr>
        <w:t xml:space="preserve"> </w:t>
      </w:r>
      <w:r w:rsidRPr="003F1150">
        <w:rPr>
          <w:rFonts w:eastAsia="Book Antiqua"/>
          <w:spacing w:val="-1"/>
          <w:szCs w:val="22"/>
        </w:rPr>
        <w:t>t</w:t>
      </w:r>
      <w:r w:rsidRPr="003F1150">
        <w:rPr>
          <w:rFonts w:eastAsia="Book Antiqua"/>
          <w:szCs w:val="22"/>
        </w:rPr>
        <w:t>o</w:t>
      </w:r>
      <w:r w:rsidRPr="003F1150">
        <w:rPr>
          <w:rFonts w:eastAsia="Book Antiqua"/>
          <w:spacing w:val="1"/>
          <w:szCs w:val="22"/>
        </w:rPr>
        <w:t xml:space="preserve"> </w:t>
      </w:r>
      <w:r w:rsidRPr="003F1150">
        <w:rPr>
          <w:rFonts w:eastAsia="Book Antiqua"/>
          <w:szCs w:val="22"/>
        </w:rPr>
        <w:t>a</w:t>
      </w:r>
      <w:r w:rsidRPr="003F1150">
        <w:rPr>
          <w:rFonts w:eastAsia="Book Antiqua"/>
          <w:spacing w:val="2"/>
          <w:szCs w:val="22"/>
        </w:rPr>
        <w:t xml:space="preserve"> </w:t>
      </w:r>
      <w:r w:rsidRPr="003F1150">
        <w:rPr>
          <w:rFonts w:eastAsia="Book Antiqua"/>
          <w:szCs w:val="22"/>
        </w:rPr>
        <w:t>facili</w:t>
      </w:r>
      <w:r w:rsidRPr="003F1150">
        <w:rPr>
          <w:rFonts w:eastAsia="Book Antiqua"/>
          <w:spacing w:val="-1"/>
          <w:szCs w:val="22"/>
        </w:rPr>
        <w:t>t</w:t>
      </w:r>
      <w:r w:rsidRPr="003F1150">
        <w:rPr>
          <w:rFonts w:eastAsia="Book Antiqua"/>
          <w:szCs w:val="22"/>
        </w:rPr>
        <w:t>y</w:t>
      </w:r>
      <w:r w:rsidRPr="003F1150">
        <w:rPr>
          <w:rFonts w:eastAsia="Book Antiqua"/>
          <w:spacing w:val="2"/>
          <w:szCs w:val="22"/>
        </w:rPr>
        <w:t xml:space="preserve"> </w:t>
      </w:r>
      <w:r w:rsidRPr="003F1150">
        <w:rPr>
          <w:rFonts w:eastAsia="Book Antiqua"/>
          <w:szCs w:val="22"/>
        </w:rPr>
        <w:t>wi</w:t>
      </w:r>
      <w:r w:rsidRPr="003F1150">
        <w:rPr>
          <w:rFonts w:eastAsia="Book Antiqua"/>
          <w:spacing w:val="-1"/>
          <w:szCs w:val="22"/>
        </w:rPr>
        <w:t>t</w:t>
      </w:r>
      <w:r w:rsidRPr="003F1150">
        <w:rPr>
          <w:rFonts w:eastAsia="Book Antiqua"/>
          <w:szCs w:val="22"/>
        </w:rPr>
        <w:t>h</w:t>
      </w:r>
      <w:r w:rsidRPr="003F1150">
        <w:rPr>
          <w:rFonts w:eastAsia="Book Antiqua"/>
          <w:spacing w:val="1"/>
          <w:szCs w:val="22"/>
        </w:rPr>
        <w:t xml:space="preserve"> </w:t>
      </w:r>
      <w:r w:rsidRPr="003F1150">
        <w:rPr>
          <w:rFonts w:eastAsia="Book Antiqua"/>
          <w:szCs w:val="22"/>
        </w:rPr>
        <w:t>emissions</w:t>
      </w:r>
      <w:r w:rsidRPr="003F1150">
        <w:rPr>
          <w:rFonts w:eastAsia="Book Antiqua"/>
          <w:spacing w:val="2"/>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unconfined par</w:t>
      </w:r>
      <w:r w:rsidRPr="003F1150">
        <w:rPr>
          <w:rFonts w:eastAsia="Book Antiqua"/>
          <w:spacing w:val="-1"/>
          <w:szCs w:val="22"/>
        </w:rPr>
        <w:t>t</w:t>
      </w:r>
      <w:r w:rsidRPr="003F1150">
        <w:rPr>
          <w:rFonts w:eastAsia="Book Antiqua"/>
          <w:szCs w:val="22"/>
        </w:rPr>
        <w:t>icula</w:t>
      </w:r>
      <w:r w:rsidRPr="003F1150">
        <w:rPr>
          <w:rFonts w:eastAsia="Book Antiqua"/>
          <w:spacing w:val="-1"/>
          <w:szCs w:val="22"/>
        </w:rPr>
        <w:t>t</w:t>
      </w:r>
      <w:r w:rsidRPr="003F1150">
        <w:rPr>
          <w:rFonts w:eastAsia="Book Antiqua"/>
          <w:szCs w:val="22"/>
        </w:rPr>
        <w:t>e ma</w:t>
      </w:r>
      <w:r w:rsidRPr="003F1150">
        <w:rPr>
          <w:rFonts w:eastAsia="Book Antiqua"/>
          <w:spacing w:val="-1"/>
          <w:szCs w:val="22"/>
        </w:rPr>
        <w:t>tt</w:t>
      </w:r>
      <w:r w:rsidRPr="003F1150">
        <w:rPr>
          <w:rFonts w:eastAsia="Book Antiqua"/>
          <w:szCs w:val="22"/>
        </w:rPr>
        <w:t xml:space="preserve">er shall specify </w:t>
      </w:r>
      <w:r w:rsidRPr="003F1150">
        <w:rPr>
          <w:rFonts w:eastAsia="Book Antiqua"/>
          <w:spacing w:val="-1"/>
          <w:szCs w:val="22"/>
        </w:rPr>
        <w:t>t</w:t>
      </w:r>
      <w:r w:rsidRPr="003F1150">
        <w:rPr>
          <w:rFonts w:eastAsia="Book Antiqua"/>
          <w:szCs w:val="22"/>
        </w:rPr>
        <w:t>he reasonable</w:t>
      </w:r>
      <w:r w:rsidRPr="003F1150">
        <w:rPr>
          <w:rFonts w:eastAsia="Book Antiqua"/>
          <w:spacing w:val="3"/>
          <w:szCs w:val="22"/>
        </w:rPr>
        <w:t xml:space="preserve"> </w:t>
      </w:r>
      <w:r w:rsidRPr="003F1150">
        <w:rPr>
          <w:rFonts w:eastAsia="Book Antiqua"/>
          <w:szCs w:val="22"/>
        </w:rPr>
        <w:t>precaut</w:t>
      </w:r>
      <w:r w:rsidRPr="003F1150">
        <w:rPr>
          <w:rFonts w:eastAsia="Book Antiqua"/>
          <w:spacing w:val="1"/>
          <w:szCs w:val="22"/>
        </w:rPr>
        <w:t>i</w:t>
      </w:r>
      <w:r w:rsidRPr="003F1150">
        <w:rPr>
          <w:rFonts w:eastAsia="Book Antiqua"/>
          <w:szCs w:val="22"/>
        </w:rPr>
        <w:t>ons</w:t>
      </w:r>
      <w:r w:rsidRPr="003F1150">
        <w:rPr>
          <w:rFonts w:eastAsia="Book Antiqua"/>
          <w:spacing w:val="3"/>
          <w:szCs w:val="22"/>
        </w:rPr>
        <w:t xml:space="preserve"> </w:t>
      </w:r>
      <w:r w:rsidRPr="003F1150">
        <w:rPr>
          <w:rFonts w:eastAsia="Book Antiqua"/>
          <w:szCs w:val="22"/>
        </w:rPr>
        <w:t>to</w:t>
      </w:r>
      <w:r w:rsidRPr="003F1150">
        <w:rPr>
          <w:rFonts w:eastAsia="Book Antiqua"/>
          <w:spacing w:val="3"/>
          <w:szCs w:val="22"/>
        </w:rPr>
        <w:t xml:space="preserve"> </w:t>
      </w:r>
      <w:r w:rsidRPr="003F1150">
        <w:rPr>
          <w:rFonts w:eastAsia="Book Antiqua"/>
          <w:szCs w:val="22"/>
        </w:rPr>
        <w:t>be</w:t>
      </w:r>
      <w:r w:rsidRPr="003F1150">
        <w:rPr>
          <w:rFonts w:eastAsia="Book Antiqua"/>
          <w:spacing w:val="3"/>
          <w:szCs w:val="22"/>
        </w:rPr>
        <w:t xml:space="preserve"> </w:t>
      </w:r>
      <w:r w:rsidRPr="003F1150">
        <w:rPr>
          <w:rFonts w:eastAsia="Book Antiqua"/>
          <w:szCs w:val="22"/>
        </w:rPr>
        <w:t>t</w:t>
      </w:r>
      <w:r w:rsidRPr="003F1150">
        <w:rPr>
          <w:rFonts w:eastAsia="Book Antiqua"/>
          <w:spacing w:val="1"/>
          <w:szCs w:val="22"/>
        </w:rPr>
        <w:t>a</w:t>
      </w:r>
      <w:r w:rsidRPr="003F1150">
        <w:rPr>
          <w:rFonts w:eastAsia="Book Antiqua"/>
          <w:szCs w:val="22"/>
        </w:rPr>
        <w:t>ken</w:t>
      </w:r>
      <w:r w:rsidRPr="003F1150">
        <w:rPr>
          <w:rFonts w:eastAsia="Book Antiqua"/>
          <w:spacing w:val="3"/>
          <w:szCs w:val="22"/>
        </w:rPr>
        <w:t xml:space="preserve"> </w:t>
      </w:r>
      <w:r w:rsidRPr="003F1150">
        <w:rPr>
          <w:rFonts w:eastAsia="Book Antiqua"/>
          <w:szCs w:val="22"/>
        </w:rPr>
        <w:t>by</w:t>
      </w:r>
      <w:r w:rsidRPr="003F1150">
        <w:rPr>
          <w:rFonts w:eastAsia="Book Antiqua"/>
          <w:spacing w:val="3"/>
          <w:szCs w:val="22"/>
        </w:rPr>
        <w:t xml:space="preserve"> </w:t>
      </w:r>
      <w:r w:rsidRPr="003F1150">
        <w:rPr>
          <w:rFonts w:eastAsia="Book Antiqua"/>
          <w:szCs w:val="22"/>
        </w:rPr>
        <w:t>that</w:t>
      </w:r>
      <w:r w:rsidRPr="003F1150">
        <w:rPr>
          <w:rFonts w:eastAsia="Book Antiqua"/>
          <w:spacing w:val="1"/>
          <w:szCs w:val="22"/>
        </w:rPr>
        <w:t xml:space="preserve"> </w:t>
      </w:r>
      <w:r w:rsidRPr="003F1150">
        <w:rPr>
          <w:rFonts w:eastAsia="Book Antiqua"/>
          <w:szCs w:val="22"/>
        </w:rPr>
        <w:t xml:space="preserve">facility </w:t>
      </w:r>
      <w:r w:rsidRPr="003F1150">
        <w:rPr>
          <w:rFonts w:eastAsia="Book Antiqua"/>
          <w:spacing w:val="-1"/>
          <w:szCs w:val="22"/>
        </w:rPr>
        <w:t>t</w:t>
      </w:r>
      <w:r w:rsidRPr="003F1150">
        <w:rPr>
          <w:rFonts w:eastAsia="Book Antiqua"/>
          <w:szCs w:val="22"/>
        </w:rPr>
        <w:t>o</w:t>
      </w:r>
      <w:r w:rsidRPr="003F1150">
        <w:rPr>
          <w:rFonts w:eastAsia="Book Antiqua"/>
          <w:spacing w:val="2"/>
          <w:szCs w:val="22"/>
        </w:rPr>
        <w:t xml:space="preserve"> </w:t>
      </w:r>
      <w:r w:rsidRPr="003F1150">
        <w:rPr>
          <w:rFonts w:eastAsia="Book Antiqua"/>
          <w:szCs w:val="22"/>
        </w:rPr>
        <w:t>control</w:t>
      </w:r>
      <w:r w:rsidRPr="003F1150">
        <w:rPr>
          <w:rFonts w:eastAsia="Book Antiqua"/>
          <w:spacing w:val="2"/>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2"/>
          <w:szCs w:val="22"/>
        </w:rPr>
        <w:t xml:space="preserve"> </w:t>
      </w:r>
      <w:r w:rsidRPr="003F1150">
        <w:rPr>
          <w:rFonts w:eastAsia="Book Antiqua"/>
          <w:szCs w:val="22"/>
        </w:rPr>
        <w:t>emissions</w:t>
      </w:r>
      <w:r w:rsidRPr="003F1150">
        <w:rPr>
          <w:rFonts w:eastAsia="Book Antiqua"/>
          <w:spacing w:val="2"/>
          <w:szCs w:val="22"/>
        </w:rPr>
        <w:t xml:space="preserve"> </w:t>
      </w:r>
      <w:r w:rsidRPr="003F1150">
        <w:rPr>
          <w:rFonts w:eastAsia="Book Antiqua"/>
          <w:szCs w:val="22"/>
        </w:rPr>
        <w:t>of</w:t>
      </w:r>
      <w:r w:rsidRPr="003F1150">
        <w:rPr>
          <w:rFonts w:eastAsia="Book Antiqua"/>
          <w:spacing w:val="2"/>
          <w:szCs w:val="22"/>
        </w:rPr>
        <w:t xml:space="preserve"> </w:t>
      </w:r>
      <w:r w:rsidRPr="003F1150">
        <w:rPr>
          <w:rFonts w:eastAsia="Book Antiqua"/>
          <w:szCs w:val="22"/>
        </w:rPr>
        <w:t>unconfined</w:t>
      </w:r>
      <w:r w:rsidRPr="003F1150">
        <w:rPr>
          <w:rFonts w:eastAsia="Book Antiqua"/>
          <w:spacing w:val="2"/>
          <w:szCs w:val="22"/>
        </w:rPr>
        <w:t xml:space="preserve"> </w:t>
      </w:r>
      <w:r w:rsidRPr="003F1150">
        <w:rPr>
          <w:rFonts w:eastAsia="Book Antiqua"/>
          <w:szCs w:val="22"/>
        </w:rPr>
        <w:t>par</w:t>
      </w:r>
      <w:r w:rsidRPr="003F1150">
        <w:rPr>
          <w:rFonts w:eastAsia="Book Antiqua"/>
          <w:spacing w:val="-1"/>
          <w:szCs w:val="22"/>
        </w:rPr>
        <w:t>t</w:t>
      </w:r>
      <w:r w:rsidRPr="003F1150">
        <w:rPr>
          <w:rFonts w:eastAsia="Book Antiqua"/>
          <w:szCs w:val="22"/>
        </w:rPr>
        <w:t>icula</w:t>
      </w:r>
      <w:r w:rsidRPr="003F1150">
        <w:rPr>
          <w:rFonts w:eastAsia="Book Antiqua"/>
          <w:spacing w:val="-1"/>
          <w:szCs w:val="22"/>
        </w:rPr>
        <w:t>t</w:t>
      </w:r>
      <w:r w:rsidRPr="003F1150">
        <w:rPr>
          <w:rFonts w:eastAsia="Book Antiqua"/>
          <w:szCs w:val="22"/>
        </w:rPr>
        <w:t>e m</w:t>
      </w:r>
      <w:r w:rsidRPr="003F1150">
        <w:rPr>
          <w:rFonts w:eastAsia="Book Antiqua"/>
          <w:spacing w:val="1"/>
          <w:szCs w:val="22"/>
        </w:rPr>
        <w:t>a</w:t>
      </w:r>
      <w:r w:rsidRPr="003F1150">
        <w:rPr>
          <w:rFonts w:eastAsia="Book Antiqua"/>
          <w:szCs w:val="22"/>
        </w:rPr>
        <w:t>tter.</w:t>
      </w:r>
    </w:p>
    <w:p w14:paraId="1CFC0111" w14:textId="77777777" w:rsidR="0069403F" w:rsidRPr="003F1150" w:rsidRDefault="0069403F" w:rsidP="0069403F">
      <w:pPr>
        <w:pStyle w:val="ListParagraph"/>
        <w:widowControl w:val="0"/>
        <w:numPr>
          <w:ilvl w:val="1"/>
          <w:numId w:val="16"/>
        </w:numPr>
        <w:tabs>
          <w:tab w:val="left" w:pos="860"/>
        </w:tabs>
        <w:spacing w:after="120"/>
        <w:ind w:right="-20"/>
        <w:contextualSpacing w:val="0"/>
        <w:rPr>
          <w:rFonts w:eastAsia="Book Antiqua"/>
          <w:szCs w:val="22"/>
        </w:rPr>
      </w:pPr>
      <w:r w:rsidRPr="003F1150">
        <w:rPr>
          <w:rFonts w:eastAsia="Book Antiqua"/>
          <w:szCs w:val="22"/>
        </w:rPr>
        <w:t>Reasonable</w:t>
      </w:r>
      <w:r w:rsidRPr="003F1150">
        <w:rPr>
          <w:rFonts w:eastAsia="Book Antiqua"/>
          <w:spacing w:val="1"/>
          <w:szCs w:val="22"/>
        </w:rPr>
        <w:t xml:space="preserve"> </w:t>
      </w:r>
      <w:r w:rsidRPr="003F1150">
        <w:rPr>
          <w:rFonts w:eastAsia="Book Antiqua"/>
          <w:szCs w:val="22"/>
        </w:rPr>
        <w:t>precau</w:t>
      </w:r>
      <w:r w:rsidRPr="003F1150">
        <w:rPr>
          <w:rFonts w:eastAsia="Book Antiqua"/>
          <w:spacing w:val="-1"/>
          <w:szCs w:val="22"/>
        </w:rPr>
        <w:t>t</w:t>
      </w:r>
      <w:r w:rsidRPr="003F1150">
        <w:rPr>
          <w:rFonts w:eastAsia="Book Antiqua"/>
          <w:spacing w:val="1"/>
          <w:szCs w:val="22"/>
        </w:rPr>
        <w:t>i</w:t>
      </w:r>
      <w:r w:rsidRPr="003F1150">
        <w:rPr>
          <w:rFonts w:eastAsia="Book Antiqua"/>
          <w:szCs w:val="22"/>
        </w:rPr>
        <w:t>ons</w:t>
      </w:r>
      <w:r w:rsidRPr="003F1150">
        <w:rPr>
          <w:rFonts w:eastAsia="Book Antiqua"/>
          <w:spacing w:val="1"/>
          <w:szCs w:val="22"/>
        </w:rPr>
        <w:t xml:space="preserve"> </w:t>
      </w:r>
      <w:r w:rsidRPr="003F1150">
        <w:rPr>
          <w:rFonts w:eastAsia="Book Antiqua"/>
          <w:szCs w:val="22"/>
        </w:rPr>
        <w:t>include</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following:</w:t>
      </w:r>
    </w:p>
    <w:p w14:paraId="1CFC0112" w14:textId="77777777" w:rsidR="0069403F" w:rsidRPr="003F1150" w:rsidRDefault="0069403F" w:rsidP="0069403F">
      <w:pPr>
        <w:pStyle w:val="ListParagraph"/>
        <w:widowControl w:val="0"/>
        <w:numPr>
          <w:ilvl w:val="2"/>
          <w:numId w:val="16"/>
        </w:numPr>
        <w:spacing w:after="120"/>
        <w:ind w:right="-20"/>
        <w:rPr>
          <w:rFonts w:eastAsia="Book Antiqua"/>
          <w:szCs w:val="22"/>
        </w:rPr>
      </w:pPr>
      <w:r w:rsidRPr="003F1150">
        <w:rPr>
          <w:rFonts w:eastAsia="Book Antiqua"/>
          <w:szCs w:val="22"/>
        </w:rPr>
        <w:t>Pav</w:t>
      </w:r>
      <w:r w:rsidRPr="003F1150">
        <w:rPr>
          <w:rFonts w:eastAsia="Book Antiqua"/>
          <w:spacing w:val="1"/>
          <w:szCs w:val="22"/>
        </w:rPr>
        <w:t>i</w:t>
      </w:r>
      <w:r w:rsidRPr="003F1150">
        <w:rPr>
          <w:rFonts w:eastAsia="Book Antiqua"/>
          <w:szCs w:val="22"/>
        </w:rPr>
        <w:t>ng</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m</w:t>
      </w:r>
      <w:r w:rsidRPr="003F1150">
        <w:rPr>
          <w:rFonts w:eastAsia="Book Antiqua"/>
          <w:spacing w:val="1"/>
          <w:szCs w:val="22"/>
        </w:rPr>
        <w:t>a</w:t>
      </w:r>
      <w:r w:rsidRPr="003F1150">
        <w:rPr>
          <w:rFonts w:eastAsia="Book Antiqua"/>
          <w:szCs w:val="22"/>
        </w:rPr>
        <w:t>in</w:t>
      </w:r>
      <w:r w:rsidRPr="003F1150">
        <w:rPr>
          <w:rFonts w:eastAsia="Book Antiqua"/>
          <w:spacing w:val="-1"/>
          <w:szCs w:val="22"/>
        </w:rPr>
        <w:t>t</w:t>
      </w:r>
      <w:r w:rsidRPr="003F1150">
        <w:rPr>
          <w:rFonts w:eastAsia="Book Antiqua"/>
          <w:szCs w:val="22"/>
        </w:rPr>
        <w:t>enance</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roads,</w:t>
      </w:r>
      <w:r w:rsidRPr="003F1150">
        <w:rPr>
          <w:rFonts w:eastAsia="Book Antiqua"/>
          <w:spacing w:val="1"/>
          <w:szCs w:val="22"/>
        </w:rPr>
        <w:t xml:space="preserve"> </w:t>
      </w:r>
      <w:r w:rsidRPr="003F1150">
        <w:rPr>
          <w:rFonts w:eastAsia="Book Antiqua"/>
          <w:szCs w:val="22"/>
        </w:rPr>
        <w:t>p</w:t>
      </w:r>
      <w:r w:rsidRPr="003F1150">
        <w:rPr>
          <w:rFonts w:eastAsia="Book Antiqua"/>
          <w:spacing w:val="1"/>
          <w:szCs w:val="22"/>
        </w:rPr>
        <w:t>a</w:t>
      </w:r>
      <w:r w:rsidRPr="003F1150">
        <w:rPr>
          <w:rFonts w:eastAsia="Book Antiqua"/>
          <w:szCs w:val="22"/>
        </w:rPr>
        <w:t>rking areas</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yards.</w:t>
      </w:r>
    </w:p>
    <w:p w14:paraId="1CFC0113" w14:textId="77777777" w:rsidR="0069403F" w:rsidRPr="003F1150" w:rsidRDefault="0069403F" w:rsidP="0069403F">
      <w:pPr>
        <w:pStyle w:val="ListParagraph"/>
        <w:widowControl w:val="0"/>
        <w:numPr>
          <w:ilvl w:val="2"/>
          <w:numId w:val="16"/>
        </w:numPr>
        <w:spacing w:after="120"/>
        <w:ind w:right="95"/>
        <w:rPr>
          <w:rFonts w:eastAsia="Book Antiqua"/>
          <w:szCs w:val="22"/>
        </w:rPr>
      </w:pPr>
      <w:r w:rsidRPr="003F1150">
        <w:rPr>
          <w:rFonts w:eastAsia="Book Antiqua"/>
          <w:szCs w:val="22"/>
        </w:rPr>
        <w:t>Applica</w:t>
      </w:r>
      <w:r w:rsidRPr="003F1150">
        <w:rPr>
          <w:rFonts w:eastAsia="Book Antiqua"/>
          <w:spacing w:val="-1"/>
          <w:szCs w:val="22"/>
        </w:rPr>
        <w:t>t</w:t>
      </w:r>
      <w:r w:rsidRPr="003F1150">
        <w:rPr>
          <w:rFonts w:eastAsia="Book Antiqua"/>
          <w:szCs w:val="22"/>
        </w:rPr>
        <w:t xml:space="preserve">ion </w:t>
      </w:r>
      <w:r w:rsidRPr="003F1150">
        <w:rPr>
          <w:rFonts w:eastAsia="Book Antiqua"/>
          <w:spacing w:val="10"/>
          <w:szCs w:val="22"/>
        </w:rPr>
        <w:t xml:space="preserve"> </w:t>
      </w:r>
      <w:r w:rsidRPr="003F1150">
        <w:rPr>
          <w:rFonts w:eastAsia="Book Antiqua"/>
          <w:szCs w:val="22"/>
        </w:rPr>
        <w:t xml:space="preserve">of </w:t>
      </w:r>
      <w:r w:rsidRPr="003F1150">
        <w:rPr>
          <w:rFonts w:eastAsia="Book Antiqua"/>
          <w:spacing w:val="10"/>
          <w:szCs w:val="22"/>
        </w:rPr>
        <w:t xml:space="preserve"> </w:t>
      </w:r>
      <w:r w:rsidRPr="003F1150">
        <w:rPr>
          <w:rFonts w:eastAsia="Book Antiqua"/>
          <w:szCs w:val="22"/>
        </w:rPr>
        <w:t>wa</w:t>
      </w:r>
      <w:r w:rsidRPr="003F1150">
        <w:rPr>
          <w:rFonts w:eastAsia="Book Antiqua"/>
          <w:spacing w:val="-1"/>
          <w:szCs w:val="22"/>
        </w:rPr>
        <w:t>t</w:t>
      </w:r>
      <w:r w:rsidRPr="003F1150">
        <w:rPr>
          <w:rFonts w:eastAsia="Book Antiqua"/>
          <w:szCs w:val="22"/>
        </w:rPr>
        <w:t xml:space="preserve">er </w:t>
      </w:r>
      <w:r w:rsidRPr="003F1150">
        <w:rPr>
          <w:rFonts w:eastAsia="Book Antiqua"/>
          <w:spacing w:val="10"/>
          <w:szCs w:val="22"/>
        </w:rPr>
        <w:t xml:space="preserve"> </w:t>
      </w:r>
      <w:r w:rsidRPr="003F1150">
        <w:rPr>
          <w:rFonts w:eastAsia="Book Antiqua"/>
          <w:szCs w:val="22"/>
        </w:rPr>
        <w:t xml:space="preserve">or </w:t>
      </w:r>
      <w:r w:rsidRPr="003F1150">
        <w:rPr>
          <w:rFonts w:eastAsia="Book Antiqua"/>
          <w:spacing w:val="9"/>
          <w:szCs w:val="22"/>
        </w:rPr>
        <w:t xml:space="preserve"> </w:t>
      </w:r>
      <w:r w:rsidRPr="003F1150">
        <w:rPr>
          <w:rFonts w:eastAsia="Book Antiqua"/>
          <w:szCs w:val="22"/>
        </w:rPr>
        <w:t xml:space="preserve">chemicals </w:t>
      </w:r>
      <w:r w:rsidRPr="003F1150">
        <w:rPr>
          <w:rFonts w:eastAsia="Book Antiqua"/>
          <w:spacing w:val="9"/>
          <w:szCs w:val="22"/>
        </w:rPr>
        <w:t xml:space="preserve"> </w:t>
      </w:r>
      <w:r w:rsidRPr="003F1150">
        <w:rPr>
          <w:rFonts w:eastAsia="Book Antiqua"/>
          <w:spacing w:val="-1"/>
          <w:szCs w:val="22"/>
        </w:rPr>
        <w:t>t</w:t>
      </w:r>
      <w:r w:rsidRPr="003F1150">
        <w:rPr>
          <w:rFonts w:eastAsia="Book Antiqua"/>
          <w:szCs w:val="22"/>
        </w:rPr>
        <w:t xml:space="preserve">o </w:t>
      </w:r>
      <w:r w:rsidRPr="003F1150">
        <w:rPr>
          <w:rFonts w:eastAsia="Book Antiqua"/>
          <w:spacing w:val="9"/>
          <w:szCs w:val="22"/>
        </w:rPr>
        <w:t xml:space="preserve"> </w:t>
      </w:r>
      <w:r w:rsidRPr="003F1150">
        <w:rPr>
          <w:rFonts w:eastAsia="Book Antiqua"/>
          <w:szCs w:val="22"/>
        </w:rPr>
        <w:t>con</w:t>
      </w:r>
      <w:r w:rsidRPr="003F1150">
        <w:rPr>
          <w:rFonts w:eastAsia="Book Antiqua"/>
          <w:spacing w:val="-1"/>
          <w:szCs w:val="22"/>
        </w:rPr>
        <w:t>t</w:t>
      </w:r>
      <w:r w:rsidRPr="003F1150">
        <w:rPr>
          <w:rFonts w:eastAsia="Book Antiqua"/>
          <w:szCs w:val="22"/>
        </w:rPr>
        <w:t xml:space="preserve">rol </w:t>
      </w:r>
      <w:r w:rsidRPr="003F1150">
        <w:rPr>
          <w:rFonts w:eastAsia="Book Antiqua"/>
          <w:spacing w:val="9"/>
          <w:szCs w:val="22"/>
        </w:rPr>
        <w:t xml:space="preserve"> </w:t>
      </w:r>
      <w:r w:rsidRPr="003F1150">
        <w:rPr>
          <w:rFonts w:eastAsia="Book Antiqua"/>
          <w:szCs w:val="22"/>
        </w:rPr>
        <w:t>e</w:t>
      </w:r>
      <w:r w:rsidRPr="003F1150">
        <w:rPr>
          <w:rFonts w:eastAsia="Book Antiqua"/>
          <w:spacing w:val="-1"/>
          <w:szCs w:val="22"/>
        </w:rPr>
        <w:t>m</w:t>
      </w:r>
      <w:r w:rsidRPr="003F1150">
        <w:rPr>
          <w:rFonts w:eastAsia="Book Antiqua"/>
          <w:szCs w:val="22"/>
        </w:rPr>
        <w:t xml:space="preserve">issions </w:t>
      </w:r>
      <w:r w:rsidRPr="003F1150">
        <w:rPr>
          <w:rFonts w:eastAsia="Book Antiqua"/>
          <w:spacing w:val="9"/>
          <w:szCs w:val="22"/>
        </w:rPr>
        <w:t xml:space="preserve"> </w:t>
      </w:r>
      <w:r w:rsidRPr="003F1150">
        <w:rPr>
          <w:rFonts w:eastAsia="Book Antiqua"/>
          <w:szCs w:val="22"/>
        </w:rPr>
        <w:t xml:space="preserve">from </w:t>
      </w:r>
      <w:r w:rsidRPr="003F1150">
        <w:rPr>
          <w:rFonts w:eastAsia="Book Antiqua"/>
          <w:spacing w:val="9"/>
          <w:szCs w:val="22"/>
        </w:rPr>
        <w:t xml:space="preserve"> </w:t>
      </w:r>
      <w:r w:rsidRPr="003F1150">
        <w:rPr>
          <w:rFonts w:eastAsia="Book Antiqua"/>
          <w:szCs w:val="22"/>
        </w:rPr>
        <w:t xml:space="preserve">such </w:t>
      </w:r>
      <w:r w:rsidRPr="003F1150">
        <w:rPr>
          <w:rFonts w:eastAsia="Book Antiqua"/>
          <w:spacing w:val="9"/>
          <w:szCs w:val="22"/>
        </w:rPr>
        <w:t xml:space="preserve"> </w:t>
      </w:r>
      <w:r w:rsidRPr="003F1150">
        <w:rPr>
          <w:rFonts w:eastAsia="Book Antiqua"/>
          <w:szCs w:val="22"/>
        </w:rPr>
        <w:t xml:space="preserve">activities </w:t>
      </w:r>
      <w:r w:rsidRPr="003F1150">
        <w:rPr>
          <w:rFonts w:eastAsia="Book Antiqua"/>
          <w:spacing w:val="9"/>
          <w:szCs w:val="22"/>
        </w:rPr>
        <w:t xml:space="preserve"> </w:t>
      </w:r>
      <w:r w:rsidRPr="003F1150">
        <w:rPr>
          <w:rFonts w:eastAsia="Book Antiqua"/>
          <w:szCs w:val="22"/>
        </w:rPr>
        <w:t xml:space="preserve">as </w:t>
      </w:r>
      <w:r w:rsidRPr="003F1150">
        <w:rPr>
          <w:rFonts w:eastAsia="Book Antiqua"/>
          <w:spacing w:val="9"/>
          <w:szCs w:val="22"/>
        </w:rPr>
        <w:t xml:space="preserve"> </w:t>
      </w:r>
      <w:r w:rsidRPr="003F1150">
        <w:rPr>
          <w:rFonts w:eastAsia="Book Antiqua"/>
          <w:szCs w:val="22"/>
        </w:rPr>
        <w:t xml:space="preserve">demolition </w:t>
      </w:r>
      <w:r w:rsidRPr="003F1150">
        <w:rPr>
          <w:rFonts w:eastAsia="Book Antiqua"/>
          <w:spacing w:val="9"/>
          <w:szCs w:val="22"/>
        </w:rPr>
        <w:t xml:space="preserve"> </w:t>
      </w:r>
      <w:r w:rsidRPr="003F1150">
        <w:rPr>
          <w:rFonts w:eastAsia="Book Antiqua"/>
          <w:szCs w:val="22"/>
        </w:rPr>
        <w:t>of buildings,</w:t>
      </w:r>
      <w:r w:rsidRPr="003F1150">
        <w:rPr>
          <w:rFonts w:eastAsia="Book Antiqua"/>
          <w:spacing w:val="1"/>
          <w:szCs w:val="22"/>
        </w:rPr>
        <w:t xml:space="preserve"> </w:t>
      </w:r>
      <w:r w:rsidRPr="003F1150">
        <w:rPr>
          <w:rFonts w:eastAsia="Book Antiqua"/>
          <w:szCs w:val="22"/>
        </w:rPr>
        <w:t>grading roads,</w:t>
      </w:r>
      <w:r w:rsidRPr="003F1150">
        <w:rPr>
          <w:rFonts w:eastAsia="Book Antiqua"/>
          <w:spacing w:val="1"/>
          <w:szCs w:val="22"/>
        </w:rPr>
        <w:t xml:space="preserve"> </w:t>
      </w:r>
      <w:r w:rsidRPr="003F1150">
        <w:rPr>
          <w:rFonts w:eastAsia="Book Antiqua"/>
          <w:szCs w:val="22"/>
        </w:rPr>
        <w:t>cons</w:t>
      </w:r>
      <w:r w:rsidRPr="003F1150">
        <w:rPr>
          <w:rFonts w:eastAsia="Book Antiqua"/>
          <w:spacing w:val="-1"/>
          <w:szCs w:val="22"/>
        </w:rPr>
        <w:t>t</w:t>
      </w:r>
      <w:r w:rsidRPr="003F1150">
        <w:rPr>
          <w:rFonts w:eastAsia="Book Antiqua"/>
          <w:szCs w:val="22"/>
        </w:rPr>
        <w:t>ruc</w:t>
      </w:r>
      <w:r w:rsidRPr="003F1150">
        <w:rPr>
          <w:rFonts w:eastAsia="Book Antiqua"/>
          <w:spacing w:val="-1"/>
          <w:szCs w:val="22"/>
        </w:rPr>
        <w:t>t</w:t>
      </w:r>
      <w:r w:rsidRPr="003F1150">
        <w:rPr>
          <w:rFonts w:eastAsia="Book Antiqua"/>
          <w:spacing w:val="1"/>
          <w:szCs w:val="22"/>
        </w:rPr>
        <w:t>i</w:t>
      </w:r>
      <w:r w:rsidRPr="003F1150">
        <w:rPr>
          <w:rFonts w:eastAsia="Book Antiqua"/>
          <w:szCs w:val="22"/>
        </w:rPr>
        <w:t>on,</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land</w:t>
      </w:r>
      <w:r w:rsidRPr="003F1150">
        <w:rPr>
          <w:rFonts w:eastAsia="Book Antiqua"/>
          <w:spacing w:val="1"/>
          <w:szCs w:val="22"/>
        </w:rPr>
        <w:t xml:space="preserve"> </w:t>
      </w:r>
      <w:r w:rsidRPr="003F1150">
        <w:rPr>
          <w:rFonts w:eastAsia="Book Antiqua"/>
          <w:szCs w:val="22"/>
        </w:rPr>
        <w:t>clearing.</w:t>
      </w:r>
    </w:p>
    <w:p w14:paraId="1CFC0114" w14:textId="77777777" w:rsidR="0069403F" w:rsidRPr="003F1150" w:rsidRDefault="0069403F" w:rsidP="0069403F">
      <w:pPr>
        <w:pStyle w:val="ListParagraph"/>
        <w:widowControl w:val="0"/>
        <w:numPr>
          <w:ilvl w:val="2"/>
          <w:numId w:val="16"/>
        </w:numPr>
        <w:spacing w:after="120"/>
        <w:ind w:right="94"/>
        <w:rPr>
          <w:rFonts w:eastAsia="Book Antiqua"/>
          <w:szCs w:val="22"/>
        </w:rPr>
      </w:pPr>
      <w:r w:rsidRPr="003F1150">
        <w:rPr>
          <w:rFonts w:eastAsia="Book Antiqua"/>
          <w:szCs w:val="22"/>
        </w:rPr>
        <w:t>Application</w:t>
      </w:r>
      <w:r w:rsidRPr="003F1150">
        <w:rPr>
          <w:rFonts w:eastAsia="Book Antiqua"/>
          <w:spacing w:val="25"/>
          <w:szCs w:val="22"/>
        </w:rPr>
        <w:t xml:space="preserve"> </w:t>
      </w:r>
      <w:r w:rsidRPr="003F1150">
        <w:rPr>
          <w:rFonts w:eastAsia="Book Antiqua"/>
          <w:szCs w:val="22"/>
        </w:rPr>
        <w:t>of</w:t>
      </w:r>
      <w:r w:rsidRPr="003F1150">
        <w:rPr>
          <w:rFonts w:eastAsia="Book Antiqua"/>
          <w:spacing w:val="25"/>
          <w:szCs w:val="22"/>
        </w:rPr>
        <w:t xml:space="preserve"> </w:t>
      </w:r>
      <w:r w:rsidRPr="003F1150">
        <w:rPr>
          <w:rFonts w:eastAsia="Book Antiqua"/>
          <w:szCs w:val="22"/>
        </w:rPr>
        <w:t>asphal</w:t>
      </w:r>
      <w:r w:rsidRPr="003F1150">
        <w:rPr>
          <w:rFonts w:eastAsia="Book Antiqua"/>
          <w:spacing w:val="-1"/>
          <w:szCs w:val="22"/>
        </w:rPr>
        <w:t>t</w:t>
      </w:r>
      <w:r w:rsidRPr="003F1150">
        <w:rPr>
          <w:rFonts w:eastAsia="Book Antiqua"/>
          <w:szCs w:val="22"/>
        </w:rPr>
        <w:t>,</w:t>
      </w:r>
      <w:r w:rsidRPr="003F1150">
        <w:rPr>
          <w:rFonts w:eastAsia="Book Antiqua"/>
          <w:spacing w:val="25"/>
          <w:szCs w:val="22"/>
        </w:rPr>
        <w:t xml:space="preserve"> </w:t>
      </w:r>
      <w:r w:rsidRPr="003F1150">
        <w:rPr>
          <w:rFonts w:eastAsia="Book Antiqua"/>
          <w:szCs w:val="22"/>
        </w:rPr>
        <w:t>wa</w:t>
      </w:r>
      <w:r w:rsidRPr="003F1150">
        <w:rPr>
          <w:rFonts w:eastAsia="Book Antiqua"/>
          <w:spacing w:val="-1"/>
          <w:szCs w:val="22"/>
        </w:rPr>
        <w:t>t</w:t>
      </w:r>
      <w:r w:rsidRPr="003F1150">
        <w:rPr>
          <w:rFonts w:eastAsia="Book Antiqua"/>
          <w:szCs w:val="22"/>
        </w:rPr>
        <w:t>er,</w:t>
      </w:r>
      <w:r w:rsidRPr="003F1150">
        <w:rPr>
          <w:rFonts w:eastAsia="Book Antiqua"/>
          <w:spacing w:val="25"/>
          <w:szCs w:val="22"/>
        </w:rPr>
        <w:t xml:space="preserve"> </w:t>
      </w:r>
      <w:r w:rsidRPr="003F1150">
        <w:rPr>
          <w:rFonts w:eastAsia="Book Antiqua"/>
          <w:szCs w:val="22"/>
        </w:rPr>
        <w:t>oil,</w:t>
      </w:r>
      <w:r w:rsidRPr="003F1150">
        <w:rPr>
          <w:rFonts w:eastAsia="Book Antiqua"/>
          <w:spacing w:val="25"/>
          <w:szCs w:val="22"/>
        </w:rPr>
        <w:t xml:space="preserve"> </w:t>
      </w:r>
      <w:r w:rsidRPr="003F1150">
        <w:rPr>
          <w:rFonts w:eastAsia="Book Antiqua"/>
          <w:szCs w:val="22"/>
        </w:rPr>
        <w:t>chemicals</w:t>
      </w:r>
      <w:r w:rsidRPr="003F1150">
        <w:rPr>
          <w:rFonts w:eastAsia="Book Antiqua"/>
          <w:spacing w:val="23"/>
          <w:szCs w:val="22"/>
        </w:rPr>
        <w:t xml:space="preserve"> </w:t>
      </w:r>
      <w:r w:rsidRPr="003F1150">
        <w:rPr>
          <w:rFonts w:eastAsia="Book Antiqua"/>
          <w:szCs w:val="22"/>
        </w:rPr>
        <w:t>or</w:t>
      </w:r>
      <w:r w:rsidRPr="003F1150">
        <w:rPr>
          <w:rFonts w:eastAsia="Book Antiqua"/>
          <w:spacing w:val="23"/>
          <w:szCs w:val="22"/>
        </w:rPr>
        <w:t xml:space="preserve"> </w:t>
      </w:r>
      <w:r w:rsidRPr="003F1150">
        <w:rPr>
          <w:rFonts w:eastAsia="Book Antiqua"/>
          <w:szCs w:val="22"/>
        </w:rPr>
        <w:t>other</w:t>
      </w:r>
      <w:r w:rsidRPr="003F1150">
        <w:rPr>
          <w:rFonts w:eastAsia="Book Antiqua"/>
          <w:spacing w:val="23"/>
          <w:szCs w:val="22"/>
        </w:rPr>
        <w:t xml:space="preserve"> </w:t>
      </w:r>
      <w:r w:rsidRPr="003F1150">
        <w:rPr>
          <w:rFonts w:eastAsia="Book Antiqua"/>
          <w:szCs w:val="22"/>
        </w:rPr>
        <w:t>dust</w:t>
      </w:r>
      <w:r w:rsidRPr="003F1150">
        <w:rPr>
          <w:rFonts w:eastAsia="Book Antiqua"/>
          <w:spacing w:val="23"/>
          <w:szCs w:val="22"/>
        </w:rPr>
        <w:t xml:space="preserve"> </w:t>
      </w:r>
      <w:r w:rsidRPr="003F1150">
        <w:rPr>
          <w:rFonts w:eastAsia="Book Antiqua"/>
          <w:szCs w:val="22"/>
        </w:rPr>
        <w:t>suppressants</w:t>
      </w:r>
      <w:r w:rsidRPr="003F1150">
        <w:rPr>
          <w:rFonts w:eastAsia="Book Antiqua"/>
          <w:spacing w:val="23"/>
          <w:szCs w:val="22"/>
        </w:rPr>
        <w:t xml:space="preserve"> </w:t>
      </w:r>
      <w:r w:rsidRPr="003F1150">
        <w:rPr>
          <w:rFonts w:eastAsia="Book Antiqua"/>
          <w:szCs w:val="22"/>
        </w:rPr>
        <w:t>to</w:t>
      </w:r>
      <w:r w:rsidRPr="003F1150">
        <w:rPr>
          <w:rFonts w:eastAsia="Book Antiqua"/>
          <w:spacing w:val="23"/>
          <w:szCs w:val="22"/>
        </w:rPr>
        <w:t xml:space="preserve"> </w:t>
      </w:r>
      <w:r w:rsidRPr="003F1150">
        <w:rPr>
          <w:rFonts w:eastAsia="Book Antiqua"/>
          <w:szCs w:val="22"/>
        </w:rPr>
        <w:t>unpaved</w:t>
      </w:r>
      <w:r w:rsidRPr="003F1150">
        <w:rPr>
          <w:rFonts w:eastAsia="Book Antiqua"/>
          <w:spacing w:val="23"/>
          <w:szCs w:val="22"/>
        </w:rPr>
        <w:t xml:space="preserve"> </w:t>
      </w:r>
      <w:r w:rsidRPr="003F1150">
        <w:rPr>
          <w:rFonts w:eastAsia="Book Antiqua"/>
          <w:szCs w:val="22"/>
        </w:rPr>
        <w:t>roads,</w:t>
      </w:r>
      <w:r w:rsidRPr="003F1150">
        <w:rPr>
          <w:rFonts w:eastAsia="Book Antiqua"/>
          <w:spacing w:val="23"/>
          <w:szCs w:val="22"/>
        </w:rPr>
        <w:t xml:space="preserve"> </w:t>
      </w:r>
      <w:r w:rsidRPr="003F1150">
        <w:rPr>
          <w:rFonts w:eastAsia="Book Antiqua"/>
          <w:szCs w:val="22"/>
        </w:rPr>
        <w:t>yards, open stock</w:t>
      </w:r>
      <w:r w:rsidRPr="003F1150">
        <w:rPr>
          <w:rFonts w:eastAsia="Book Antiqua"/>
          <w:spacing w:val="1"/>
          <w:szCs w:val="22"/>
        </w:rPr>
        <w:t xml:space="preserve"> </w:t>
      </w:r>
      <w:r w:rsidRPr="003F1150">
        <w:rPr>
          <w:rFonts w:eastAsia="Book Antiqua"/>
          <w:szCs w:val="22"/>
        </w:rPr>
        <w:t>piles and</w:t>
      </w:r>
      <w:r w:rsidRPr="003F1150">
        <w:rPr>
          <w:rFonts w:eastAsia="Book Antiqua"/>
          <w:spacing w:val="1"/>
          <w:szCs w:val="22"/>
        </w:rPr>
        <w:t xml:space="preserve"> </w:t>
      </w:r>
      <w:r w:rsidRPr="003F1150">
        <w:rPr>
          <w:rFonts w:eastAsia="Book Antiqua"/>
          <w:szCs w:val="22"/>
        </w:rPr>
        <w:t>similar</w:t>
      </w:r>
      <w:r w:rsidRPr="003F1150">
        <w:rPr>
          <w:rFonts w:eastAsia="Book Antiqua"/>
          <w:spacing w:val="1"/>
          <w:szCs w:val="22"/>
        </w:rPr>
        <w:t xml:space="preserve"> </w:t>
      </w:r>
      <w:r w:rsidRPr="003F1150">
        <w:rPr>
          <w:rFonts w:eastAsia="Book Antiqua"/>
          <w:szCs w:val="22"/>
        </w:rPr>
        <w:t>activities.</w:t>
      </w:r>
    </w:p>
    <w:p w14:paraId="1CFC0115" w14:textId="77777777" w:rsidR="0069403F" w:rsidRPr="003F1150" w:rsidRDefault="0069403F" w:rsidP="0069403F">
      <w:pPr>
        <w:pStyle w:val="ListParagraph"/>
        <w:widowControl w:val="0"/>
        <w:numPr>
          <w:ilvl w:val="2"/>
          <w:numId w:val="16"/>
        </w:numPr>
        <w:spacing w:after="120"/>
        <w:ind w:right="94"/>
        <w:rPr>
          <w:rFonts w:eastAsia="Book Antiqua"/>
          <w:szCs w:val="22"/>
        </w:rPr>
      </w:pPr>
      <w:r w:rsidRPr="003F1150">
        <w:rPr>
          <w:rFonts w:eastAsia="Book Antiqua"/>
          <w:szCs w:val="22"/>
        </w:rPr>
        <w:t>Removal</w:t>
      </w:r>
      <w:r w:rsidRPr="003F1150">
        <w:rPr>
          <w:rFonts w:eastAsia="Book Antiqua"/>
          <w:spacing w:val="1"/>
          <w:szCs w:val="22"/>
        </w:rPr>
        <w:t xml:space="preserve"> </w:t>
      </w:r>
      <w:r w:rsidRPr="003F1150">
        <w:rPr>
          <w:rFonts w:eastAsia="Book Antiqua"/>
          <w:szCs w:val="22"/>
        </w:rPr>
        <w:t>of particulate matter from roads</w:t>
      </w:r>
      <w:r w:rsidRPr="003F1150">
        <w:rPr>
          <w:rFonts w:eastAsia="Book Antiqua"/>
          <w:spacing w:val="1"/>
          <w:szCs w:val="22"/>
        </w:rPr>
        <w:t xml:space="preserve"> </w:t>
      </w:r>
      <w:r w:rsidRPr="003F1150">
        <w:rPr>
          <w:rFonts w:eastAsia="Book Antiqua"/>
          <w:szCs w:val="22"/>
        </w:rPr>
        <w:t>and oth</w:t>
      </w:r>
      <w:r w:rsidRPr="003F1150">
        <w:rPr>
          <w:rFonts w:eastAsia="Book Antiqua"/>
          <w:spacing w:val="-1"/>
          <w:szCs w:val="22"/>
        </w:rPr>
        <w:t>e</w:t>
      </w:r>
      <w:r w:rsidRPr="003F1150">
        <w:rPr>
          <w:rFonts w:eastAsia="Book Antiqua"/>
          <w:szCs w:val="22"/>
        </w:rPr>
        <w:t>r paved areas under the control of the owner or opera</w:t>
      </w:r>
      <w:r w:rsidRPr="003F1150">
        <w:rPr>
          <w:rFonts w:eastAsia="Book Antiqua"/>
          <w:spacing w:val="-1"/>
          <w:szCs w:val="22"/>
        </w:rPr>
        <w:t>t</w:t>
      </w:r>
      <w:r w:rsidRPr="003F1150">
        <w:rPr>
          <w:rFonts w:eastAsia="Book Antiqua"/>
          <w:szCs w:val="22"/>
        </w:rPr>
        <w:t xml:space="preserve">or of </w:t>
      </w:r>
      <w:r w:rsidRPr="003F1150">
        <w:rPr>
          <w:rFonts w:eastAsia="Book Antiqua"/>
          <w:spacing w:val="-1"/>
          <w:szCs w:val="22"/>
        </w:rPr>
        <w:t>t</w:t>
      </w:r>
      <w:r w:rsidRPr="003F1150">
        <w:rPr>
          <w:rFonts w:eastAsia="Book Antiqua"/>
          <w:szCs w:val="22"/>
        </w:rPr>
        <w:t>he facili</w:t>
      </w:r>
      <w:r w:rsidRPr="003F1150">
        <w:rPr>
          <w:rFonts w:eastAsia="Book Antiqua"/>
          <w:spacing w:val="-1"/>
          <w:szCs w:val="22"/>
        </w:rPr>
        <w:t>t</w:t>
      </w:r>
      <w:r w:rsidRPr="003F1150">
        <w:rPr>
          <w:rFonts w:eastAsia="Book Antiqua"/>
          <w:szCs w:val="22"/>
        </w:rPr>
        <w:t xml:space="preserve">y </w:t>
      </w:r>
      <w:r w:rsidRPr="003F1150">
        <w:rPr>
          <w:rFonts w:eastAsia="Book Antiqua"/>
          <w:spacing w:val="-1"/>
          <w:szCs w:val="22"/>
        </w:rPr>
        <w:t>t</w:t>
      </w:r>
      <w:r w:rsidRPr="003F1150">
        <w:rPr>
          <w:rFonts w:eastAsia="Book Antiqua"/>
          <w:szCs w:val="22"/>
        </w:rPr>
        <w:t>o prevent reen</w:t>
      </w:r>
      <w:r w:rsidRPr="003F1150">
        <w:rPr>
          <w:rFonts w:eastAsia="Book Antiqua"/>
          <w:spacing w:val="-1"/>
          <w:szCs w:val="22"/>
        </w:rPr>
        <w:t>t</w:t>
      </w:r>
      <w:r w:rsidRPr="003F1150">
        <w:rPr>
          <w:rFonts w:eastAsia="Book Antiqua"/>
          <w:szCs w:val="22"/>
        </w:rPr>
        <w:t>rainmen</w:t>
      </w:r>
      <w:r w:rsidRPr="003F1150">
        <w:rPr>
          <w:rFonts w:eastAsia="Book Antiqua"/>
          <w:spacing w:val="-1"/>
          <w:szCs w:val="22"/>
        </w:rPr>
        <w:t>t</w:t>
      </w:r>
      <w:r w:rsidRPr="003F1150">
        <w:rPr>
          <w:rFonts w:eastAsia="Book Antiqua"/>
          <w:szCs w:val="22"/>
        </w:rPr>
        <w:t>, and</w:t>
      </w:r>
      <w:r w:rsidRPr="003F1150">
        <w:rPr>
          <w:rFonts w:eastAsia="Book Antiqua"/>
          <w:spacing w:val="1"/>
          <w:szCs w:val="22"/>
        </w:rPr>
        <w:t xml:space="preserve"> </w:t>
      </w:r>
      <w:r w:rsidRPr="003F1150">
        <w:rPr>
          <w:rFonts w:eastAsia="Book Antiqua"/>
          <w:szCs w:val="22"/>
        </w:rPr>
        <w:t>from</w:t>
      </w:r>
      <w:r w:rsidRPr="003F1150">
        <w:rPr>
          <w:rFonts w:eastAsia="Book Antiqua"/>
          <w:spacing w:val="1"/>
          <w:szCs w:val="22"/>
        </w:rPr>
        <w:t xml:space="preserve"> </w:t>
      </w:r>
      <w:r w:rsidRPr="003F1150">
        <w:rPr>
          <w:rFonts w:eastAsia="Book Antiqua"/>
          <w:szCs w:val="22"/>
        </w:rPr>
        <w:t>buildings or work areas</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prevent p</w:t>
      </w:r>
      <w:r w:rsidRPr="003F1150">
        <w:rPr>
          <w:rFonts w:eastAsia="Book Antiqua"/>
          <w:spacing w:val="1"/>
          <w:szCs w:val="22"/>
        </w:rPr>
        <w:t>a</w:t>
      </w:r>
      <w:r w:rsidRPr="003F1150">
        <w:rPr>
          <w:rFonts w:eastAsia="Book Antiqua"/>
          <w:szCs w:val="22"/>
        </w:rPr>
        <w:t>rticul</w:t>
      </w:r>
      <w:r w:rsidRPr="003F1150">
        <w:rPr>
          <w:rFonts w:eastAsia="Book Antiqua"/>
          <w:spacing w:val="1"/>
          <w:szCs w:val="22"/>
        </w:rPr>
        <w:t>a</w:t>
      </w:r>
      <w:r w:rsidRPr="003F1150">
        <w:rPr>
          <w:rFonts w:eastAsia="Book Antiqua"/>
          <w:spacing w:val="-1"/>
          <w:szCs w:val="22"/>
        </w:rPr>
        <w:t>t</w:t>
      </w:r>
      <w:r w:rsidRPr="003F1150">
        <w:rPr>
          <w:rFonts w:eastAsia="Book Antiqua"/>
          <w:szCs w:val="22"/>
        </w:rPr>
        <w:t xml:space="preserve">e from becoming </w:t>
      </w:r>
      <w:r w:rsidRPr="003F1150">
        <w:rPr>
          <w:rFonts w:eastAsia="Book Antiqua"/>
          <w:spacing w:val="1"/>
          <w:szCs w:val="22"/>
        </w:rPr>
        <w:t>ai</w:t>
      </w:r>
      <w:r w:rsidRPr="003F1150">
        <w:rPr>
          <w:rFonts w:eastAsia="Book Antiqua"/>
          <w:szCs w:val="22"/>
        </w:rPr>
        <w:t>rborne.</w:t>
      </w:r>
    </w:p>
    <w:p w14:paraId="1CFC0116" w14:textId="77777777" w:rsidR="0069403F" w:rsidRPr="003F1150" w:rsidRDefault="0069403F" w:rsidP="0069403F">
      <w:pPr>
        <w:pStyle w:val="ListParagraph"/>
        <w:widowControl w:val="0"/>
        <w:numPr>
          <w:ilvl w:val="2"/>
          <w:numId w:val="16"/>
        </w:numPr>
        <w:spacing w:after="120"/>
        <w:ind w:right="-20"/>
        <w:rPr>
          <w:rFonts w:eastAsia="Book Antiqua"/>
          <w:szCs w:val="22"/>
        </w:rPr>
      </w:pPr>
      <w:r w:rsidRPr="003F1150">
        <w:rPr>
          <w:rFonts w:eastAsia="Book Antiqua"/>
          <w:szCs w:val="22"/>
        </w:rPr>
        <w:t>L</w:t>
      </w:r>
      <w:r w:rsidRPr="003F1150">
        <w:rPr>
          <w:rFonts w:eastAsia="Book Antiqua"/>
          <w:spacing w:val="1"/>
          <w:szCs w:val="22"/>
        </w:rPr>
        <w:t>a</w:t>
      </w:r>
      <w:r w:rsidRPr="003F1150">
        <w:rPr>
          <w:rFonts w:eastAsia="Book Antiqua"/>
          <w:szCs w:val="22"/>
        </w:rPr>
        <w:t>ndsc</w:t>
      </w:r>
      <w:r w:rsidRPr="003F1150">
        <w:rPr>
          <w:rFonts w:eastAsia="Book Antiqua"/>
          <w:spacing w:val="1"/>
          <w:szCs w:val="22"/>
        </w:rPr>
        <w:t>a</w:t>
      </w:r>
      <w:r w:rsidRPr="003F1150">
        <w:rPr>
          <w:rFonts w:eastAsia="Book Antiqua"/>
          <w:spacing w:val="-1"/>
          <w:szCs w:val="22"/>
        </w:rPr>
        <w:t>p</w:t>
      </w:r>
      <w:r w:rsidRPr="003F1150">
        <w:rPr>
          <w:rFonts w:eastAsia="Book Antiqua"/>
          <w:szCs w:val="22"/>
        </w:rPr>
        <w:t>ing or pl</w:t>
      </w:r>
      <w:r w:rsidRPr="003F1150">
        <w:rPr>
          <w:rFonts w:eastAsia="Book Antiqua"/>
          <w:spacing w:val="1"/>
          <w:szCs w:val="22"/>
        </w:rPr>
        <w:t>a</w:t>
      </w:r>
      <w:r w:rsidRPr="003F1150">
        <w:rPr>
          <w:rFonts w:eastAsia="Book Antiqua"/>
          <w:szCs w:val="22"/>
        </w:rPr>
        <w:t>nting of</w:t>
      </w:r>
      <w:r w:rsidRPr="003F1150">
        <w:rPr>
          <w:rFonts w:eastAsia="Book Antiqua"/>
          <w:spacing w:val="1"/>
          <w:szCs w:val="22"/>
        </w:rPr>
        <w:t xml:space="preserve"> </w:t>
      </w:r>
      <w:r w:rsidRPr="003F1150">
        <w:rPr>
          <w:rFonts w:eastAsia="Book Antiqua"/>
          <w:szCs w:val="22"/>
        </w:rPr>
        <w:t>veget</w:t>
      </w:r>
      <w:r w:rsidRPr="003F1150">
        <w:rPr>
          <w:rFonts w:eastAsia="Book Antiqua"/>
          <w:spacing w:val="1"/>
          <w:szCs w:val="22"/>
        </w:rPr>
        <w:t>a</w:t>
      </w:r>
      <w:r w:rsidRPr="003F1150">
        <w:rPr>
          <w:rFonts w:eastAsia="Book Antiqua"/>
          <w:szCs w:val="22"/>
        </w:rPr>
        <w:t>tion.</w:t>
      </w:r>
    </w:p>
    <w:p w14:paraId="1CFC0117" w14:textId="77777777" w:rsidR="0069403F" w:rsidRPr="003F1150" w:rsidRDefault="0069403F" w:rsidP="0069403F">
      <w:pPr>
        <w:pStyle w:val="ListParagraph"/>
        <w:widowControl w:val="0"/>
        <w:numPr>
          <w:ilvl w:val="2"/>
          <w:numId w:val="16"/>
        </w:numPr>
        <w:spacing w:after="120"/>
        <w:ind w:right="101"/>
        <w:rPr>
          <w:rFonts w:eastAsia="Book Antiqua"/>
          <w:szCs w:val="22"/>
        </w:rPr>
      </w:pPr>
      <w:r w:rsidRPr="003F1150">
        <w:rPr>
          <w:rFonts w:eastAsia="Book Antiqua"/>
          <w:szCs w:val="22"/>
        </w:rPr>
        <w:t xml:space="preserve">Use </w:t>
      </w:r>
      <w:r w:rsidRPr="003F1150">
        <w:rPr>
          <w:rFonts w:eastAsia="Book Antiqua"/>
          <w:spacing w:val="1"/>
          <w:szCs w:val="22"/>
        </w:rPr>
        <w:t xml:space="preserve"> </w:t>
      </w:r>
      <w:r w:rsidRPr="003F1150">
        <w:rPr>
          <w:rFonts w:eastAsia="Book Antiqua"/>
          <w:szCs w:val="22"/>
        </w:rPr>
        <w:t xml:space="preserve">of </w:t>
      </w:r>
      <w:r w:rsidRPr="003F1150">
        <w:rPr>
          <w:rFonts w:eastAsia="Book Antiqua"/>
          <w:spacing w:val="1"/>
          <w:szCs w:val="22"/>
        </w:rPr>
        <w:t xml:space="preserve"> </w:t>
      </w:r>
      <w:r w:rsidRPr="003F1150">
        <w:rPr>
          <w:rFonts w:eastAsia="Book Antiqua"/>
          <w:szCs w:val="22"/>
        </w:rPr>
        <w:t xml:space="preserve">hoods, </w:t>
      </w:r>
      <w:r w:rsidRPr="003F1150">
        <w:rPr>
          <w:rFonts w:eastAsia="Book Antiqua"/>
          <w:spacing w:val="1"/>
          <w:szCs w:val="22"/>
        </w:rPr>
        <w:t xml:space="preserve"> </w:t>
      </w:r>
      <w:r w:rsidRPr="003F1150">
        <w:rPr>
          <w:rFonts w:eastAsia="Book Antiqua"/>
          <w:szCs w:val="22"/>
        </w:rPr>
        <w:t xml:space="preserve">fans, </w:t>
      </w:r>
      <w:r w:rsidRPr="003F1150">
        <w:rPr>
          <w:rFonts w:eastAsia="Book Antiqua"/>
          <w:spacing w:val="1"/>
          <w:szCs w:val="22"/>
        </w:rPr>
        <w:t xml:space="preserve"> </w:t>
      </w:r>
      <w:r w:rsidRPr="003F1150">
        <w:rPr>
          <w:rFonts w:eastAsia="Book Antiqua"/>
          <w:szCs w:val="22"/>
        </w:rPr>
        <w:t xml:space="preserve">filters, </w:t>
      </w:r>
      <w:r w:rsidRPr="003F1150">
        <w:rPr>
          <w:rFonts w:eastAsia="Book Antiqua"/>
          <w:spacing w:val="1"/>
          <w:szCs w:val="22"/>
        </w:rPr>
        <w:t xml:space="preserve"> </w:t>
      </w:r>
      <w:r w:rsidRPr="003F1150">
        <w:rPr>
          <w:rFonts w:eastAsia="Book Antiqua"/>
          <w:szCs w:val="22"/>
        </w:rPr>
        <w:t xml:space="preserve">and </w:t>
      </w:r>
      <w:r w:rsidRPr="003F1150">
        <w:rPr>
          <w:rFonts w:eastAsia="Book Antiqua"/>
          <w:spacing w:val="1"/>
          <w:szCs w:val="22"/>
        </w:rPr>
        <w:t xml:space="preserve"> </w:t>
      </w:r>
      <w:r w:rsidRPr="003F1150">
        <w:rPr>
          <w:rFonts w:eastAsia="Book Antiqua"/>
          <w:szCs w:val="22"/>
        </w:rPr>
        <w:t xml:space="preserve">similar </w:t>
      </w:r>
      <w:r w:rsidRPr="003F1150">
        <w:rPr>
          <w:rFonts w:eastAsia="Book Antiqua"/>
          <w:spacing w:val="1"/>
          <w:szCs w:val="22"/>
        </w:rPr>
        <w:t xml:space="preserve"> </w:t>
      </w:r>
      <w:r w:rsidRPr="003F1150">
        <w:rPr>
          <w:rFonts w:eastAsia="Book Antiqua"/>
          <w:szCs w:val="22"/>
        </w:rPr>
        <w:t xml:space="preserve">equipment </w:t>
      </w:r>
      <w:r w:rsidRPr="003F1150">
        <w:rPr>
          <w:rFonts w:eastAsia="Book Antiqua"/>
          <w:spacing w:val="1"/>
          <w:szCs w:val="22"/>
        </w:rPr>
        <w:t xml:space="preserve"> </w:t>
      </w:r>
      <w:r w:rsidRPr="003F1150">
        <w:rPr>
          <w:rFonts w:eastAsia="Book Antiqua"/>
          <w:szCs w:val="22"/>
        </w:rPr>
        <w:t xml:space="preserve">to </w:t>
      </w:r>
      <w:r w:rsidRPr="003F1150">
        <w:rPr>
          <w:rFonts w:eastAsia="Book Antiqua"/>
          <w:spacing w:val="1"/>
          <w:szCs w:val="22"/>
        </w:rPr>
        <w:t xml:space="preserve"> </w:t>
      </w:r>
      <w:r w:rsidRPr="003F1150">
        <w:rPr>
          <w:rFonts w:eastAsia="Book Antiqua"/>
          <w:szCs w:val="22"/>
        </w:rPr>
        <w:t>contain,  capture  and/or  vent  particulate m</w:t>
      </w:r>
      <w:r w:rsidRPr="003F1150">
        <w:rPr>
          <w:rFonts w:eastAsia="Book Antiqua"/>
          <w:spacing w:val="1"/>
          <w:szCs w:val="22"/>
        </w:rPr>
        <w:t>a</w:t>
      </w:r>
      <w:r w:rsidRPr="003F1150">
        <w:rPr>
          <w:rFonts w:eastAsia="Book Antiqua"/>
          <w:szCs w:val="22"/>
        </w:rPr>
        <w:t>tter.</w:t>
      </w:r>
    </w:p>
    <w:p w14:paraId="1CFC0118" w14:textId="77777777" w:rsidR="0069403F" w:rsidRPr="003F1150" w:rsidRDefault="0069403F" w:rsidP="0069403F">
      <w:pPr>
        <w:pStyle w:val="ListParagraph"/>
        <w:widowControl w:val="0"/>
        <w:numPr>
          <w:ilvl w:val="2"/>
          <w:numId w:val="16"/>
        </w:numPr>
        <w:spacing w:after="120"/>
        <w:ind w:right="5069"/>
        <w:rPr>
          <w:rFonts w:eastAsia="Book Antiqua"/>
          <w:szCs w:val="22"/>
        </w:rPr>
      </w:pPr>
      <w:r w:rsidRPr="003F1150">
        <w:rPr>
          <w:rFonts w:eastAsia="Book Antiqua"/>
          <w:szCs w:val="22"/>
        </w:rPr>
        <w:t>Confining abrasive blasting where possible.</w:t>
      </w:r>
    </w:p>
    <w:p w14:paraId="1CFC0119" w14:textId="77777777" w:rsidR="0069403F" w:rsidRPr="003F1150" w:rsidRDefault="0069403F" w:rsidP="0069403F">
      <w:pPr>
        <w:pStyle w:val="ListParagraph"/>
        <w:widowControl w:val="0"/>
        <w:numPr>
          <w:ilvl w:val="2"/>
          <w:numId w:val="16"/>
        </w:numPr>
        <w:spacing w:after="120"/>
        <w:ind w:right="5069"/>
        <w:rPr>
          <w:rFonts w:eastAsia="Book Antiqua"/>
          <w:szCs w:val="22"/>
        </w:rPr>
      </w:pPr>
      <w:r w:rsidRPr="003F1150">
        <w:rPr>
          <w:rFonts w:eastAsia="Book Antiqua"/>
          <w:szCs w:val="22"/>
        </w:rPr>
        <w:t>Enclosure</w:t>
      </w:r>
      <w:r w:rsidRPr="003F1150">
        <w:rPr>
          <w:rFonts w:eastAsia="Book Antiqua"/>
          <w:spacing w:val="1"/>
          <w:szCs w:val="22"/>
        </w:rPr>
        <w:t xml:space="preserve"> </w:t>
      </w:r>
      <w:r w:rsidRPr="003F1150">
        <w:rPr>
          <w:rFonts w:eastAsia="Book Antiqua"/>
          <w:szCs w:val="22"/>
        </w:rPr>
        <w:t>or covering of conveyor systems.</w:t>
      </w:r>
    </w:p>
    <w:p w14:paraId="1CFC011A" w14:textId="77777777" w:rsidR="0069403F" w:rsidRPr="003F1150" w:rsidRDefault="0069403F" w:rsidP="0069403F">
      <w:pPr>
        <w:spacing w:after="120"/>
        <w:ind w:right="-14"/>
        <w:rPr>
          <w:rFonts w:eastAsia="Book Antiqua"/>
          <w:szCs w:val="22"/>
        </w:rPr>
      </w:pPr>
      <w:r w:rsidRPr="003F1150">
        <w:rPr>
          <w:rFonts w:eastAsia="Book Antiqua"/>
          <w:szCs w:val="22"/>
        </w:rPr>
        <w:t>[Rule</w:t>
      </w:r>
      <w:r w:rsidRPr="003F1150">
        <w:rPr>
          <w:rFonts w:eastAsia="Book Antiqua"/>
          <w:spacing w:val="1"/>
          <w:szCs w:val="22"/>
        </w:rPr>
        <w:t xml:space="preserve"> </w:t>
      </w:r>
      <w:r w:rsidRPr="003F1150">
        <w:rPr>
          <w:rFonts w:eastAsia="Book Antiqua"/>
          <w:szCs w:val="22"/>
        </w:rPr>
        <w:t>62-296.320(4)(c),</w:t>
      </w:r>
      <w:r w:rsidRPr="003F1150">
        <w:rPr>
          <w:rFonts w:eastAsia="Book Antiqua"/>
          <w:spacing w:val="1"/>
          <w:szCs w:val="22"/>
        </w:rPr>
        <w:t xml:space="preserve"> </w:t>
      </w:r>
      <w:r w:rsidRPr="003F1150">
        <w:rPr>
          <w:rFonts w:eastAsia="Book Antiqua"/>
          <w:szCs w:val="22"/>
        </w:rPr>
        <w:t>F.A.C.]</w:t>
      </w:r>
    </w:p>
    <w:p w14:paraId="1CFC011B" w14:textId="77777777" w:rsidR="0069403F" w:rsidRPr="003F1150" w:rsidRDefault="0069403F" w:rsidP="0069403F">
      <w:pPr>
        <w:spacing w:after="120"/>
        <w:ind w:right="-20"/>
        <w:rPr>
          <w:rFonts w:eastAsia="Book Antiqua"/>
          <w:szCs w:val="22"/>
        </w:rPr>
      </w:pPr>
      <w:r w:rsidRPr="003F1150">
        <w:rPr>
          <w:rFonts w:eastAsia="Book Antiqua"/>
          <w:b/>
          <w:bCs/>
          <w:szCs w:val="22"/>
        </w:rPr>
        <w:t>RECORDS AND REPORTS</w:t>
      </w:r>
    </w:p>
    <w:p w14:paraId="1CFC011C" w14:textId="48CB6748" w:rsidR="0069403F" w:rsidRPr="003F1150" w:rsidRDefault="002350DC" w:rsidP="0069403F">
      <w:pPr>
        <w:pStyle w:val="ListParagraph"/>
        <w:widowControl w:val="0"/>
        <w:numPr>
          <w:ilvl w:val="0"/>
          <w:numId w:val="16"/>
        </w:numPr>
        <w:spacing w:after="120"/>
        <w:ind w:right="121"/>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Records Re</w:t>
      </w:r>
      <w:r w:rsidR="0069403F" w:rsidRPr="003F1150">
        <w:rPr>
          <w:rFonts w:eastAsia="Book Antiqua"/>
          <w:spacing w:val="-1"/>
          <w:szCs w:val="22"/>
          <w:u w:val="single" w:color="000000"/>
        </w:rPr>
        <w:t>t</w:t>
      </w:r>
      <w:r w:rsidR="0069403F" w:rsidRPr="003F1150">
        <w:rPr>
          <w:rFonts w:eastAsia="Book Antiqua"/>
          <w:szCs w:val="22"/>
          <w:u w:val="single" w:color="000000"/>
        </w:rPr>
        <w:t>en</w:t>
      </w:r>
      <w:r w:rsidR="0069403F" w:rsidRPr="003F1150">
        <w:rPr>
          <w:rFonts w:eastAsia="Book Antiqua"/>
          <w:spacing w:val="-1"/>
          <w:szCs w:val="22"/>
          <w:u w:val="single" w:color="000000"/>
        </w:rPr>
        <w:t>t</w:t>
      </w:r>
      <w:r w:rsidR="0069403F" w:rsidRPr="003F1150">
        <w:rPr>
          <w:rFonts w:eastAsia="Book Antiqua"/>
          <w:szCs w:val="22"/>
          <w:u w:val="single" w:color="000000"/>
        </w:rPr>
        <w:t>ion</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All</w:t>
      </w:r>
      <w:r w:rsidR="0069403F" w:rsidRPr="003F1150">
        <w:rPr>
          <w:rFonts w:eastAsia="Book Antiqua"/>
          <w:spacing w:val="1"/>
          <w:szCs w:val="22"/>
        </w:rPr>
        <w:t xml:space="preserve"> </w:t>
      </w:r>
      <w:r w:rsidR="0069403F" w:rsidRPr="003F1150">
        <w:rPr>
          <w:rFonts w:eastAsia="Book Antiqua"/>
          <w:szCs w:val="22"/>
        </w:rPr>
        <w:t>measurements,</w:t>
      </w:r>
      <w:r w:rsidR="0069403F" w:rsidRPr="003F1150">
        <w:rPr>
          <w:rFonts w:eastAsia="Book Antiqua"/>
          <w:spacing w:val="1"/>
          <w:szCs w:val="22"/>
        </w:rPr>
        <w:t xml:space="preserve"> </w:t>
      </w:r>
      <w:r w:rsidR="0069403F" w:rsidRPr="003F1150">
        <w:rPr>
          <w:rFonts w:eastAsia="Book Antiqua"/>
          <w:szCs w:val="22"/>
        </w:rPr>
        <w:t>records,</w:t>
      </w:r>
      <w:r w:rsidR="0069403F" w:rsidRPr="003F1150">
        <w:rPr>
          <w:rFonts w:eastAsia="Book Antiqua"/>
          <w:spacing w:val="1"/>
          <w:szCs w:val="22"/>
        </w:rPr>
        <w:t xml:space="preserve"> </w:t>
      </w:r>
      <w:r w:rsidR="0069403F" w:rsidRPr="003F1150">
        <w:rPr>
          <w:rFonts w:eastAsia="Book Antiqua"/>
          <w:szCs w:val="22"/>
        </w:rPr>
        <w:t>and</w:t>
      </w:r>
      <w:r w:rsidR="0069403F" w:rsidRPr="003F1150">
        <w:rPr>
          <w:rFonts w:eastAsia="Book Antiqua"/>
          <w:spacing w:val="1"/>
          <w:szCs w:val="22"/>
        </w:rPr>
        <w:t xml:space="preserve"> </w:t>
      </w:r>
      <w:r w:rsidR="0069403F" w:rsidRPr="003F1150">
        <w:rPr>
          <w:rFonts w:eastAsia="Book Antiqua"/>
          <w:szCs w:val="22"/>
        </w:rPr>
        <w:t>other data r</w:t>
      </w:r>
      <w:r w:rsidR="0069403F" w:rsidRPr="003F1150">
        <w:rPr>
          <w:rFonts w:eastAsia="Book Antiqua"/>
          <w:spacing w:val="-1"/>
          <w:szCs w:val="22"/>
        </w:rPr>
        <w:t>e</w:t>
      </w:r>
      <w:r w:rsidR="0069403F" w:rsidRPr="003F1150">
        <w:rPr>
          <w:rFonts w:eastAsia="Book Antiqua"/>
          <w:szCs w:val="22"/>
        </w:rPr>
        <w:t>quired</w:t>
      </w:r>
      <w:r w:rsidR="0069403F" w:rsidRPr="003F1150">
        <w:rPr>
          <w:rFonts w:eastAsia="Book Antiqua"/>
          <w:spacing w:val="1"/>
          <w:szCs w:val="22"/>
        </w:rPr>
        <w:t xml:space="preserve"> </w:t>
      </w:r>
      <w:r w:rsidR="0069403F" w:rsidRPr="003F1150">
        <w:rPr>
          <w:rFonts w:eastAsia="Book Antiqua"/>
          <w:szCs w:val="22"/>
        </w:rPr>
        <w:t xml:space="preserve">by </w:t>
      </w:r>
      <w:r w:rsidR="0069403F" w:rsidRPr="003F1150">
        <w:rPr>
          <w:rFonts w:eastAsia="Book Antiqua"/>
          <w:spacing w:val="-1"/>
          <w:szCs w:val="22"/>
        </w:rPr>
        <w:t>t</w:t>
      </w:r>
      <w:r w:rsidR="0069403F" w:rsidRPr="003F1150">
        <w:rPr>
          <w:rFonts w:eastAsia="Book Antiqua"/>
          <w:szCs w:val="22"/>
        </w:rPr>
        <w:t>his</w:t>
      </w:r>
      <w:r w:rsidR="0069403F" w:rsidRPr="003F1150">
        <w:rPr>
          <w:rFonts w:eastAsia="Book Antiqua"/>
          <w:spacing w:val="1"/>
          <w:szCs w:val="22"/>
        </w:rPr>
        <w:t xml:space="preserve"> </w:t>
      </w:r>
      <w:r w:rsidR="0069403F" w:rsidRPr="003F1150">
        <w:rPr>
          <w:rFonts w:eastAsia="Book Antiqua"/>
          <w:szCs w:val="22"/>
        </w:rPr>
        <w:t>permit shall</w:t>
      </w:r>
      <w:r w:rsidR="0069403F" w:rsidRPr="003F1150">
        <w:rPr>
          <w:rFonts w:eastAsia="Book Antiqua"/>
          <w:spacing w:val="1"/>
          <w:szCs w:val="22"/>
        </w:rPr>
        <w:t xml:space="preserve"> </w:t>
      </w:r>
      <w:r w:rsidR="0069403F" w:rsidRPr="003F1150">
        <w:rPr>
          <w:rFonts w:eastAsia="Book Antiqua"/>
          <w:szCs w:val="22"/>
        </w:rPr>
        <w:t>be documented in</w:t>
      </w:r>
      <w:r w:rsidR="0069403F" w:rsidRPr="003F1150">
        <w:rPr>
          <w:rFonts w:eastAsia="Book Antiqua"/>
          <w:spacing w:val="1"/>
          <w:szCs w:val="22"/>
        </w:rPr>
        <w:t xml:space="preserve"> </w:t>
      </w:r>
      <w:r w:rsidR="0069403F" w:rsidRPr="003F1150">
        <w:rPr>
          <w:rFonts w:eastAsia="Book Antiqua"/>
          <w:szCs w:val="22"/>
        </w:rPr>
        <w:t>a</w:t>
      </w:r>
      <w:r w:rsidR="0069403F" w:rsidRPr="003F1150">
        <w:rPr>
          <w:rFonts w:eastAsia="Book Antiqua"/>
          <w:spacing w:val="1"/>
          <w:szCs w:val="22"/>
        </w:rPr>
        <w:t xml:space="preserve"> </w:t>
      </w:r>
      <w:r w:rsidR="0069403F" w:rsidRPr="003F1150">
        <w:rPr>
          <w:rFonts w:eastAsia="Book Antiqua"/>
          <w:szCs w:val="22"/>
        </w:rPr>
        <w:t>per</w:t>
      </w:r>
      <w:r w:rsidR="0069403F" w:rsidRPr="003F1150">
        <w:rPr>
          <w:rFonts w:eastAsia="Book Antiqua"/>
          <w:spacing w:val="-1"/>
          <w:szCs w:val="22"/>
        </w:rPr>
        <w:t>m</w:t>
      </w:r>
      <w:r w:rsidR="0069403F" w:rsidRPr="003F1150">
        <w:rPr>
          <w:rFonts w:eastAsia="Book Antiqua"/>
          <w:szCs w:val="22"/>
        </w:rPr>
        <w:t>anen</w:t>
      </w:r>
      <w:r w:rsidR="0069403F" w:rsidRPr="003F1150">
        <w:rPr>
          <w:rFonts w:eastAsia="Book Antiqua"/>
          <w:spacing w:val="-1"/>
          <w:szCs w:val="22"/>
        </w:rPr>
        <w:t>t</w:t>
      </w:r>
      <w:r w:rsidR="0069403F" w:rsidRPr="003F1150">
        <w:rPr>
          <w:rFonts w:eastAsia="Book Antiqua"/>
          <w:szCs w:val="22"/>
        </w:rPr>
        <w:t>,</w:t>
      </w:r>
      <w:r w:rsidR="0069403F" w:rsidRPr="003F1150">
        <w:rPr>
          <w:rFonts w:eastAsia="Book Antiqua"/>
          <w:spacing w:val="1"/>
          <w:szCs w:val="22"/>
        </w:rPr>
        <w:t xml:space="preserve"> </w:t>
      </w:r>
      <w:r w:rsidR="0069403F" w:rsidRPr="003F1150">
        <w:rPr>
          <w:rFonts w:eastAsia="Book Antiqua"/>
          <w:szCs w:val="22"/>
        </w:rPr>
        <w:t>legi</w:t>
      </w:r>
      <w:r w:rsidR="0069403F" w:rsidRPr="003F1150">
        <w:rPr>
          <w:rFonts w:eastAsia="Book Antiqua"/>
          <w:spacing w:val="-1"/>
          <w:szCs w:val="22"/>
        </w:rPr>
        <w:t>b</w:t>
      </w:r>
      <w:r w:rsidR="0069403F" w:rsidRPr="003F1150">
        <w:rPr>
          <w:rFonts w:eastAsia="Book Antiqua"/>
          <w:szCs w:val="22"/>
        </w:rPr>
        <w:t>le</w:t>
      </w:r>
      <w:r w:rsidR="0069403F" w:rsidRPr="003F1150">
        <w:rPr>
          <w:rFonts w:eastAsia="Book Antiqua"/>
          <w:spacing w:val="1"/>
          <w:szCs w:val="22"/>
        </w:rPr>
        <w:t xml:space="preserve"> </w:t>
      </w:r>
      <w:r w:rsidR="0069403F" w:rsidRPr="003F1150">
        <w:rPr>
          <w:rFonts w:eastAsia="Book Antiqua"/>
          <w:szCs w:val="22"/>
        </w:rPr>
        <w:t>for</w:t>
      </w:r>
      <w:r w:rsidR="0069403F" w:rsidRPr="003F1150">
        <w:rPr>
          <w:rFonts w:eastAsia="Book Antiqua"/>
          <w:spacing w:val="-1"/>
          <w:szCs w:val="22"/>
        </w:rPr>
        <w:t>m</w:t>
      </w:r>
      <w:r w:rsidR="0069403F" w:rsidRPr="003F1150">
        <w:rPr>
          <w:rFonts w:eastAsia="Book Antiqua"/>
          <w:szCs w:val="22"/>
        </w:rPr>
        <w:t>at and</w:t>
      </w:r>
      <w:r w:rsidR="0069403F" w:rsidRPr="003F1150">
        <w:rPr>
          <w:rFonts w:eastAsia="Book Antiqua"/>
          <w:spacing w:val="1"/>
          <w:szCs w:val="22"/>
        </w:rPr>
        <w:t xml:space="preserve"> </w:t>
      </w:r>
      <w:r w:rsidR="0069403F" w:rsidRPr="003F1150">
        <w:rPr>
          <w:rFonts w:eastAsia="Book Antiqua"/>
          <w:szCs w:val="22"/>
        </w:rPr>
        <w:t>re</w:t>
      </w:r>
      <w:r w:rsidR="0069403F" w:rsidRPr="003F1150">
        <w:rPr>
          <w:rFonts w:eastAsia="Book Antiqua"/>
          <w:spacing w:val="-1"/>
          <w:szCs w:val="22"/>
        </w:rPr>
        <w:t>t</w:t>
      </w:r>
      <w:r w:rsidR="0069403F" w:rsidRPr="003F1150">
        <w:rPr>
          <w:rFonts w:eastAsia="Book Antiqua"/>
          <w:spacing w:val="1"/>
          <w:szCs w:val="22"/>
        </w:rPr>
        <w:t>a</w:t>
      </w:r>
      <w:r w:rsidR="0069403F" w:rsidRPr="003F1150">
        <w:rPr>
          <w:rFonts w:eastAsia="Book Antiqua"/>
          <w:szCs w:val="22"/>
        </w:rPr>
        <w:t>ined</w:t>
      </w:r>
      <w:r w:rsidR="0069403F" w:rsidRPr="003F1150">
        <w:rPr>
          <w:rFonts w:eastAsia="Book Antiqua"/>
          <w:spacing w:val="1"/>
          <w:szCs w:val="22"/>
        </w:rPr>
        <w:t xml:space="preserve"> </w:t>
      </w:r>
      <w:r w:rsidR="0069403F" w:rsidRPr="003F1150">
        <w:rPr>
          <w:rFonts w:eastAsia="Book Antiqua"/>
          <w:szCs w:val="22"/>
        </w:rPr>
        <w:t>for</w:t>
      </w:r>
      <w:r w:rsidR="0069403F" w:rsidRPr="003F1150">
        <w:rPr>
          <w:rFonts w:eastAsia="Book Antiqua"/>
          <w:spacing w:val="1"/>
          <w:szCs w:val="22"/>
        </w:rPr>
        <w:t xml:space="preserve"> </w:t>
      </w:r>
      <w:r w:rsidR="0069403F" w:rsidRPr="003F1150">
        <w:rPr>
          <w:rFonts w:eastAsia="Book Antiqua"/>
          <w:szCs w:val="22"/>
        </w:rPr>
        <w:t>at</w:t>
      </w:r>
      <w:r w:rsidR="0069403F" w:rsidRPr="003F1150">
        <w:rPr>
          <w:rFonts w:eastAsia="Book Antiqua"/>
          <w:spacing w:val="-1"/>
          <w:szCs w:val="22"/>
        </w:rPr>
        <w:t xml:space="preserve"> </w:t>
      </w:r>
      <w:r w:rsidR="0069403F" w:rsidRPr="003F1150">
        <w:rPr>
          <w:rFonts w:eastAsia="Book Antiqua"/>
          <w:szCs w:val="22"/>
        </w:rPr>
        <w:t>least 3</w:t>
      </w:r>
      <w:r w:rsidR="0069403F" w:rsidRPr="003F1150">
        <w:rPr>
          <w:rFonts w:eastAsia="Book Antiqua"/>
          <w:spacing w:val="1"/>
          <w:szCs w:val="22"/>
        </w:rPr>
        <w:t xml:space="preserve"> </w:t>
      </w:r>
      <w:r w:rsidR="0069403F" w:rsidRPr="003F1150">
        <w:rPr>
          <w:rFonts w:eastAsia="Book Antiqua"/>
          <w:szCs w:val="22"/>
        </w:rPr>
        <w:t>years</w:t>
      </w:r>
      <w:r w:rsidR="0069403F" w:rsidRPr="003F1150">
        <w:rPr>
          <w:rFonts w:eastAsia="Book Antiqua"/>
          <w:spacing w:val="1"/>
          <w:szCs w:val="22"/>
        </w:rPr>
        <w:t xml:space="preserve"> </w:t>
      </w:r>
      <w:r w:rsidR="0069403F" w:rsidRPr="003F1150">
        <w:rPr>
          <w:rFonts w:eastAsia="Book Antiqua"/>
          <w:szCs w:val="22"/>
        </w:rPr>
        <w:t>following</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da</w:t>
      </w:r>
      <w:r w:rsidR="0069403F" w:rsidRPr="003F1150">
        <w:rPr>
          <w:rFonts w:eastAsia="Book Antiqua"/>
          <w:spacing w:val="-1"/>
          <w:szCs w:val="22"/>
        </w:rPr>
        <w:t>t</w:t>
      </w:r>
      <w:r w:rsidR="0069403F" w:rsidRPr="003F1150">
        <w:rPr>
          <w:rFonts w:eastAsia="Book Antiqua"/>
          <w:szCs w:val="22"/>
        </w:rPr>
        <w:t>e on</w:t>
      </w:r>
      <w:r w:rsidR="0069403F" w:rsidRPr="003F1150">
        <w:rPr>
          <w:rFonts w:eastAsia="Book Antiqua"/>
          <w:spacing w:val="1"/>
          <w:szCs w:val="22"/>
        </w:rPr>
        <w:t xml:space="preserve"> </w:t>
      </w:r>
      <w:r w:rsidR="0069403F" w:rsidRPr="003F1150">
        <w:rPr>
          <w:rFonts w:eastAsia="Book Antiqua"/>
          <w:szCs w:val="22"/>
        </w:rPr>
        <w:t>which</w:t>
      </w:r>
      <w:r w:rsidR="0069403F" w:rsidRPr="003F1150">
        <w:rPr>
          <w:rFonts w:eastAsia="Book Antiqua"/>
          <w:spacing w:val="1"/>
          <w:szCs w:val="22"/>
        </w:rPr>
        <w:t xml:space="preserve"> </w:t>
      </w:r>
      <w:r w:rsidR="0069403F" w:rsidRPr="003F1150">
        <w:rPr>
          <w:rFonts w:eastAsia="Book Antiqua"/>
          <w:szCs w:val="22"/>
        </w:rPr>
        <w:t>such measurements,</w:t>
      </w:r>
      <w:r w:rsidR="0069403F" w:rsidRPr="003F1150">
        <w:rPr>
          <w:rFonts w:eastAsia="Book Antiqua"/>
          <w:spacing w:val="1"/>
          <w:szCs w:val="22"/>
        </w:rPr>
        <w:t xml:space="preserve"> </w:t>
      </w:r>
      <w:r w:rsidR="0069403F" w:rsidRPr="003F1150">
        <w:rPr>
          <w:rFonts w:eastAsia="Book Antiqua"/>
          <w:szCs w:val="22"/>
        </w:rPr>
        <w:t>records,</w:t>
      </w:r>
      <w:r w:rsidR="0069403F" w:rsidRPr="003F1150">
        <w:rPr>
          <w:rFonts w:eastAsia="Book Antiqua"/>
          <w:spacing w:val="1"/>
          <w:szCs w:val="22"/>
        </w:rPr>
        <w:t xml:space="preserve"> </w:t>
      </w:r>
      <w:r w:rsidR="0069403F" w:rsidRPr="003F1150">
        <w:rPr>
          <w:rFonts w:eastAsia="Book Antiqua"/>
          <w:szCs w:val="22"/>
        </w:rPr>
        <w:t>or data are recorded,</w:t>
      </w:r>
      <w:r w:rsidR="0069403F" w:rsidRPr="003F1150">
        <w:rPr>
          <w:rFonts w:eastAsia="Book Antiqua"/>
          <w:spacing w:val="1"/>
          <w:szCs w:val="22"/>
        </w:rPr>
        <w:t xml:space="preserve"> </w:t>
      </w:r>
      <w:r w:rsidR="0069403F" w:rsidRPr="003F1150">
        <w:rPr>
          <w:rFonts w:eastAsia="Book Antiqua"/>
          <w:szCs w:val="22"/>
        </w:rPr>
        <w:t>unless</w:t>
      </w:r>
      <w:r w:rsidR="0069403F" w:rsidRPr="003F1150">
        <w:rPr>
          <w:rFonts w:eastAsia="Book Antiqua"/>
          <w:spacing w:val="1"/>
          <w:szCs w:val="22"/>
        </w:rPr>
        <w:t xml:space="preserve"> </w:t>
      </w:r>
      <w:r w:rsidR="0069403F" w:rsidRPr="003F1150">
        <w:rPr>
          <w:rFonts w:eastAsia="Book Antiqua"/>
          <w:szCs w:val="22"/>
        </w:rPr>
        <w:t>o</w:t>
      </w:r>
      <w:r w:rsidR="0069403F" w:rsidRPr="003F1150">
        <w:rPr>
          <w:rFonts w:eastAsia="Book Antiqua"/>
          <w:spacing w:val="-2"/>
          <w:szCs w:val="22"/>
        </w:rPr>
        <w:t>t</w:t>
      </w:r>
      <w:r w:rsidR="0069403F" w:rsidRPr="003F1150">
        <w:rPr>
          <w:rFonts w:eastAsia="Book Antiqua"/>
          <w:szCs w:val="22"/>
        </w:rPr>
        <w:t>herwise</w:t>
      </w:r>
      <w:r w:rsidR="0069403F" w:rsidRPr="003F1150">
        <w:rPr>
          <w:rFonts w:eastAsia="Book Antiqua"/>
          <w:spacing w:val="1"/>
          <w:szCs w:val="22"/>
        </w:rPr>
        <w:t xml:space="preserve"> </w:t>
      </w:r>
      <w:r w:rsidR="0069403F" w:rsidRPr="003F1150">
        <w:rPr>
          <w:rFonts w:eastAsia="Book Antiqua"/>
          <w:szCs w:val="22"/>
        </w:rPr>
        <w:t>specified</w:t>
      </w:r>
      <w:r w:rsidR="0069403F" w:rsidRPr="003F1150">
        <w:rPr>
          <w:rFonts w:eastAsia="Book Antiqua"/>
          <w:spacing w:val="1"/>
          <w:szCs w:val="22"/>
        </w:rPr>
        <w:t xml:space="preserve"> </w:t>
      </w:r>
      <w:r w:rsidR="0069403F" w:rsidRPr="003F1150">
        <w:rPr>
          <w:rFonts w:eastAsia="Book Antiqua"/>
          <w:szCs w:val="22"/>
        </w:rPr>
        <w:t>by Depar</w:t>
      </w:r>
      <w:r w:rsidR="0069403F" w:rsidRPr="003F1150">
        <w:rPr>
          <w:rFonts w:eastAsia="Book Antiqua"/>
          <w:spacing w:val="-1"/>
          <w:szCs w:val="22"/>
        </w:rPr>
        <w:t>t</w:t>
      </w:r>
      <w:r w:rsidR="0069403F" w:rsidRPr="003F1150">
        <w:rPr>
          <w:rFonts w:eastAsia="Book Antiqua"/>
          <w:szCs w:val="22"/>
        </w:rPr>
        <w:t xml:space="preserve">ment rule. </w:t>
      </w:r>
      <w:r w:rsidR="0069403F" w:rsidRPr="003F1150">
        <w:rPr>
          <w:rFonts w:eastAsia="Book Antiqua"/>
          <w:spacing w:val="1"/>
          <w:szCs w:val="22"/>
        </w:rPr>
        <w:t xml:space="preserve"> </w:t>
      </w:r>
      <w:r w:rsidR="0069403F" w:rsidRPr="003F1150">
        <w:rPr>
          <w:rFonts w:eastAsia="Book Antiqua"/>
          <w:szCs w:val="22"/>
        </w:rPr>
        <w:t>Records</w:t>
      </w:r>
      <w:r w:rsidR="0069403F" w:rsidRPr="003F1150">
        <w:rPr>
          <w:rFonts w:eastAsia="Book Antiqua"/>
          <w:spacing w:val="1"/>
          <w:szCs w:val="22"/>
        </w:rPr>
        <w:t xml:space="preserve"> </w:t>
      </w:r>
      <w:r w:rsidR="0069403F" w:rsidRPr="003F1150">
        <w:rPr>
          <w:rFonts w:eastAsia="Book Antiqua"/>
          <w:szCs w:val="22"/>
        </w:rPr>
        <w:t xml:space="preserve">shall </w:t>
      </w:r>
      <w:r w:rsidR="0069403F" w:rsidRPr="003F1150">
        <w:rPr>
          <w:rFonts w:eastAsia="Book Antiqua"/>
          <w:spacing w:val="-1"/>
          <w:szCs w:val="22"/>
        </w:rPr>
        <w:t>b</w:t>
      </w:r>
      <w:r w:rsidR="0069403F" w:rsidRPr="003F1150">
        <w:rPr>
          <w:rFonts w:eastAsia="Book Antiqua"/>
          <w:szCs w:val="22"/>
        </w:rPr>
        <w:t xml:space="preserve">e </w:t>
      </w:r>
      <w:r w:rsidR="0069403F" w:rsidRPr="003F1150">
        <w:rPr>
          <w:rFonts w:eastAsia="Book Antiqua"/>
          <w:spacing w:val="-1"/>
          <w:szCs w:val="22"/>
        </w:rPr>
        <w:t>m</w:t>
      </w:r>
      <w:r w:rsidR="0069403F" w:rsidRPr="003F1150">
        <w:rPr>
          <w:rFonts w:eastAsia="Book Antiqua"/>
          <w:spacing w:val="1"/>
          <w:szCs w:val="22"/>
        </w:rPr>
        <w:t>a</w:t>
      </w:r>
      <w:r w:rsidR="0069403F" w:rsidRPr="003F1150">
        <w:rPr>
          <w:rFonts w:eastAsia="Book Antiqua"/>
          <w:szCs w:val="22"/>
        </w:rPr>
        <w:t>de</w:t>
      </w:r>
      <w:r w:rsidR="0069403F" w:rsidRPr="003F1150">
        <w:rPr>
          <w:rFonts w:eastAsia="Book Antiqua"/>
          <w:spacing w:val="1"/>
          <w:szCs w:val="22"/>
        </w:rPr>
        <w:t xml:space="preserve"> </w:t>
      </w:r>
      <w:r w:rsidR="0069403F" w:rsidRPr="003F1150">
        <w:rPr>
          <w:rFonts w:eastAsia="Book Antiqua"/>
          <w:szCs w:val="22"/>
        </w:rPr>
        <w:t>availa</w:t>
      </w:r>
      <w:r w:rsidR="0069403F" w:rsidRPr="003F1150">
        <w:rPr>
          <w:rFonts w:eastAsia="Book Antiqua"/>
          <w:spacing w:val="-1"/>
          <w:szCs w:val="22"/>
        </w:rPr>
        <w:t>b</w:t>
      </w:r>
      <w:r w:rsidR="0069403F" w:rsidRPr="003F1150">
        <w:rPr>
          <w:rFonts w:eastAsia="Book Antiqua"/>
          <w:szCs w:val="22"/>
        </w:rPr>
        <w:t>le</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 xml:space="preserve">o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De</w:t>
      </w:r>
      <w:r w:rsidR="0069403F" w:rsidRPr="003F1150">
        <w:rPr>
          <w:rFonts w:eastAsia="Book Antiqua"/>
          <w:spacing w:val="-1"/>
          <w:szCs w:val="22"/>
        </w:rPr>
        <w:t>p</w:t>
      </w:r>
      <w:r w:rsidR="0069403F" w:rsidRPr="003F1150">
        <w:rPr>
          <w:rFonts w:eastAsia="Book Antiqua"/>
          <w:spacing w:val="1"/>
          <w:szCs w:val="22"/>
        </w:rPr>
        <w:t>a</w:t>
      </w:r>
      <w:r w:rsidR="0069403F" w:rsidRPr="003F1150">
        <w:rPr>
          <w:rFonts w:eastAsia="Book Antiqua"/>
          <w:szCs w:val="22"/>
        </w:rPr>
        <w:t>r</w:t>
      </w:r>
      <w:r w:rsidR="0069403F" w:rsidRPr="003F1150">
        <w:rPr>
          <w:rFonts w:eastAsia="Book Antiqua"/>
          <w:spacing w:val="-1"/>
          <w:szCs w:val="22"/>
        </w:rPr>
        <w:t>tm</w:t>
      </w:r>
      <w:r w:rsidR="0069403F" w:rsidRPr="003F1150">
        <w:rPr>
          <w:rFonts w:eastAsia="Book Antiqua"/>
          <w:szCs w:val="22"/>
        </w:rPr>
        <w:t>ent u</w:t>
      </w:r>
      <w:r w:rsidR="0069403F" w:rsidRPr="003F1150">
        <w:rPr>
          <w:rFonts w:eastAsia="Book Antiqua"/>
          <w:spacing w:val="-1"/>
          <w:szCs w:val="22"/>
        </w:rPr>
        <w:t>p</w:t>
      </w:r>
      <w:r w:rsidR="0069403F" w:rsidRPr="003F1150">
        <w:rPr>
          <w:rFonts w:eastAsia="Book Antiqua"/>
          <w:szCs w:val="22"/>
        </w:rPr>
        <w:t>on</w:t>
      </w:r>
      <w:r w:rsidR="0069403F" w:rsidRPr="003F1150">
        <w:rPr>
          <w:rFonts w:eastAsia="Book Antiqua"/>
          <w:spacing w:val="1"/>
          <w:szCs w:val="22"/>
        </w:rPr>
        <w:t xml:space="preserve"> </w:t>
      </w:r>
      <w:r w:rsidR="0069403F" w:rsidRPr="003F1150">
        <w:rPr>
          <w:rFonts w:eastAsia="Book Antiqua"/>
          <w:szCs w:val="22"/>
        </w:rPr>
        <w:t>reques</w:t>
      </w:r>
      <w:r w:rsidR="0069403F" w:rsidRPr="003F1150">
        <w:rPr>
          <w:rFonts w:eastAsia="Book Antiqua"/>
          <w:spacing w:val="-1"/>
          <w:szCs w:val="22"/>
        </w:rPr>
        <w:t>t</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[Rule</w:t>
      </w:r>
      <w:r w:rsidR="0069403F" w:rsidRPr="003F1150">
        <w:rPr>
          <w:rFonts w:eastAsia="Book Antiqua"/>
          <w:spacing w:val="1"/>
          <w:szCs w:val="22"/>
        </w:rPr>
        <w:t xml:space="preserve"> </w:t>
      </w:r>
      <w:r w:rsidR="0069403F" w:rsidRPr="003F1150">
        <w:rPr>
          <w:rFonts w:eastAsia="Book Antiqua"/>
          <w:szCs w:val="22"/>
        </w:rPr>
        <w:t>62-4.160,</w:t>
      </w:r>
      <w:r w:rsidR="0069403F" w:rsidRPr="003F1150">
        <w:rPr>
          <w:rFonts w:eastAsia="Book Antiqua"/>
          <w:spacing w:val="1"/>
          <w:szCs w:val="22"/>
        </w:rPr>
        <w:t xml:space="preserve"> </w:t>
      </w:r>
      <w:r w:rsidR="0069403F" w:rsidRPr="003F1150">
        <w:rPr>
          <w:rFonts w:eastAsia="Book Antiqua"/>
          <w:szCs w:val="22"/>
        </w:rPr>
        <w:t>F.A.</w:t>
      </w:r>
      <w:r w:rsidR="0069403F" w:rsidRPr="003F1150">
        <w:rPr>
          <w:rFonts w:eastAsia="Book Antiqua"/>
          <w:spacing w:val="-1"/>
          <w:szCs w:val="22"/>
        </w:rPr>
        <w:t>C</w:t>
      </w:r>
      <w:r w:rsidR="0069403F" w:rsidRPr="003F1150">
        <w:rPr>
          <w:rFonts w:eastAsia="Book Antiqua"/>
          <w:szCs w:val="22"/>
        </w:rPr>
        <w:t>.]</w:t>
      </w:r>
    </w:p>
    <w:p w14:paraId="1CFC011D" w14:textId="34473F73" w:rsidR="0069403F" w:rsidRPr="003F1150" w:rsidRDefault="002350DC" w:rsidP="0069403F">
      <w:pPr>
        <w:pStyle w:val="ListParagraph"/>
        <w:widowControl w:val="0"/>
        <w:numPr>
          <w:ilvl w:val="0"/>
          <w:numId w:val="16"/>
        </w:numPr>
        <w:spacing w:after="120"/>
        <w:ind w:right="-20"/>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Emissions Computation and Reporting</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w:t>
      </w:r>
    </w:p>
    <w:p w14:paraId="1CFC011E" w14:textId="77777777" w:rsidR="0069403F" w:rsidRPr="003F1150" w:rsidRDefault="0069403F" w:rsidP="0069403F">
      <w:pPr>
        <w:pStyle w:val="ListParagraph"/>
        <w:widowControl w:val="0"/>
        <w:numPr>
          <w:ilvl w:val="1"/>
          <w:numId w:val="16"/>
        </w:numPr>
        <w:tabs>
          <w:tab w:val="left" w:pos="860"/>
        </w:tabs>
        <w:spacing w:after="120"/>
        <w:ind w:right="665"/>
        <w:contextualSpacing w:val="0"/>
        <w:rPr>
          <w:rFonts w:eastAsia="Book Antiqua"/>
          <w:szCs w:val="22"/>
        </w:rPr>
      </w:pPr>
      <w:r w:rsidRPr="003F1150">
        <w:rPr>
          <w:rFonts w:eastAsia="Book Antiqua"/>
          <w:i/>
          <w:szCs w:val="22"/>
        </w:rPr>
        <w:t>A</w:t>
      </w:r>
      <w:r w:rsidRPr="003F1150">
        <w:rPr>
          <w:rFonts w:eastAsia="Book Antiqua"/>
          <w:i/>
          <w:spacing w:val="1"/>
          <w:szCs w:val="22"/>
        </w:rPr>
        <w:t>pp</w:t>
      </w:r>
      <w:r w:rsidRPr="003F1150">
        <w:rPr>
          <w:rFonts w:eastAsia="Book Antiqua"/>
          <w:i/>
          <w:szCs w:val="22"/>
        </w:rPr>
        <w:t>licabilit</w:t>
      </w:r>
      <w:r w:rsidRPr="003F1150">
        <w:rPr>
          <w:rFonts w:eastAsia="Book Antiqua"/>
          <w:i/>
          <w:spacing w:val="1"/>
          <w:szCs w:val="22"/>
        </w:rPr>
        <w:t>y</w:t>
      </w:r>
      <w:r w:rsidRPr="003F1150">
        <w:rPr>
          <w:rFonts w:eastAsia="Book Antiqua"/>
          <w:szCs w:val="22"/>
        </w:rPr>
        <w:t xml:space="preserve">. </w:t>
      </w:r>
      <w:r w:rsidRPr="003F1150">
        <w:rPr>
          <w:rFonts w:eastAsia="Book Antiqua"/>
          <w:spacing w:val="1"/>
          <w:szCs w:val="22"/>
        </w:rPr>
        <w:t xml:space="preserve"> </w:t>
      </w:r>
      <w:r w:rsidRPr="003F1150">
        <w:rPr>
          <w:rFonts w:eastAsia="Book Antiqua"/>
          <w:szCs w:val="22"/>
        </w:rPr>
        <w:t>This</w:t>
      </w:r>
      <w:r w:rsidRPr="003F1150">
        <w:rPr>
          <w:rFonts w:eastAsia="Book Antiqua"/>
          <w:spacing w:val="1"/>
          <w:szCs w:val="22"/>
        </w:rPr>
        <w:t xml:space="preserve"> </w:t>
      </w:r>
      <w:r w:rsidRPr="003F1150">
        <w:rPr>
          <w:rFonts w:eastAsia="Book Antiqua"/>
          <w:szCs w:val="22"/>
        </w:rPr>
        <w:t>rule sets forth required methodologies</w:t>
      </w:r>
      <w:r w:rsidRPr="003F1150">
        <w:rPr>
          <w:rFonts w:eastAsia="Book Antiqua"/>
          <w:spacing w:val="1"/>
          <w:szCs w:val="22"/>
        </w:rPr>
        <w:t xml:space="preserve"> </w:t>
      </w:r>
      <w:r w:rsidRPr="003F1150">
        <w:rPr>
          <w:rFonts w:eastAsia="Book Antiqua"/>
          <w:szCs w:val="22"/>
        </w:rPr>
        <w:t>to be used</w:t>
      </w:r>
      <w:r w:rsidRPr="003F1150">
        <w:rPr>
          <w:rFonts w:eastAsia="Book Antiqua"/>
          <w:spacing w:val="1"/>
          <w:szCs w:val="22"/>
        </w:rPr>
        <w:t xml:space="preserve"> </w:t>
      </w:r>
      <w:r w:rsidRPr="003F1150">
        <w:rPr>
          <w:rFonts w:eastAsia="Book Antiqua"/>
          <w:szCs w:val="22"/>
        </w:rPr>
        <w:t>by the owner or operator of a facili</w:t>
      </w:r>
      <w:r w:rsidRPr="003F1150">
        <w:rPr>
          <w:rFonts w:eastAsia="Book Antiqua"/>
          <w:spacing w:val="-1"/>
          <w:szCs w:val="22"/>
        </w:rPr>
        <w:t>t</w:t>
      </w:r>
      <w:r w:rsidRPr="003F1150">
        <w:rPr>
          <w:rFonts w:eastAsia="Book Antiqua"/>
          <w:szCs w:val="22"/>
        </w:rPr>
        <w:t>y</w:t>
      </w:r>
      <w:r w:rsidRPr="003F1150">
        <w:rPr>
          <w:rFonts w:eastAsia="Book Antiqua"/>
          <w:spacing w:val="1"/>
          <w:szCs w:val="22"/>
        </w:rPr>
        <w:t xml:space="preserve"> </w:t>
      </w:r>
      <w:r w:rsidRPr="003F1150">
        <w:rPr>
          <w:rFonts w:eastAsia="Book Antiqua"/>
          <w:szCs w:val="22"/>
        </w:rPr>
        <w:t>for</w:t>
      </w:r>
      <w:r w:rsidRPr="003F1150">
        <w:rPr>
          <w:rFonts w:eastAsia="Book Antiqua"/>
          <w:spacing w:val="1"/>
          <w:szCs w:val="22"/>
        </w:rPr>
        <w:t xml:space="preserve"> </w:t>
      </w:r>
      <w:r w:rsidRPr="003F1150">
        <w:rPr>
          <w:rFonts w:eastAsia="Book Antiqua"/>
          <w:szCs w:val="22"/>
        </w:rPr>
        <w:t>compu</w:t>
      </w:r>
      <w:r w:rsidRPr="003F1150">
        <w:rPr>
          <w:rFonts w:eastAsia="Book Antiqua"/>
          <w:spacing w:val="-1"/>
          <w:szCs w:val="22"/>
        </w:rPr>
        <w: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ac</w:t>
      </w:r>
      <w:r w:rsidRPr="003F1150">
        <w:rPr>
          <w:rFonts w:eastAsia="Book Antiqua"/>
          <w:spacing w:val="-1"/>
          <w:szCs w:val="22"/>
        </w:rPr>
        <w:t>t</w:t>
      </w:r>
      <w:r w:rsidRPr="003F1150">
        <w:rPr>
          <w:rFonts w:eastAsia="Book Antiqua"/>
          <w:szCs w:val="22"/>
        </w:rPr>
        <w:t>ual</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baseline</w:t>
      </w:r>
      <w:r w:rsidRPr="003F1150">
        <w:rPr>
          <w:rFonts w:eastAsia="Book Antiqua"/>
          <w:spacing w:val="1"/>
          <w:szCs w:val="22"/>
        </w:rPr>
        <w:t xml:space="preserve"> </w:t>
      </w:r>
      <w:r w:rsidRPr="003F1150">
        <w:rPr>
          <w:rFonts w:eastAsia="Book Antiqua"/>
          <w:szCs w:val="22"/>
        </w:rPr>
        <w:t>ac</w:t>
      </w:r>
      <w:r w:rsidRPr="003F1150">
        <w:rPr>
          <w:rFonts w:eastAsia="Book Antiqua"/>
          <w:spacing w:val="-1"/>
          <w:szCs w:val="22"/>
        </w:rPr>
        <w:t>t</w:t>
      </w:r>
      <w:r w:rsidRPr="003F1150">
        <w:rPr>
          <w:rFonts w:eastAsia="Book Antiqua"/>
          <w:szCs w:val="22"/>
        </w:rPr>
        <w:t>ual</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net emissions</w:t>
      </w:r>
      <w:r w:rsidRPr="003F1150">
        <w:rPr>
          <w:rFonts w:eastAsia="Book Antiqua"/>
          <w:spacing w:val="1"/>
          <w:szCs w:val="22"/>
        </w:rPr>
        <w:t xml:space="preserve"> </w:t>
      </w:r>
      <w:r w:rsidRPr="003F1150">
        <w:rPr>
          <w:rFonts w:eastAsia="Book Antiqua"/>
          <w:szCs w:val="22"/>
        </w:rPr>
        <w:t>increase,</w:t>
      </w:r>
      <w:r w:rsidRPr="003F1150">
        <w:rPr>
          <w:rFonts w:eastAsia="Book Antiqua"/>
          <w:spacing w:val="1"/>
          <w:szCs w:val="22"/>
        </w:rPr>
        <w:t xml:space="preserve"> </w:t>
      </w:r>
      <w:r w:rsidRPr="003F1150">
        <w:rPr>
          <w:rFonts w:eastAsia="Book Antiqua"/>
          <w:szCs w:val="22"/>
        </w:rPr>
        <w:t>as defined</w:t>
      </w:r>
      <w:r w:rsidRPr="003F1150">
        <w:rPr>
          <w:rFonts w:eastAsia="Book Antiqua"/>
          <w:spacing w:val="1"/>
          <w:szCs w:val="22"/>
        </w:rPr>
        <w:t xml:space="preserve"> </w:t>
      </w:r>
      <w:r w:rsidRPr="003F1150">
        <w:rPr>
          <w:rFonts w:eastAsia="Book Antiqua"/>
          <w:szCs w:val="22"/>
        </w:rPr>
        <w:t>at Rule</w:t>
      </w:r>
      <w:r w:rsidRPr="003F1150">
        <w:rPr>
          <w:rFonts w:eastAsia="Book Antiqua"/>
          <w:spacing w:val="1"/>
          <w:szCs w:val="22"/>
        </w:rPr>
        <w:t xml:space="preserve"> </w:t>
      </w:r>
      <w:r w:rsidRPr="003F1150">
        <w:rPr>
          <w:rFonts w:eastAsia="Book Antiqua"/>
          <w:szCs w:val="22"/>
        </w:rPr>
        <w:t>62-210.200,</w:t>
      </w:r>
      <w:r w:rsidRPr="003F1150">
        <w:rPr>
          <w:rFonts w:eastAsia="Book Antiqua"/>
          <w:spacing w:val="1"/>
          <w:szCs w:val="22"/>
        </w:rPr>
        <w:t xml:space="preserve"> </w:t>
      </w:r>
      <w:r w:rsidRPr="003F1150">
        <w:rPr>
          <w:rFonts w:eastAsia="Book Antiqua"/>
          <w:szCs w:val="22"/>
        </w:rPr>
        <w:t>F.A.C.,</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for</w:t>
      </w:r>
      <w:r w:rsidRPr="003F1150">
        <w:rPr>
          <w:rFonts w:eastAsia="Book Antiqua"/>
          <w:spacing w:val="1"/>
          <w:szCs w:val="22"/>
        </w:rPr>
        <w:t xml:space="preserve"> </w:t>
      </w:r>
      <w:r w:rsidRPr="003F1150">
        <w:rPr>
          <w:rFonts w:eastAsia="Book Antiqua"/>
          <w:szCs w:val="22"/>
        </w:rPr>
        <w:t>co</w:t>
      </w:r>
      <w:r w:rsidRPr="003F1150">
        <w:rPr>
          <w:rFonts w:eastAsia="Book Antiqua"/>
          <w:spacing w:val="-1"/>
          <w:szCs w:val="22"/>
        </w:rPr>
        <w:t>m</w:t>
      </w:r>
      <w:r w:rsidRPr="003F1150">
        <w:rPr>
          <w:rFonts w:eastAsia="Book Antiqua"/>
          <w:szCs w:val="22"/>
        </w:rPr>
        <w:t>pu</w:t>
      </w:r>
      <w:r w:rsidRPr="003F1150">
        <w:rPr>
          <w:rFonts w:eastAsia="Book Antiqua"/>
          <w:spacing w:val="-1"/>
          <w:szCs w:val="22"/>
        </w:rPr>
        <w: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e</w:t>
      </w:r>
      <w:r w:rsidRPr="003F1150">
        <w:rPr>
          <w:rFonts w:eastAsia="Book Antiqua"/>
          <w:spacing w:val="-1"/>
          <w:szCs w:val="22"/>
        </w:rPr>
        <w:t>m</w:t>
      </w:r>
      <w:r w:rsidRPr="003F1150">
        <w:rPr>
          <w:rFonts w:eastAsia="Book Antiqua"/>
          <w:szCs w:val="22"/>
        </w:rPr>
        <w:t>issions</w:t>
      </w:r>
      <w:r w:rsidRPr="003F1150">
        <w:rPr>
          <w:rFonts w:eastAsia="Book Antiqua"/>
          <w:spacing w:val="1"/>
          <w:szCs w:val="22"/>
        </w:rPr>
        <w:t xml:space="preserve"> </w:t>
      </w:r>
      <w:r w:rsidRPr="003F1150">
        <w:rPr>
          <w:rFonts w:eastAsia="Book Antiqua"/>
          <w:szCs w:val="22"/>
        </w:rPr>
        <w:t>for</w:t>
      </w:r>
      <w:r w:rsidRPr="003F1150">
        <w:rPr>
          <w:rFonts w:eastAsia="Book Antiqua"/>
          <w:spacing w:val="1"/>
          <w:szCs w:val="22"/>
        </w:rPr>
        <w:t xml:space="preserve"> </w:t>
      </w:r>
      <w:r w:rsidRPr="003F1150">
        <w:rPr>
          <w:rFonts w:eastAsia="Book Antiqua"/>
          <w:szCs w:val="22"/>
        </w:rPr>
        <w:t>purposes</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repor</w:t>
      </w:r>
      <w:r w:rsidRPr="003F1150">
        <w:rPr>
          <w:rFonts w:eastAsia="Book Antiqua"/>
          <w:spacing w:val="-1"/>
          <w:szCs w:val="22"/>
        </w:rPr>
        <w:t>t</w:t>
      </w:r>
      <w:r w:rsidRPr="003F1150">
        <w:rPr>
          <w:rFonts w:eastAsia="Book Antiqua"/>
          <w:szCs w:val="22"/>
        </w:rPr>
        <w:t>ing require</w:t>
      </w:r>
      <w:r w:rsidRPr="003F1150">
        <w:rPr>
          <w:rFonts w:eastAsia="Book Antiqua"/>
          <w:spacing w:val="-1"/>
          <w:szCs w:val="22"/>
        </w:rPr>
        <w:t>m</w:t>
      </w:r>
      <w:r w:rsidRPr="003F1150">
        <w:rPr>
          <w:rFonts w:eastAsia="Book Antiqua"/>
          <w:szCs w:val="22"/>
        </w:rPr>
        <w:t>en</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su</w:t>
      </w:r>
      <w:r w:rsidRPr="003F1150">
        <w:rPr>
          <w:rFonts w:eastAsia="Book Antiqua"/>
          <w:spacing w:val="-1"/>
          <w:szCs w:val="22"/>
        </w:rPr>
        <w:t>b</w:t>
      </w:r>
      <w:r w:rsidRPr="003F1150">
        <w:rPr>
          <w:rFonts w:eastAsia="Book Antiqua"/>
          <w:szCs w:val="22"/>
        </w:rPr>
        <w:t>section</w:t>
      </w:r>
      <w:r w:rsidRPr="003F1150">
        <w:rPr>
          <w:rFonts w:eastAsia="Book Antiqua"/>
          <w:spacing w:val="1"/>
          <w:szCs w:val="22"/>
        </w:rPr>
        <w:t xml:space="preserve"> </w:t>
      </w:r>
      <w:r w:rsidRPr="003F1150">
        <w:rPr>
          <w:rFonts w:eastAsia="Book Antiqua"/>
          <w:szCs w:val="22"/>
        </w:rPr>
        <w:t>62-210.370(3)</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pacing w:val="-1"/>
          <w:szCs w:val="22"/>
        </w:rPr>
        <w:t>p</w:t>
      </w:r>
      <w:r w:rsidRPr="003F1150">
        <w:rPr>
          <w:rFonts w:eastAsia="Book Antiqua"/>
          <w:spacing w:val="1"/>
          <w:szCs w:val="22"/>
        </w:rPr>
        <w:t>a</w:t>
      </w:r>
      <w:r w:rsidRPr="003F1150">
        <w:rPr>
          <w:rFonts w:eastAsia="Book Antiqua"/>
          <w:szCs w:val="22"/>
        </w:rPr>
        <w:t>ragra</w:t>
      </w:r>
      <w:r w:rsidRPr="003F1150">
        <w:rPr>
          <w:rFonts w:eastAsia="Book Antiqua"/>
          <w:spacing w:val="-1"/>
          <w:szCs w:val="22"/>
        </w:rPr>
        <w:t>p</w:t>
      </w:r>
      <w:r w:rsidRPr="003F1150">
        <w:rPr>
          <w:rFonts w:eastAsia="Book Antiqua"/>
          <w:szCs w:val="22"/>
        </w:rPr>
        <w:t>h</w:t>
      </w:r>
      <w:r w:rsidRPr="003F1150">
        <w:rPr>
          <w:rFonts w:eastAsia="Book Antiqua"/>
          <w:spacing w:val="1"/>
          <w:szCs w:val="22"/>
        </w:rPr>
        <w:t xml:space="preserve"> </w:t>
      </w:r>
      <w:r w:rsidRPr="003F1150">
        <w:rPr>
          <w:rFonts w:eastAsia="Book Antiqua"/>
          <w:szCs w:val="22"/>
        </w:rPr>
        <w:t>62-212.300(1)(e),</w:t>
      </w:r>
      <w:r w:rsidRPr="003F1150">
        <w:rPr>
          <w:rFonts w:eastAsia="Book Antiqua"/>
          <w:spacing w:val="1"/>
          <w:szCs w:val="22"/>
        </w:rPr>
        <w:t xml:space="preserve"> </w:t>
      </w:r>
      <w:r w:rsidRPr="003F1150">
        <w:rPr>
          <w:rFonts w:eastAsia="Book Antiqua"/>
          <w:szCs w:val="22"/>
        </w:rPr>
        <w:t>F.A.</w:t>
      </w:r>
      <w:r w:rsidRPr="003F1150">
        <w:rPr>
          <w:rFonts w:eastAsia="Book Antiqua"/>
          <w:spacing w:val="-1"/>
          <w:szCs w:val="22"/>
        </w:rPr>
        <w:t>C</w:t>
      </w:r>
      <w:r w:rsidRPr="003F1150">
        <w:rPr>
          <w:rFonts w:eastAsia="Book Antiqua"/>
          <w:szCs w:val="22"/>
        </w:rPr>
        <w:t>.,</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any</w:t>
      </w:r>
      <w:r w:rsidRPr="003F1150">
        <w:rPr>
          <w:rFonts w:eastAsia="Book Antiqua"/>
          <w:spacing w:val="1"/>
          <w:szCs w:val="22"/>
        </w:rPr>
        <w:t xml:space="preserve"> </w:t>
      </w:r>
      <w:r w:rsidRPr="003F1150">
        <w:rPr>
          <w:rFonts w:eastAsia="Book Antiqua"/>
          <w:spacing w:val="-1"/>
          <w:szCs w:val="22"/>
        </w:rPr>
        <w:t>p</w:t>
      </w:r>
      <w:r w:rsidRPr="003F1150">
        <w:rPr>
          <w:rFonts w:eastAsia="Book Antiqua"/>
          <w:szCs w:val="22"/>
        </w:rPr>
        <w:t>ermit condition</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hat requires</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be computed</w:t>
      </w:r>
      <w:r w:rsidRPr="003F1150">
        <w:rPr>
          <w:rFonts w:eastAsia="Book Antiqua"/>
          <w:spacing w:val="1"/>
          <w:szCs w:val="22"/>
        </w:rPr>
        <w:t xml:space="preserve"> </w:t>
      </w:r>
      <w:r w:rsidRPr="003F1150">
        <w:rPr>
          <w:rFonts w:eastAsia="Book Antiqua"/>
          <w:szCs w:val="22"/>
        </w:rPr>
        <w:t>in accor</w:t>
      </w:r>
      <w:r w:rsidRPr="003F1150">
        <w:rPr>
          <w:rFonts w:eastAsia="Book Antiqua"/>
          <w:spacing w:val="-2"/>
          <w:szCs w:val="22"/>
        </w:rPr>
        <w:t>d</w:t>
      </w:r>
      <w:r w:rsidRPr="003F1150">
        <w:rPr>
          <w:rFonts w:eastAsia="Book Antiqua"/>
          <w:szCs w:val="22"/>
        </w:rPr>
        <w:t>ance</w:t>
      </w:r>
      <w:r w:rsidRPr="003F1150">
        <w:rPr>
          <w:rFonts w:eastAsia="Book Antiqua"/>
          <w:spacing w:val="1"/>
          <w:szCs w:val="22"/>
        </w:rPr>
        <w:t xml:space="preserve"> </w:t>
      </w:r>
      <w:r w:rsidRPr="003F1150">
        <w:rPr>
          <w:rFonts w:eastAsia="Book Antiqua"/>
          <w:szCs w:val="22"/>
        </w:rPr>
        <w:t>wi</w:t>
      </w:r>
      <w:r w:rsidRPr="003F1150">
        <w:rPr>
          <w:rFonts w:eastAsia="Book Antiqua"/>
          <w:spacing w:val="-1"/>
          <w:szCs w:val="22"/>
        </w:rPr>
        <w:t>t</w:t>
      </w:r>
      <w:r w:rsidRPr="003F1150">
        <w:rPr>
          <w:rFonts w:eastAsia="Book Antiqua"/>
          <w:szCs w:val="22"/>
        </w:rPr>
        <w:t xml:space="preserve">h </w:t>
      </w:r>
      <w:r w:rsidRPr="003F1150">
        <w:rPr>
          <w:rFonts w:eastAsia="Book Antiqua"/>
          <w:spacing w:val="-1"/>
          <w:szCs w:val="22"/>
        </w:rPr>
        <w:t>t</w:t>
      </w:r>
      <w:r w:rsidRPr="003F1150">
        <w:rPr>
          <w:rFonts w:eastAsia="Book Antiqua"/>
          <w:szCs w:val="22"/>
        </w:rPr>
        <w:t>his</w:t>
      </w:r>
      <w:r w:rsidRPr="003F1150">
        <w:rPr>
          <w:rFonts w:eastAsia="Book Antiqua"/>
          <w:spacing w:val="1"/>
          <w:szCs w:val="22"/>
        </w:rPr>
        <w:t xml:space="preserve"> </w:t>
      </w:r>
      <w:r w:rsidRPr="003F1150">
        <w:rPr>
          <w:rFonts w:eastAsia="Book Antiqua"/>
          <w:szCs w:val="22"/>
        </w:rPr>
        <w:t xml:space="preserve">rule. </w:t>
      </w:r>
      <w:r w:rsidRPr="003F1150">
        <w:rPr>
          <w:rFonts w:eastAsia="Book Antiqua"/>
          <w:spacing w:val="1"/>
          <w:szCs w:val="22"/>
        </w:rPr>
        <w:t xml:space="preserve"> </w:t>
      </w:r>
      <w:r w:rsidRPr="003F1150">
        <w:rPr>
          <w:rFonts w:eastAsia="Book Antiqua"/>
          <w:szCs w:val="22"/>
        </w:rPr>
        <w:t>This</w:t>
      </w:r>
      <w:r w:rsidRPr="003F1150">
        <w:rPr>
          <w:rFonts w:eastAsia="Book Antiqua"/>
          <w:spacing w:val="1"/>
          <w:szCs w:val="22"/>
        </w:rPr>
        <w:t xml:space="preserve"> </w:t>
      </w:r>
      <w:r w:rsidRPr="003F1150">
        <w:rPr>
          <w:rFonts w:eastAsia="Book Antiqua"/>
          <w:szCs w:val="22"/>
        </w:rPr>
        <w:t>rule</w:t>
      </w:r>
      <w:r w:rsidRPr="003F1150">
        <w:rPr>
          <w:rFonts w:eastAsia="Book Antiqua"/>
          <w:spacing w:val="1"/>
          <w:szCs w:val="22"/>
        </w:rPr>
        <w:t xml:space="preserve"> </w:t>
      </w:r>
      <w:r w:rsidRPr="003F1150">
        <w:rPr>
          <w:rFonts w:eastAsia="Book Antiqua"/>
          <w:szCs w:val="22"/>
        </w:rPr>
        <w:t>is</w:t>
      </w:r>
      <w:r w:rsidRPr="003F1150">
        <w:rPr>
          <w:rFonts w:eastAsia="Book Antiqua"/>
          <w:spacing w:val="1"/>
          <w:szCs w:val="22"/>
        </w:rPr>
        <w:t xml:space="preserve"> </w:t>
      </w:r>
      <w:r w:rsidRPr="003F1150">
        <w:rPr>
          <w:rFonts w:eastAsia="Book Antiqua"/>
          <w:szCs w:val="22"/>
        </w:rPr>
        <w:t>not in</w:t>
      </w:r>
      <w:r w:rsidRPr="003F1150">
        <w:rPr>
          <w:rFonts w:eastAsia="Book Antiqua"/>
          <w:spacing w:val="-1"/>
          <w:szCs w:val="22"/>
        </w:rPr>
        <w:t>t</w:t>
      </w:r>
      <w:r w:rsidRPr="003F1150">
        <w:rPr>
          <w:rFonts w:eastAsia="Book Antiqua"/>
          <w:szCs w:val="22"/>
        </w:rPr>
        <w:t>ended</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es</w:t>
      </w:r>
      <w:r w:rsidRPr="003F1150">
        <w:rPr>
          <w:rFonts w:eastAsia="Book Antiqua"/>
          <w:spacing w:val="-1"/>
          <w:szCs w:val="22"/>
        </w:rPr>
        <w:t>t</w:t>
      </w:r>
      <w:r w:rsidRPr="003F1150">
        <w:rPr>
          <w:rFonts w:eastAsia="Book Antiqua"/>
          <w:spacing w:val="1"/>
          <w:szCs w:val="22"/>
        </w:rPr>
        <w:t>a</w:t>
      </w:r>
      <w:r w:rsidRPr="003F1150">
        <w:rPr>
          <w:rFonts w:eastAsia="Book Antiqua"/>
          <w:szCs w:val="22"/>
        </w:rPr>
        <w:t>blish me</w:t>
      </w:r>
      <w:r w:rsidRPr="003F1150">
        <w:rPr>
          <w:rFonts w:eastAsia="Book Antiqua"/>
          <w:spacing w:val="-1"/>
          <w:szCs w:val="22"/>
        </w:rPr>
        <w:t>t</w:t>
      </w:r>
      <w:r w:rsidRPr="003F1150">
        <w:rPr>
          <w:rFonts w:eastAsia="Book Antiqua"/>
          <w:szCs w:val="22"/>
        </w:rPr>
        <w:t>hodologies</w:t>
      </w:r>
      <w:r w:rsidRPr="003F1150">
        <w:rPr>
          <w:rFonts w:eastAsia="Book Antiqua"/>
          <w:spacing w:val="1"/>
          <w:szCs w:val="22"/>
        </w:rPr>
        <w:t xml:space="preserve"> </w:t>
      </w:r>
      <w:r w:rsidRPr="003F1150">
        <w:rPr>
          <w:rFonts w:eastAsia="Book Antiqua"/>
          <w:szCs w:val="22"/>
        </w:rPr>
        <w:t>for de</w:t>
      </w:r>
      <w:r w:rsidRPr="003F1150">
        <w:rPr>
          <w:rFonts w:eastAsia="Book Antiqua"/>
          <w:spacing w:val="-1"/>
          <w:szCs w:val="22"/>
        </w:rPr>
        <w:t>t</w:t>
      </w:r>
      <w:r w:rsidRPr="003F1150">
        <w:rPr>
          <w:rFonts w:eastAsia="Book Antiqua"/>
          <w:szCs w:val="22"/>
        </w:rPr>
        <w:t>ermining compliance</w:t>
      </w:r>
      <w:r w:rsidRPr="003F1150">
        <w:rPr>
          <w:rFonts w:eastAsia="Book Antiqua"/>
          <w:spacing w:val="1"/>
          <w:szCs w:val="22"/>
        </w:rPr>
        <w:t xml:space="preserve"> </w:t>
      </w:r>
      <w:r w:rsidRPr="003F1150">
        <w:rPr>
          <w:rFonts w:eastAsia="Book Antiqua"/>
          <w:szCs w:val="22"/>
        </w:rPr>
        <w:t>w</w:t>
      </w:r>
      <w:r w:rsidRPr="003F1150">
        <w:rPr>
          <w:rFonts w:eastAsia="Book Antiqua"/>
          <w:spacing w:val="1"/>
          <w:szCs w:val="22"/>
        </w:rPr>
        <w:t>i</w:t>
      </w:r>
      <w:r w:rsidRPr="003F1150">
        <w:rPr>
          <w:rFonts w:eastAsia="Book Antiqua"/>
          <w:spacing w:val="-1"/>
          <w:szCs w:val="22"/>
        </w:rPr>
        <w:t>t</w:t>
      </w:r>
      <w:r w:rsidRPr="003F1150">
        <w:rPr>
          <w:rFonts w:eastAsia="Book Antiqua"/>
          <w:szCs w:val="22"/>
        </w:rPr>
        <w:t xml:space="preserve">h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emission</w:t>
      </w:r>
      <w:r w:rsidRPr="003F1150">
        <w:rPr>
          <w:rFonts w:eastAsia="Book Antiqua"/>
          <w:spacing w:val="1"/>
          <w:szCs w:val="22"/>
        </w:rPr>
        <w:t xml:space="preserve"> </w:t>
      </w:r>
      <w:r w:rsidRPr="003F1150">
        <w:rPr>
          <w:rFonts w:eastAsia="Book Antiqua"/>
          <w:szCs w:val="22"/>
        </w:rPr>
        <w:t>limi</w:t>
      </w:r>
      <w:r w:rsidRPr="003F1150">
        <w:rPr>
          <w:rFonts w:eastAsia="Book Antiqua"/>
          <w:spacing w:val="-1"/>
          <w:szCs w:val="22"/>
        </w:rPr>
        <w:t>t</w:t>
      </w:r>
      <w:r w:rsidRPr="003F1150">
        <w:rPr>
          <w:rFonts w:eastAsia="Book Antiqua"/>
          <w:szCs w:val="22"/>
        </w:rPr>
        <w:t>a</w:t>
      </w:r>
      <w:r w:rsidRPr="003F1150">
        <w:rPr>
          <w:rFonts w:eastAsia="Book Antiqua"/>
          <w:spacing w:val="-1"/>
          <w:szCs w:val="22"/>
        </w:rPr>
        <w:t>t</w:t>
      </w:r>
      <w:r w:rsidRPr="003F1150">
        <w:rPr>
          <w:rFonts w:eastAsia="Book Antiqua"/>
          <w:szCs w:val="22"/>
        </w:rPr>
        <w:t>ions</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any</w:t>
      </w:r>
      <w:r w:rsidRPr="003F1150">
        <w:rPr>
          <w:rFonts w:eastAsia="Book Antiqua"/>
          <w:spacing w:val="1"/>
          <w:szCs w:val="22"/>
        </w:rPr>
        <w:t xml:space="preserve"> </w:t>
      </w:r>
      <w:r w:rsidRPr="003F1150">
        <w:rPr>
          <w:rFonts w:eastAsia="Book Antiqua"/>
          <w:szCs w:val="22"/>
        </w:rPr>
        <w:t>air</w:t>
      </w:r>
      <w:r w:rsidRPr="003F1150">
        <w:rPr>
          <w:rFonts w:eastAsia="Book Antiqua"/>
          <w:spacing w:val="1"/>
          <w:szCs w:val="22"/>
        </w:rPr>
        <w:t xml:space="preserve"> </w:t>
      </w:r>
      <w:r w:rsidRPr="003F1150">
        <w:rPr>
          <w:rFonts w:eastAsia="Book Antiqua"/>
          <w:szCs w:val="22"/>
        </w:rPr>
        <w:t>permi</w:t>
      </w:r>
      <w:r w:rsidRPr="003F1150">
        <w:rPr>
          <w:rFonts w:eastAsia="Book Antiqua"/>
          <w:spacing w:val="-1"/>
          <w:szCs w:val="22"/>
        </w:rPr>
        <w:t>t</w:t>
      </w:r>
      <w:r w:rsidRPr="003F1150">
        <w:rPr>
          <w:rFonts w:eastAsia="Book Antiqua"/>
          <w:szCs w:val="22"/>
        </w:rPr>
        <w:t>. [Rule</w:t>
      </w:r>
      <w:r w:rsidRPr="003F1150">
        <w:rPr>
          <w:rFonts w:eastAsia="Book Antiqua"/>
          <w:spacing w:val="1"/>
          <w:szCs w:val="22"/>
        </w:rPr>
        <w:t xml:space="preserve"> </w:t>
      </w:r>
      <w:r w:rsidRPr="003F1150">
        <w:rPr>
          <w:rFonts w:eastAsia="Book Antiqua"/>
          <w:szCs w:val="22"/>
        </w:rPr>
        <w:t>62-210.370(1),</w:t>
      </w:r>
      <w:r w:rsidRPr="003F1150">
        <w:rPr>
          <w:rFonts w:eastAsia="Book Antiqua"/>
          <w:spacing w:val="1"/>
          <w:szCs w:val="22"/>
        </w:rPr>
        <w:t xml:space="preserve"> </w:t>
      </w:r>
      <w:r w:rsidRPr="003F1150">
        <w:rPr>
          <w:rFonts w:eastAsia="Book Antiqua"/>
          <w:szCs w:val="22"/>
        </w:rPr>
        <w:t>F.A.</w:t>
      </w:r>
      <w:r w:rsidRPr="003F1150">
        <w:rPr>
          <w:rFonts w:eastAsia="Book Antiqua"/>
          <w:spacing w:val="-1"/>
          <w:szCs w:val="22"/>
        </w:rPr>
        <w:t>C</w:t>
      </w:r>
      <w:r w:rsidRPr="003F1150">
        <w:rPr>
          <w:rFonts w:eastAsia="Book Antiqua"/>
          <w:szCs w:val="22"/>
        </w:rPr>
        <w:t>.]</w:t>
      </w:r>
    </w:p>
    <w:p w14:paraId="1CFC011F" w14:textId="77777777" w:rsidR="0069403F" w:rsidRPr="003F1150" w:rsidRDefault="0069403F" w:rsidP="0069403F">
      <w:pPr>
        <w:pStyle w:val="ListParagraph"/>
        <w:widowControl w:val="0"/>
        <w:numPr>
          <w:ilvl w:val="1"/>
          <w:numId w:val="16"/>
        </w:numPr>
        <w:spacing w:after="120"/>
        <w:ind w:right="-20"/>
        <w:contextualSpacing w:val="0"/>
        <w:rPr>
          <w:rFonts w:eastAsia="Book Antiqua"/>
          <w:szCs w:val="22"/>
        </w:rPr>
      </w:pPr>
      <w:r w:rsidRPr="003F1150">
        <w:rPr>
          <w:rFonts w:eastAsia="Book Antiqua"/>
          <w:i/>
          <w:szCs w:val="22"/>
        </w:rPr>
        <w:t>Computation of Emission</w:t>
      </w:r>
      <w:r w:rsidRPr="003F1150">
        <w:rPr>
          <w:rFonts w:eastAsia="Book Antiqua"/>
          <w:i/>
          <w:spacing w:val="-1"/>
          <w:szCs w:val="22"/>
        </w:rPr>
        <w:t>s</w:t>
      </w:r>
      <w:r w:rsidRPr="003F1150">
        <w:rPr>
          <w:rFonts w:eastAsia="Book Antiqua"/>
          <w:szCs w:val="22"/>
        </w:rPr>
        <w:t xml:space="preserve">. </w:t>
      </w:r>
      <w:r w:rsidRPr="003F1150">
        <w:rPr>
          <w:rFonts w:eastAsia="Book Antiqua"/>
          <w:spacing w:val="1"/>
          <w:szCs w:val="22"/>
        </w:rPr>
        <w:t xml:space="preserve"> </w:t>
      </w:r>
      <w:r w:rsidRPr="003F1150">
        <w:rPr>
          <w:rFonts w:eastAsia="Book Antiqua"/>
          <w:szCs w:val="22"/>
        </w:rPr>
        <w:t>For</w:t>
      </w:r>
      <w:r w:rsidRPr="003F1150">
        <w:rPr>
          <w:rFonts w:eastAsia="Book Antiqua"/>
          <w:spacing w:val="1"/>
          <w:szCs w:val="22"/>
        </w:rPr>
        <w:t xml:space="preserve"> </w:t>
      </w:r>
      <w:r w:rsidRPr="003F1150">
        <w:rPr>
          <w:rFonts w:eastAsia="Book Antiqua"/>
          <w:szCs w:val="22"/>
        </w:rPr>
        <w:t>any</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purposes</w:t>
      </w:r>
      <w:r w:rsidRPr="003F1150">
        <w:rPr>
          <w:rFonts w:eastAsia="Book Antiqua"/>
          <w:spacing w:val="1"/>
          <w:szCs w:val="22"/>
        </w:rPr>
        <w:t xml:space="preserve"> </w:t>
      </w:r>
      <w:r w:rsidRPr="003F1150">
        <w:rPr>
          <w:rFonts w:eastAsia="Book Antiqua"/>
          <w:szCs w:val="22"/>
        </w:rPr>
        <w:t>set for</w:t>
      </w:r>
      <w:r w:rsidRPr="003F1150">
        <w:rPr>
          <w:rFonts w:eastAsia="Book Antiqua"/>
          <w:spacing w:val="-1"/>
          <w:szCs w:val="22"/>
        </w:rPr>
        <w:t>t</w:t>
      </w:r>
      <w:r w:rsidRPr="003F1150">
        <w:rPr>
          <w:rFonts w:eastAsia="Book Antiqua"/>
          <w:szCs w:val="22"/>
        </w:rPr>
        <w:t>h</w:t>
      </w:r>
      <w:r w:rsidRPr="003F1150">
        <w:rPr>
          <w:rFonts w:eastAsia="Book Antiqua"/>
          <w:spacing w:val="1"/>
          <w:szCs w:val="22"/>
        </w:rPr>
        <w:t xml:space="preserve"> </w:t>
      </w:r>
      <w:r w:rsidRPr="003F1150">
        <w:rPr>
          <w:rFonts w:eastAsia="Book Antiqua"/>
          <w:szCs w:val="22"/>
        </w:rPr>
        <w:t>in</w:t>
      </w:r>
      <w:r w:rsidRPr="003F1150">
        <w:rPr>
          <w:rFonts w:eastAsia="Book Antiqua"/>
          <w:spacing w:val="1"/>
          <w:szCs w:val="22"/>
        </w:rPr>
        <w:t xml:space="preserve"> </w:t>
      </w:r>
      <w:r w:rsidRPr="003F1150">
        <w:rPr>
          <w:rFonts w:eastAsia="Book Antiqua"/>
          <w:szCs w:val="22"/>
        </w:rPr>
        <w:t>subsec</w:t>
      </w:r>
      <w:r w:rsidRPr="003F1150">
        <w:rPr>
          <w:rFonts w:eastAsia="Book Antiqua"/>
          <w:spacing w:val="-1"/>
          <w:szCs w:val="22"/>
        </w:rPr>
        <w:t>t</w:t>
      </w:r>
      <w:r w:rsidRPr="003F1150">
        <w:rPr>
          <w:rFonts w:eastAsia="Book Antiqua"/>
          <w:szCs w:val="22"/>
        </w:rPr>
        <w:t>ion</w:t>
      </w:r>
      <w:r w:rsidRPr="003F1150">
        <w:rPr>
          <w:rFonts w:eastAsia="Book Antiqua"/>
          <w:spacing w:val="1"/>
          <w:szCs w:val="22"/>
        </w:rPr>
        <w:t xml:space="preserve"> </w:t>
      </w:r>
      <w:r w:rsidRPr="003F1150">
        <w:rPr>
          <w:rFonts w:eastAsia="Book Antiqua"/>
          <w:szCs w:val="22"/>
        </w:rPr>
        <w:t>62-210.370(1),</w:t>
      </w:r>
      <w:r w:rsidRPr="003F1150">
        <w:rPr>
          <w:rFonts w:eastAsia="Book Antiqua"/>
          <w:spacing w:val="1"/>
          <w:szCs w:val="22"/>
        </w:rPr>
        <w:t xml:space="preserve"> </w:t>
      </w:r>
      <w:r w:rsidRPr="003F1150">
        <w:rPr>
          <w:rFonts w:eastAsia="Book Antiqua"/>
          <w:szCs w:val="22"/>
        </w:rPr>
        <w:t>F.A.C.,</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 xml:space="preserve">he </w:t>
      </w:r>
      <w:r w:rsidRPr="003F1150">
        <w:rPr>
          <w:rFonts w:eastAsia="Book Antiqua"/>
          <w:position w:val="1"/>
          <w:szCs w:val="22"/>
        </w:rPr>
        <w:t>owner</w:t>
      </w:r>
      <w:r w:rsidRPr="003F1150">
        <w:rPr>
          <w:rFonts w:eastAsia="Book Antiqua"/>
          <w:spacing w:val="1"/>
          <w:position w:val="1"/>
          <w:szCs w:val="22"/>
        </w:rPr>
        <w:t xml:space="preserve"> </w:t>
      </w:r>
      <w:r w:rsidRPr="003F1150">
        <w:rPr>
          <w:rFonts w:eastAsia="Book Antiqua"/>
          <w:position w:val="1"/>
          <w:szCs w:val="22"/>
        </w:rPr>
        <w:t>or</w:t>
      </w:r>
      <w:r w:rsidRPr="003F1150">
        <w:rPr>
          <w:rFonts w:eastAsia="Book Antiqua"/>
          <w:spacing w:val="1"/>
          <w:position w:val="1"/>
          <w:szCs w:val="22"/>
        </w:rPr>
        <w:t xml:space="preserve"> </w:t>
      </w:r>
      <w:r w:rsidRPr="003F1150">
        <w:rPr>
          <w:rFonts w:eastAsia="Book Antiqua"/>
          <w:position w:val="1"/>
          <w:szCs w:val="22"/>
        </w:rPr>
        <w:t>opera</w:t>
      </w:r>
      <w:r w:rsidRPr="003F1150">
        <w:rPr>
          <w:rFonts w:eastAsia="Book Antiqua"/>
          <w:spacing w:val="-1"/>
          <w:position w:val="1"/>
          <w:szCs w:val="22"/>
        </w:rPr>
        <w:t>t</w:t>
      </w:r>
      <w:r w:rsidRPr="003F1150">
        <w:rPr>
          <w:rFonts w:eastAsia="Book Antiqua"/>
          <w:position w:val="1"/>
          <w:szCs w:val="22"/>
        </w:rPr>
        <w:t>or</w:t>
      </w:r>
      <w:r w:rsidRPr="003F1150">
        <w:rPr>
          <w:rFonts w:eastAsia="Book Antiqua"/>
          <w:spacing w:val="1"/>
          <w:position w:val="1"/>
          <w:szCs w:val="22"/>
        </w:rPr>
        <w:t xml:space="preserve"> </w:t>
      </w:r>
      <w:r w:rsidRPr="003F1150">
        <w:rPr>
          <w:rFonts w:eastAsia="Book Antiqua"/>
          <w:position w:val="1"/>
          <w:szCs w:val="22"/>
        </w:rPr>
        <w:t>of</w:t>
      </w:r>
      <w:r w:rsidRPr="003F1150">
        <w:rPr>
          <w:rFonts w:eastAsia="Book Antiqua"/>
          <w:spacing w:val="1"/>
          <w:position w:val="1"/>
          <w:szCs w:val="22"/>
        </w:rPr>
        <w:t xml:space="preserve"> </w:t>
      </w:r>
      <w:r w:rsidRPr="003F1150">
        <w:rPr>
          <w:rFonts w:eastAsia="Book Antiqua"/>
          <w:position w:val="1"/>
          <w:szCs w:val="22"/>
        </w:rPr>
        <w:t>a</w:t>
      </w:r>
      <w:r w:rsidRPr="003F1150">
        <w:rPr>
          <w:rFonts w:eastAsia="Book Antiqua"/>
          <w:spacing w:val="1"/>
          <w:position w:val="1"/>
          <w:szCs w:val="22"/>
        </w:rPr>
        <w:t xml:space="preserve"> </w:t>
      </w:r>
      <w:r w:rsidRPr="003F1150">
        <w:rPr>
          <w:rFonts w:eastAsia="Book Antiqua"/>
          <w:position w:val="1"/>
          <w:szCs w:val="22"/>
        </w:rPr>
        <w:t>facili</w:t>
      </w:r>
      <w:r w:rsidRPr="003F1150">
        <w:rPr>
          <w:rFonts w:eastAsia="Book Antiqua"/>
          <w:spacing w:val="-1"/>
          <w:position w:val="1"/>
          <w:szCs w:val="22"/>
        </w:rPr>
        <w:t>t</w:t>
      </w:r>
      <w:r w:rsidRPr="003F1150">
        <w:rPr>
          <w:rFonts w:eastAsia="Book Antiqua"/>
          <w:position w:val="1"/>
          <w:szCs w:val="22"/>
        </w:rPr>
        <w:t>y</w:t>
      </w:r>
      <w:r w:rsidRPr="003F1150">
        <w:rPr>
          <w:rFonts w:eastAsia="Book Antiqua"/>
          <w:spacing w:val="1"/>
          <w:position w:val="1"/>
          <w:szCs w:val="22"/>
        </w:rPr>
        <w:t xml:space="preserve"> </w:t>
      </w:r>
      <w:r w:rsidRPr="003F1150">
        <w:rPr>
          <w:rFonts w:eastAsia="Book Antiqua"/>
          <w:position w:val="1"/>
          <w:szCs w:val="22"/>
        </w:rPr>
        <w:t>shall</w:t>
      </w:r>
      <w:r w:rsidRPr="003F1150">
        <w:rPr>
          <w:rFonts w:eastAsia="Book Antiqua"/>
          <w:spacing w:val="1"/>
          <w:position w:val="1"/>
          <w:szCs w:val="22"/>
        </w:rPr>
        <w:t xml:space="preserve"> </w:t>
      </w:r>
      <w:r w:rsidRPr="003F1150">
        <w:rPr>
          <w:rFonts w:eastAsia="Book Antiqua"/>
          <w:position w:val="1"/>
          <w:szCs w:val="22"/>
        </w:rPr>
        <w:t>compu</w:t>
      </w:r>
      <w:r w:rsidRPr="003F1150">
        <w:rPr>
          <w:rFonts w:eastAsia="Book Antiqua"/>
          <w:spacing w:val="-1"/>
          <w:position w:val="1"/>
          <w:szCs w:val="22"/>
        </w:rPr>
        <w:t>t</w:t>
      </w:r>
      <w:r w:rsidRPr="003F1150">
        <w:rPr>
          <w:rFonts w:eastAsia="Book Antiqua"/>
          <w:position w:val="1"/>
          <w:szCs w:val="22"/>
        </w:rPr>
        <w:t>e</w:t>
      </w:r>
      <w:r w:rsidRPr="003F1150">
        <w:rPr>
          <w:rFonts w:eastAsia="Book Antiqua"/>
          <w:spacing w:val="1"/>
          <w:position w:val="1"/>
          <w:szCs w:val="22"/>
        </w:rPr>
        <w:t xml:space="preserve"> </w:t>
      </w:r>
      <w:r w:rsidRPr="003F1150">
        <w:rPr>
          <w:rFonts w:eastAsia="Book Antiqua"/>
          <w:position w:val="1"/>
          <w:szCs w:val="22"/>
        </w:rPr>
        <w:t>emissio</w:t>
      </w:r>
      <w:r w:rsidRPr="003F1150">
        <w:rPr>
          <w:rFonts w:eastAsia="Book Antiqua"/>
          <w:spacing w:val="-2"/>
          <w:position w:val="1"/>
          <w:szCs w:val="22"/>
        </w:rPr>
        <w:t>n</w:t>
      </w:r>
      <w:r w:rsidRPr="003F1150">
        <w:rPr>
          <w:rFonts w:eastAsia="Book Antiqua"/>
          <w:position w:val="1"/>
          <w:szCs w:val="22"/>
        </w:rPr>
        <w:t>s</w:t>
      </w:r>
      <w:r w:rsidRPr="003F1150">
        <w:rPr>
          <w:rFonts w:eastAsia="Book Antiqua"/>
          <w:spacing w:val="1"/>
          <w:position w:val="1"/>
          <w:szCs w:val="22"/>
        </w:rPr>
        <w:t xml:space="preserve"> </w:t>
      </w:r>
      <w:r w:rsidRPr="003F1150">
        <w:rPr>
          <w:rFonts w:eastAsia="Book Antiqua"/>
          <w:position w:val="1"/>
          <w:szCs w:val="22"/>
        </w:rPr>
        <w:t>in accordance</w:t>
      </w:r>
      <w:r w:rsidRPr="003F1150">
        <w:rPr>
          <w:rFonts w:eastAsia="Book Antiqua"/>
          <w:spacing w:val="1"/>
          <w:position w:val="1"/>
          <w:szCs w:val="22"/>
        </w:rPr>
        <w:t xml:space="preserve"> </w:t>
      </w:r>
      <w:r w:rsidRPr="003F1150">
        <w:rPr>
          <w:rFonts w:eastAsia="Book Antiqua"/>
          <w:position w:val="1"/>
          <w:szCs w:val="22"/>
        </w:rPr>
        <w:t>wi</w:t>
      </w:r>
      <w:r w:rsidRPr="003F1150">
        <w:rPr>
          <w:rFonts w:eastAsia="Book Antiqua"/>
          <w:spacing w:val="-1"/>
          <w:position w:val="1"/>
          <w:szCs w:val="22"/>
        </w:rPr>
        <w:t>t</w:t>
      </w:r>
      <w:r w:rsidRPr="003F1150">
        <w:rPr>
          <w:rFonts w:eastAsia="Book Antiqua"/>
          <w:position w:val="1"/>
          <w:szCs w:val="22"/>
        </w:rPr>
        <w:t xml:space="preserve">h </w:t>
      </w:r>
      <w:r w:rsidRPr="003F1150">
        <w:rPr>
          <w:rFonts w:eastAsia="Book Antiqua"/>
          <w:spacing w:val="-1"/>
          <w:position w:val="1"/>
          <w:szCs w:val="22"/>
        </w:rPr>
        <w:t>t</w:t>
      </w:r>
      <w:r w:rsidRPr="003F1150">
        <w:rPr>
          <w:rFonts w:eastAsia="Book Antiqua"/>
          <w:position w:val="1"/>
          <w:szCs w:val="22"/>
        </w:rPr>
        <w:t>he requiremen</w:t>
      </w:r>
      <w:r w:rsidRPr="003F1150">
        <w:rPr>
          <w:rFonts w:eastAsia="Book Antiqua"/>
          <w:spacing w:val="-1"/>
          <w:position w:val="1"/>
          <w:szCs w:val="22"/>
        </w:rPr>
        <w:t>t</w:t>
      </w:r>
      <w:r w:rsidRPr="003F1150">
        <w:rPr>
          <w:rFonts w:eastAsia="Book Antiqua"/>
          <w:position w:val="1"/>
          <w:szCs w:val="22"/>
        </w:rPr>
        <w:t>s</w:t>
      </w:r>
      <w:r w:rsidRPr="003F1150">
        <w:rPr>
          <w:rFonts w:eastAsia="Book Antiqua"/>
          <w:spacing w:val="1"/>
          <w:position w:val="1"/>
          <w:szCs w:val="22"/>
        </w:rPr>
        <w:t xml:space="preserve"> </w:t>
      </w:r>
      <w:r w:rsidRPr="003F1150">
        <w:rPr>
          <w:rFonts w:eastAsia="Book Antiqua"/>
          <w:position w:val="1"/>
          <w:szCs w:val="22"/>
        </w:rPr>
        <w:t>set for</w:t>
      </w:r>
      <w:r w:rsidRPr="003F1150">
        <w:rPr>
          <w:rFonts w:eastAsia="Book Antiqua"/>
          <w:spacing w:val="-1"/>
          <w:position w:val="1"/>
          <w:szCs w:val="22"/>
        </w:rPr>
        <w:t>t</w:t>
      </w:r>
      <w:r w:rsidRPr="003F1150">
        <w:rPr>
          <w:rFonts w:eastAsia="Book Antiqua"/>
          <w:position w:val="1"/>
          <w:szCs w:val="22"/>
        </w:rPr>
        <w:t xml:space="preserve">h in </w:t>
      </w:r>
      <w:r w:rsidRPr="003F1150">
        <w:rPr>
          <w:rFonts w:eastAsia="Book Antiqua"/>
          <w:szCs w:val="22"/>
        </w:rPr>
        <w:t>this</w:t>
      </w:r>
      <w:r w:rsidRPr="003F1150">
        <w:rPr>
          <w:rFonts w:eastAsia="Book Antiqua"/>
          <w:spacing w:val="1"/>
          <w:szCs w:val="22"/>
        </w:rPr>
        <w:t xml:space="preserve"> </w:t>
      </w:r>
      <w:r w:rsidRPr="003F1150">
        <w:rPr>
          <w:rFonts w:eastAsia="Book Antiqua"/>
          <w:szCs w:val="22"/>
        </w:rPr>
        <w:t>subsect</w:t>
      </w:r>
      <w:r w:rsidRPr="003F1150">
        <w:rPr>
          <w:rFonts w:eastAsia="Book Antiqua"/>
          <w:spacing w:val="1"/>
          <w:szCs w:val="22"/>
        </w:rPr>
        <w:t>i</w:t>
      </w:r>
      <w:r w:rsidRPr="003F1150">
        <w:rPr>
          <w:rFonts w:eastAsia="Book Antiqua"/>
          <w:szCs w:val="22"/>
        </w:rPr>
        <w:t>on.</w:t>
      </w:r>
    </w:p>
    <w:p w14:paraId="1CFC0120" w14:textId="77777777" w:rsidR="0069403F" w:rsidRPr="003F1150" w:rsidRDefault="0069403F" w:rsidP="0069403F">
      <w:pPr>
        <w:pStyle w:val="ListParagraph"/>
        <w:widowControl w:val="0"/>
        <w:numPr>
          <w:ilvl w:val="2"/>
          <w:numId w:val="16"/>
        </w:numPr>
        <w:spacing w:after="120"/>
        <w:ind w:right="535"/>
        <w:contextualSpacing w:val="0"/>
        <w:rPr>
          <w:rFonts w:eastAsia="Book Antiqua"/>
          <w:szCs w:val="22"/>
        </w:rPr>
      </w:pPr>
      <w:r w:rsidRPr="003F1150">
        <w:rPr>
          <w:rFonts w:eastAsia="Book Antiqua"/>
          <w:szCs w:val="22"/>
        </w:rPr>
        <w:t>Basic</w:t>
      </w:r>
      <w:r w:rsidRPr="003F1150">
        <w:rPr>
          <w:rFonts w:eastAsia="Book Antiqua"/>
          <w:spacing w:val="1"/>
          <w:szCs w:val="22"/>
        </w:rPr>
        <w:t xml:space="preserve"> </w:t>
      </w:r>
      <w:r w:rsidRPr="003F1150">
        <w:rPr>
          <w:rFonts w:eastAsia="Book Antiqua"/>
          <w:szCs w:val="22"/>
        </w:rPr>
        <w:t xml:space="preserve">Approach. </w:t>
      </w:r>
      <w:r w:rsidRPr="003F1150">
        <w:rPr>
          <w:rFonts w:eastAsia="Book Antiqua"/>
          <w:spacing w:val="1"/>
          <w:szCs w:val="22"/>
        </w:rPr>
        <w:t xml:space="preserve"> </w:t>
      </w:r>
      <w:r w:rsidRPr="003F1150">
        <w:rPr>
          <w:rFonts w:eastAsia="Book Antiqua"/>
          <w:szCs w:val="22"/>
        </w:rPr>
        <w:t>The owner or operator shall e</w:t>
      </w:r>
      <w:r w:rsidRPr="003F1150">
        <w:rPr>
          <w:rFonts w:eastAsia="Book Antiqua"/>
          <w:spacing w:val="-2"/>
          <w:szCs w:val="22"/>
        </w:rPr>
        <w:t>m</w:t>
      </w:r>
      <w:r w:rsidRPr="003F1150">
        <w:rPr>
          <w:rFonts w:eastAsia="Book Antiqua"/>
          <w:szCs w:val="22"/>
        </w:rPr>
        <w:t>ploy, on a</w:t>
      </w:r>
      <w:r w:rsidRPr="003F1150">
        <w:rPr>
          <w:rFonts w:eastAsia="Book Antiqua"/>
          <w:spacing w:val="1"/>
          <w:szCs w:val="22"/>
        </w:rPr>
        <w:t xml:space="preserve"> </w:t>
      </w:r>
      <w:r w:rsidRPr="003F1150">
        <w:rPr>
          <w:rFonts w:eastAsia="Book Antiqua"/>
          <w:szCs w:val="22"/>
        </w:rPr>
        <w:t>pollut</w:t>
      </w:r>
      <w:r w:rsidRPr="003F1150">
        <w:rPr>
          <w:rFonts w:eastAsia="Book Antiqua"/>
          <w:spacing w:val="1"/>
          <w:szCs w:val="22"/>
        </w:rPr>
        <w:t>a</w:t>
      </w:r>
      <w:r w:rsidRPr="003F1150">
        <w:rPr>
          <w:rFonts w:eastAsia="Book Antiqua"/>
          <w:szCs w:val="22"/>
        </w:rPr>
        <w:t>nt-specific b</w:t>
      </w:r>
      <w:r w:rsidRPr="003F1150">
        <w:rPr>
          <w:rFonts w:eastAsia="Book Antiqua"/>
          <w:spacing w:val="1"/>
          <w:szCs w:val="22"/>
        </w:rPr>
        <w:t>a</w:t>
      </w:r>
      <w:r w:rsidRPr="003F1150">
        <w:rPr>
          <w:rFonts w:eastAsia="Book Antiqua"/>
          <w:szCs w:val="22"/>
        </w:rPr>
        <w:t xml:space="preserve">sis, the most </w:t>
      </w:r>
      <w:r w:rsidRPr="003F1150">
        <w:rPr>
          <w:rFonts w:eastAsia="Book Antiqua"/>
          <w:spacing w:val="1"/>
          <w:szCs w:val="22"/>
        </w:rPr>
        <w:t>a</w:t>
      </w:r>
      <w:r w:rsidRPr="003F1150">
        <w:rPr>
          <w:rFonts w:eastAsia="Book Antiqua"/>
          <w:szCs w:val="22"/>
        </w:rPr>
        <w:t>ccur</w:t>
      </w:r>
      <w:r w:rsidRPr="003F1150">
        <w:rPr>
          <w:rFonts w:eastAsia="Book Antiqua"/>
          <w:spacing w:val="1"/>
          <w:szCs w:val="22"/>
        </w:rPr>
        <w:t>a</w:t>
      </w:r>
      <w:r w:rsidRPr="003F1150">
        <w:rPr>
          <w:rFonts w:eastAsia="Book Antiqua"/>
          <w:szCs w:val="22"/>
        </w:rPr>
        <w:t>te of</w:t>
      </w:r>
      <w:r w:rsidRPr="003F1150">
        <w:rPr>
          <w:rFonts w:eastAsia="Book Antiqua"/>
          <w:spacing w:val="1"/>
          <w:szCs w:val="22"/>
        </w:rPr>
        <w:t xml:space="preserve"> </w:t>
      </w:r>
      <w:r w:rsidRPr="003F1150">
        <w:rPr>
          <w:rFonts w:eastAsia="Book Antiqua"/>
          <w:szCs w:val="22"/>
        </w:rPr>
        <w:t xml:space="preserve">the </w:t>
      </w:r>
      <w:r w:rsidRPr="003F1150">
        <w:rPr>
          <w:rFonts w:eastAsia="Book Antiqua"/>
          <w:spacing w:val="1"/>
          <w:szCs w:val="22"/>
        </w:rPr>
        <w:t>a</w:t>
      </w:r>
      <w:r w:rsidRPr="003F1150">
        <w:rPr>
          <w:rFonts w:eastAsia="Book Antiqua"/>
          <w:szCs w:val="22"/>
        </w:rPr>
        <w:t>ppro</w:t>
      </w:r>
      <w:r w:rsidRPr="003F1150">
        <w:rPr>
          <w:rFonts w:eastAsia="Book Antiqua"/>
          <w:spacing w:val="1"/>
          <w:szCs w:val="22"/>
        </w:rPr>
        <w:t>a</w:t>
      </w:r>
      <w:r w:rsidRPr="003F1150">
        <w:rPr>
          <w:rFonts w:eastAsia="Book Antiqua"/>
          <w:szCs w:val="22"/>
        </w:rPr>
        <w:t>ches set forth below to compute the emiss</w:t>
      </w:r>
      <w:r w:rsidRPr="003F1150">
        <w:rPr>
          <w:rFonts w:eastAsia="Book Antiqua"/>
          <w:spacing w:val="1"/>
          <w:szCs w:val="22"/>
        </w:rPr>
        <w:t>i</w:t>
      </w:r>
      <w:r w:rsidRPr="003F1150">
        <w:rPr>
          <w:rFonts w:eastAsia="Book Antiqua"/>
          <w:szCs w:val="22"/>
        </w:rPr>
        <w:t>ons of</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zCs w:val="22"/>
        </w:rPr>
        <w:t>pollut</w:t>
      </w:r>
      <w:r w:rsidRPr="003F1150">
        <w:rPr>
          <w:rFonts w:eastAsia="Book Antiqua"/>
          <w:spacing w:val="1"/>
          <w:szCs w:val="22"/>
        </w:rPr>
        <w:t>a</w:t>
      </w:r>
      <w:r w:rsidRPr="003F1150">
        <w:rPr>
          <w:rFonts w:eastAsia="Book Antiqua"/>
          <w:szCs w:val="22"/>
        </w:rPr>
        <w:t xml:space="preserve">nt from </w:t>
      </w:r>
      <w:r w:rsidRPr="003F1150">
        <w:rPr>
          <w:rFonts w:eastAsia="Book Antiqua"/>
          <w:spacing w:val="1"/>
          <w:szCs w:val="22"/>
        </w:rPr>
        <w:t>a</w:t>
      </w:r>
      <w:r w:rsidRPr="003F1150">
        <w:rPr>
          <w:rFonts w:eastAsia="Book Antiqua"/>
          <w:szCs w:val="22"/>
        </w:rPr>
        <w:t>n emissions</w:t>
      </w:r>
      <w:r w:rsidRPr="003F1150">
        <w:rPr>
          <w:rFonts w:eastAsia="Book Antiqua"/>
          <w:spacing w:val="1"/>
          <w:szCs w:val="22"/>
        </w:rPr>
        <w:t xml:space="preserve"> </w:t>
      </w:r>
      <w:r w:rsidRPr="003F1150">
        <w:rPr>
          <w:rFonts w:eastAsia="Book Antiqua"/>
          <w:szCs w:val="22"/>
        </w:rPr>
        <w:t>uni</w:t>
      </w:r>
      <w:r w:rsidRPr="003F1150">
        <w:rPr>
          <w:rFonts w:eastAsia="Book Antiqua"/>
          <w:spacing w:val="-1"/>
          <w:szCs w:val="22"/>
        </w:rPr>
        <w:t>t</w:t>
      </w:r>
      <w:r w:rsidRPr="003F1150">
        <w:rPr>
          <w:rFonts w:eastAsia="Book Antiqua"/>
          <w:szCs w:val="22"/>
        </w:rPr>
        <w:t>; provided,</w:t>
      </w:r>
      <w:r w:rsidRPr="003F1150">
        <w:rPr>
          <w:rFonts w:eastAsia="Book Antiqua"/>
          <w:spacing w:val="1"/>
          <w:szCs w:val="22"/>
        </w:rPr>
        <w:t xml:space="preserve"> </w:t>
      </w:r>
      <w:r w:rsidRPr="003F1150">
        <w:rPr>
          <w:rFonts w:eastAsia="Book Antiqua"/>
          <w:szCs w:val="22"/>
        </w:rPr>
        <w:t>however,</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hat no</w:t>
      </w:r>
      <w:r w:rsidRPr="003F1150">
        <w:rPr>
          <w:rFonts w:eastAsia="Book Antiqua"/>
          <w:spacing w:val="-1"/>
          <w:szCs w:val="22"/>
        </w:rPr>
        <w:t>t</w:t>
      </w:r>
      <w:r w:rsidRPr="003F1150">
        <w:rPr>
          <w:rFonts w:eastAsia="Book Antiqua"/>
          <w:szCs w:val="22"/>
        </w:rPr>
        <w:t>hing</w:t>
      </w:r>
      <w:r w:rsidRPr="003F1150">
        <w:rPr>
          <w:rFonts w:eastAsia="Book Antiqua"/>
          <w:spacing w:val="-1"/>
          <w:szCs w:val="22"/>
        </w:rPr>
        <w:t xml:space="preserve"> </w:t>
      </w:r>
      <w:r w:rsidRPr="003F1150">
        <w:rPr>
          <w:rFonts w:eastAsia="Book Antiqua"/>
          <w:szCs w:val="22"/>
        </w:rPr>
        <w:t>in</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his</w:t>
      </w:r>
      <w:r w:rsidRPr="003F1150">
        <w:rPr>
          <w:rFonts w:eastAsia="Book Antiqua"/>
          <w:spacing w:val="1"/>
          <w:szCs w:val="22"/>
        </w:rPr>
        <w:t xml:space="preserve"> </w:t>
      </w:r>
      <w:r w:rsidRPr="003F1150">
        <w:rPr>
          <w:rFonts w:eastAsia="Book Antiqua"/>
          <w:szCs w:val="22"/>
        </w:rPr>
        <w:t>rule</w:t>
      </w:r>
      <w:r w:rsidRPr="003F1150">
        <w:rPr>
          <w:rFonts w:eastAsia="Book Antiqua"/>
          <w:spacing w:val="1"/>
          <w:szCs w:val="22"/>
        </w:rPr>
        <w:t xml:space="preserve"> </w:t>
      </w:r>
      <w:r w:rsidRPr="003F1150">
        <w:rPr>
          <w:rFonts w:eastAsia="Book Antiqua"/>
          <w:szCs w:val="22"/>
        </w:rPr>
        <w:t>shall</w:t>
      </w:r>
      <w:r w:rsidRPr="003F1150">
        <w:rPr>
          <w:rFonts w:eastAsia="Book Antiqua"/>
          <w:spacing w:val="1"/>
          <w:szCs w:val="22"/>
        </w:rPr>
        <w:t xml:space="preserve"> </w:t>
      </w:r>
      <w:r w:rsidRPr="003F1150">
        <w:rPr>
          <w:rFonts w:eastAsia="Book Antiqua"/>
          <w:szCs w:val="22"/>
        </w:rPr>
        <w:t>be</w:t>
      </w:r>
      <w:r w:rsidRPr="003F1150">
        <w:rPr>
          <w:rFonts w:eastAsia="Book Antiqua"/>
          <w:spacing w:val="1"/>
          <w:szCs w:val="22"/>
        </w:rPr>
        <w:t xml:space="preserve"> </w:t>
      </w:r>
      <w:r w:rsidRPr="003F1150">
        <w:rPr>
          <w:rFonts w:eastAsia="Book Antiqua"/>
          <w:szCs w:val="22"/>
        </w:rPr>
        <w:t>cons</w:t>
      </w:r>
      <w:r w:rsidRPr="003F1150">
        <w:rPr>
          <w:rFonts w:eastAsia="Book Antiqua"/>
          <w:spacing w:val="-1"/>
          <w:szCs w:val="22"/>
        </w:rPr>
        <w:t>t</w:t>
      </w:r>
      <w:r w:rsidRPr="003F1150">
        <w:rPr>
          <w:rFonts w:eastAsia="Book Antiqua"/>
          <w:szCs w:val="22"/>
        </w:rPr>
        <w:t>rued</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require installa</w:t>
      </w:r>
      <w:r w:rsidRPr="003F1150">
        <w:rPr>
          <w:rFonts w:eastAsia="Book Antiqua"/>
          <w:spacing w:val="-1"/>
          <w:szCs w:val="22"/>
        </w:rPr>
        <w:t>t</w:t>
      </w:r>
      <w:r w:rsidRPr="003F1150">
        <w:rPr>
          <w:rFonts w:eastAsia="Book Antiqua"/>
          <w:spacing w:val="1"/>
          <w:szCs w:val="22"/>
        </w:rPr>
        <w:t>i</w:t>
      </w:r>
      <w:r w:rsidRPr="003F1150">
        <w:rPr>
          <w:rFonts w:eastAsia="Book Antiqua"/>
          <w:szCs w:val="22"/>
        </w:rPr>
        <w:t>on</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opera</w:t>
      </w:r>
      <w:r w:rsidRPr="003F1150">
        <w:rPr>
          <w:rFonts w:eastAsia="Book Antiqua"/>
          <w:spacing w:val="-1"/>
          <w:szCs w:val="22"/>
        </w:rPr>
        <w:t>t</w:t>
      </w:r>
      <w:r w:rsidRPr="003F1150">
        <w:rPr>
          <w:rFonts w:eastAsia="Book Antiqua"/>
          <w:szCs w:val="22"/>
        </w:rPr>
        <w:t>ion</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any continuous</w:t>
      </w:r>
      <w:r w:rsidRPr="003F1150">
        <w:rPr>
          <w:rFonts w:eastAsia="Book Antiqua"/>
          <w:spacing w:val="1"/>
          <w:szCs w:val="22"/>
        </w:rPr>
        <w:t xml:space="preserve"> </w:t>
      </w:r>
      <w:r w:rsidRPr="003F1150">
        <w:rPr>
          <w:rFonts w:eastAsia="Book Antiqua"/>
          <w:szCs w:val="22"/>
        </w:rPr>
        <w:t>e</w:t>
      </w:r>
      <w:r w:rsidRPr="003F1150">
        <w:rPr>
          <w:rFonts w:eastAsia="Book Antiqua"/>
          <w:spacing w:val="-1"/>
          <w:szCs w:val="22"/>
        </w:rPr>
        <w:t>m</w:t>
      </w:r>
      <w:r w:rsidRPr="003F1150">
        <w:rPr>
          <w:rFonts w:eastAsia="Book Antiqua"/>
          <w:szCs w:val="22"/>
        </w:rPr>
        <w:t>issions</w:t>
      </w:r>
      <w:r w:rsidRPr="003F1150">
        <w:rPr>
          <w:rFonts w:eastAsia="Book Antiqua"/>
          <w:spacing w:val="1"/>
          <w:szCs w:val="22"/>
        </w:rPr>
        <w:t xml:space="preserve"> </w:t>
      </w:r>
      <w:r w:rsidRPr="003F1150">
        <w:rPr>
          <w:rFonts w:eastAsia="Book Antiqua"/>
          <w:szCs w:val="22"/>
        </w:rPr>
        <w:t>monitoring system</w:t>
      </w:r>
      <w:r w:rsidRPr="003F1150">
        <w:rPr>
          <w:rFonts w:eastAsia="Book Antiqua"/>
          <w:spacing w:val="1"/>
          <w:szCs w:val="22"/>
        </w:rPr>
        <w:t xml:space="preserve"> </w:t>
      </w:r>
      <w:r w:rsidRPr="003F1150">
        <w:rPr>
          <w:rFonts w:eastAsia="Book Antiqua"/>
          <w:szCs w:val="22"/>
        </w:rPr>
        <w:t>(CEMS),</w:t>
      </w:r>
      <w:r w:rsidRPr="003F1150">
        <w:rPr>
          <w:rFonts w:eastAsia="Book Antiqua"/>
          <w:spacing w:val="1"/>
          <w:szCs w:val="22"/>
        </w:rPr>
        <w:t xml:space="preserve"> </w:t>
      </w:r>
      <w:r w:rsidRPr="003F1150">
        <w:rPr>
          <w:rFonts w:eastAsia="Book Antiqua"/>
          <w:szCs w:val="22"/>
        </w:rPr>
        <w:t>continuous parameter monitoring system (CPMS), or predi</w:t>
      </w:r>
      <w:r w:rsidRPr="003F1150">
        <w:rPr>
          <w:rFonts w:eastAsia="Book Antiqua"/>
          <w:spacing w:val="-2"/>
          <w:szCs w:val="22"/>
        </w:rPr>
        <w:t>c</w:t>
      </w:r>
      <w:r w:rsidRPr="003F1150">
        <w:rPr>
          <w:rFonts w:eastAsia="Book Antiqua"/>
          <w:szCs w:val="22"/>
        </w:rPr>
        <w:t>tive emissions</w:t>
      </w:r>
      <w:r w:rsidRPr="003F1150">
        <w:rPr>
          <w:rFonts w:eastAsia="Book Antiqua"/>
          <w:spacing w:val="1"/>
          <w:szCs w:val="22"/>
        </w:rPr>
        <w:t xml:space="preserve"> </w:t>
      </w:r>
      <w:r w:rsidRPr="003F1150">
        <w:rPr>
          <w:rFonts w:eastAsia="Book Antiqua"/>
          <w:szCs w:val="22"/>
        </w:rPr>
        <w:t>monitoring system (PEMS)</w:t>
      </w:r>
      <w:r w:rsidRPr="003F1150">
        <w:rPr>
          <w:rFonts w:eastAsia="Book Antiqua"/>
          <w:spacing w:val="1"/>
          <w:szCs w:val="22"/>
        </w:rPr>
        <w:t xml:space="preserve"> </w:t>
      </w:r>
      <w:r w:rsidRPr="003F1150">
        <w:rPr>
          <w:rFonts w:eastAsia="Book Antiqua"/>
          <w:szCs w:val="22"/>
        </w:rPr>
        <w:t>not o</w:t>
      </w:r>
      <w:r w:rsidRPr="003F1150">
        <w:rPr>
          <w:rFonts w:eastAsia="Book Antiqua"/>
          <w:spacing w:val="-1"/>
          <w:szCs w:val="22"/>
        </w:rPr>
        <w:t>t</w:t>
      </w:r>
      <w:r w:rsidRPr="003F1150">
        <w:rPr>
          <w:rFonts w:eastAsia="Book Antiqua"/>
          <w:szCs w:val="22"/>
        </w:rPr>
        <w:t>herwise</w:t>
      </w:r>
      <w:r w:rsidRPr="003F1150">
        <w:rPr>
          <w:rFonts w:eastAsia="Book Antiqua"/>
          <w:spacing w:val="1"/>
          <w:szCs w:val="22"/>
        </w:rPr>
        <w:t xml:space="preserve"> </w:t>
      </w:r>
      <w:r w:rsidRPr="003F1150">
        <w:rPr>
          <w:rFonts w:eastAsia="Book Antiqua"/>
          <w:szCs w:val="22"/>
        </w:rPr>
        <w:t>required</w:t>
      </w:r>
      <w:r w:rsidRPr="003F1150">
        <w:rPr>
          <w:rFonts w:eastAsia="Book Antiqua"/>
          <w:spacing w:val="1"/>
          <w:szCs w:val="22"/>
        </w:rPr>
        <w:t xml:space="preserve"> </w:t>
      </w:r>
      <w:r w:rsidRPr="003F1150">
        <w:rPr>
          <w:rFonts w:eastAsia="Book Antiqua"/>
          <w:szCs w:val="22"/>
        </w:rPr>
        <w:t>by rule or</w:t>
      </w:r>
      <w:r w:rsidRPr="003F1150">
        <w:rPr>
          <w:rFonts w:eastAsia="Book Antiqua"/>
          <w:spacing w:val="1"/>
          <w:szCs w:val="22"/>
        </w:rPr>
        <w:t xml:space="preserve"> </w:t>
      </w:r>
      <w:r w:rsidRPr="003F1150">
        <w:rPr>
          <w:rFonts w:eastAsia="Book Antiqua"/>
          <w:szCs w:val="22"/>
        </w:rPr>
        <w:t>permi</w:t>
      </w:r>
      <w:r w:rsidRPr="003F1150">
        <w:rPr>
          <w:rFonts w:eastAsia="Book Antiqua"/>
          <w:spacing w:val="-1"/>
          <w:szCs w:val="22"/>
        </w:rPr>
        <w:t>t</w:t>
      </w:r>
      <w:r w:rsidRPr="003F1150">
        <w:rPr>
          <w:rFonts w:eastAsia="Book Antiqua"/>
          <w:szCs w:val="22"/>
        </w:rPr>
        <w:t>,</w:t>
      </w:r>
      <w:r w:rsidRPr="003F1150">
        <w:rPr>
          <w:rFonts w:eastAsia="Book Antiqua"/>
          <w:spacing w:val="1"/>
          <w:szCs w:val="22"/>
        </w:rPr>
        <w:t xml:space="preserve"> </w:t>
      </w:r>
      <w:r w:rsidRPr="003F1150">
        <w:rPr>
          <w:rFonts w:eastAsia="Book Antiqua"/>
          <w:szCs w:val="22"/>
        </w:rPr>
        <w:t>nor</w:t>
      </w:r>
      <w:r w:rsidRPr="003F1150">
        <w:rPr>
          <w:rFonts w:eastAsia="Book Antiqua"/>
          <w:spacing w:val="1"/>
          <w:szCs w:val="22"/>
        </w:rPr>
        <w:t xml:space="preserve"> </w:t>
      </w:r>
      <w:r w:rsidRPr="003F1150">
        <w:rPr>
          <w:rFonts w:eastAsia="Book Antiqua"/>
          <w:szCs w:val="22"/>
        </w:rPr>
        <w:t>shall any</w:t>
      </w:r>
      <w:r w:rsidRPr="003F1150">
        <w:rPr>
          <w:rFonts w:eastAsia="Book Antiqua"/>
          <w:spacing w:val="-1"/>
          <w:szCs w:val="22"/>
        </w:rPr>
        <w:t>t</w:t>
      </w:r>
      <w:r w:rsidRPr="003F1150">
        <w:rPr>
          <w:rFonts w:eastAsia="Book Antiqua"/>
          <w:szCs w:val="22"/>
        </w:rPr>
        <w:t>hing in</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his</w:t>
      </w:r>
      <w:r w:rsidRPr="003F1150">
        <w:rPr>
          <w:rFonts w:eastAsia="Book Antiqua"/>
          <w:spacing w:val="1"/>
          <w:szCs w:val="22"/>
        </w:rPr>
        <w:t xml:space="preserve"> </w:t>
      </w:r>
      <w:r w:rsidRPr="003F1150">
        <w:rPr>
          <w:rFonts w:eastAsia="Book Antiqua"/>
          <w:szCs w:val="22"/>
        </w:rPr>
        <w:t>rule</w:t>
      </w:r>
      <w:r w:rsidRPr="003F1150">
        <w:rPr>
          <w:rFonts w:eastAsia="Book Antiqua"/>
          <w:spacing w:val="1"/>
          <w:szCs w:val="22"/>
        </w:rPr>
        <w:t xml:space="preserve"> </w:t>
      </w:r>
      <w:r w:rsidRPr="003F1150">
        <w:rPr>
          <w:rFonts w:eastAsia="Book Antiqua"/>
          <w:szCs w:val="22"/>
        </w:rPr>
        <w:t>be cons</w:t>
      </w:r>
      <w:r w:rsidRPr="003F1150">
        <w:rPr>
          <w:rFonts w:eastAsia="Book Antiqua"/>
          <w:spacing w:val="-1"/>
          <w:szCs w:val="22"/>
        </w:rPr>
        <w:t>t</w:t>
      </w:r>
      <w:r w:rsidRPr="003F1150">
        <w:rPr>
          <w:rFonts w:eastAsia="Book Antiqua"/>
          <w:szCs w:val="22"/>
        </w:rPr>
        <w:t>rued</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require performance of any stack testing not otherwise</w:t>
      </w:r>
      <w:r w:rsidRPr="003F1150">
        <w:rPr>
          <w:rFonts w:eastAsia="Book Antiqua"/>
          <w:spacing w:val="1"/>
          <w:szCs w:val="22"/>
        </w:rPr>
        <w:t xml:space="preserve"> </w:t>
      </w:r>
      <w:r w:rsidRPr="003F1150">
        <w:rPr>
          <w:rFonts w:eastAsia="Book Antiqua"/>
          <w:szCs w:val="22"/>
        </w:rPr>
        <w:t>required</w:t>
      </w:r>
      <w:r w:rsidRPr="003F1150">
        <w:rPr>
          <w:rFonts w:eastAsia="Book Antiqua"/>
          <w:spacing w:val="1"/>
          <w:szCs w:val="22"/>
        </w:rPr>
        <w:t xml:space="preserve"> </w:t>
      </w:r>
      <w:r w:rsidRPr="003F1150">
        <w:rPr>
          <w:rFonts w:eastAsia="Book Antiqua"/>
          <w:szCs w:val="22"/>
        </w:rPr>
        <w:t>by rule or</w:t>
      </w:r>
      <w:r w:rsidRPr="003F1150">
        <w:rPr>
          <w:rFonts w:eastAsia="Book Antiqua"/>
          <w:spacing w:val="1"/>
          <w:szCs w:val="22"/>
        </w:rPr>
        <w:t xml:space="preserve"> </w:t>
      </w:r>
      <w:r w:rsidRPr="003F1150">
        <w:rPr>
          <w:rFonts w:eastAsia="Book Antiqua"/>
          <w:szCs w:val="22"/>
        </w:rPr>
        <w:t>permit.</w:t>
      </w:r>
    </w:p>
    <w:p w14:paraId="1CFC0121" w14:textId="77777777" w:rsidR="0069403F" w:rsidRPr="003F1150" w:rsidRDefault="0069403F" w:rsidP="0069403F">
      <w:pPr>
        <w:pStyle w:val="ListParagraph"/>
        <w:widowControl w:val="0"/>
        <w:numPr>
          <w:ilvl w:val="3"/>
          <w:numId w:val="16"/>
        </w:numPr>
        <w:tabs>
          <w:tab w:val="left" w:pos="1700"/>
        </w:tabs>
        <w:spacing w:after="120"/>
        <w:ind w:right="488"/>
        <w:contextualSpacing w:val="0"/>
        <w:rPr>
          <w:rFonts w:eastAsia="Book Antiqua"/>
          <w:szCs w:val="22"/>
        </w:rPr>
      </w:pPr>
      <w:r w:rsidRPr="003F1150">
        <w:rPr>
          <w:rFonts w:eastAsia="Book Antiqua"/>
          <w:szCs w:val="22"/>
        </w:rPr>
        <w:t>If the emissions</w:t>
      </w:r>
      <w:r w:rsidRPr="003F1150">
        <w:rPr>
          <w:rFonts w:eastAsia="Book Antiqua"/>
          <w:spacing w:val="1"/>
          <w:szCs w:val="22"/>
        </w:rPr>
        <w:t xml:space="preserve"> </w:t>
      </w:r>
      <w:r w:rsidRPr="003F1150">
        <w:rPr>
          <w:rFonts w:eastAsia="Book Antiqua"/>
          <w:szCs w:val="22"/>
        </w:rPr>
        <w:t>unit is equipped with a C</w:t>
      </w:r>
      <w:r w:rsidRPr="003F1150">
        <w:rPr>
          <w:rFonts w:eastAsia="Book Antiqua"/>
          <w:spacing w:val="-1"/>
          <w:szCs w:val="22"/>
        </w:rPr>
        <w:t>E</w:t>
      </w:r>
      <w:r w:rsidRPr="003F1150">
        <w:rPr>
          <w:rFonts w:eastAsia="Book Antiqua"/>
          <w:szCs w:val="22"/>
        </w:rPr>
        <w:t>MS</w:t>
      </w:r>
      <w:r w:rsidRPr="003F1150">
        <w:rPr>
          <w:rFonts w:eastAsia="Book Antiqua"/>
          <w:spacing w:val="1"/>
          <w:szCs w:val="22"/>
        </w:rPr>
        <w:t xml:space="preserve"> </w:t>
      </w:r>
      <w:r w:rsidRPr="003F1150">
        <w:rPr>
          <w:rFonts w:eastAsia="Book Antiqua"/>
          <w:szCs w:val="22"/>
        </w:rPr>
        <w:t>meeting the requirements of paragraph 62-210.370(2)(b),</w:t>
      </w:r>
      <w:r w:rsidRPr="003F1150">
        <w:rPr>
          <w:rFonts w:eastAsia="Book Antiqua"/>
          <w:spacing w:val="1"/>
          <w:szCs w:val="22"/>
        </w:rPr>
        <w:t xml:space="preserve"> </w:t>
      </w:r>
      <w:r w:rsidRPr="003F1150">
        <w:rPr>
          <w:rFonts w:eastAsia="Book Antiqua"/>
          <w:szCs w:val="22"/>
        </w:rPr>
        <w:t>F.A.C.,</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owner</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opera</w:t>
      </w:r>
      <w:r w:rsidRPr="003F1150">
        <w:rPr>
          <w:rFonts w:eastAsia="Book Antiqua"/>
          <w:spacing w:val="-1"/>
          <w:szCs w:val="22"/>
        </w:rPr>
        <w:t>t</w:t>
      </w:r>
      <w:r w:rsidRPr="003F1150">
        <w:rPr>
          <w:rFonts w:eastAsia="Book Antiqua"/>
          <w:szCs w:val="22"/>
        </w:rPr>
        <w:t>or</w:t>
      </w:r>
      <w:r w:rsidRPr="003F1150">
        <w:rPr>
          <w:rFonts w:eastAsia="Book Antiqua"/>
          <w:spacing w:val="1"/>
          <w:szCs w:val="22"/>
        </w:rPr>
        <w:t xml:space="preserve"> </w:t>
      </w:r>
      <w:r w:rsidRPr="003F1150">
        <w:rPr>
          <w:rFonts w:eastAsia="Book Antiqua"/>
          <w:szCs w:val="22"/>
        </w:rPr>
        <w:t>shall</w:t>
      </w:r>
      <w:r w:rsidRPr="003F1150">
        <w:rPr>
          <w:rFonts w:eastAsia="Book Antiqua"/>
          <w:spacing w:val="1"/>
          <w:szCs w:val="22"/>
        </w:rPr>
        <w:t xml:space="preserve"> </w:t>
      </w:r>
      <w:r w:rsidRPr="003F1150">
        <w:rPr>
          <w:rFonts w:eastAsia="Book Antiqua"/>
          <w:szCs w:val="22"/>
        </w:rPr>
        <w:t>use</w:t>
      </w:r>
      <w:r w:rsidRPr="003F1150">
        <w:rPr>
          <w:rFonts w:eastAsia="Book Antiqua"/>
          <w:spacing w:val="1"/>
          <w:szCs w:val="22"/>
        </w:rPr>
        <w:t xml:space="preserve"> </w:t>
      </w:r>
      <w:r w:rsidRPr="003F1150">
        <w:rPr>
          <w:rFonts w:eastAsia="Book Antiqua"/>
          <w:szCs w:val="22"/>
        </w:rPr>
        <w:t>such</w:t>
      </w:r>
      <w:r w:rsidRPr="003F1150">
        <w:rPr>
          <w:rFonts w:eastAsia="Book Antiqua"/>
          <w:spacing w:val="1"/>
          <w:szCs w:val="22"/>
        </w:rPr>
        <w:t xml:space="preserve"> </w:t>
      </w:r>
      <w:r w:rsidRPr="003F1150">
        <w:rPr>
          <w:rFonts w:eastAsia="Book Antiqua"/>
          <w:szCs w:val="22"/>
        </w:rPr>
        <w:t>CEMS</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co</w:t>
      </w:r>
      <w:r w:rsidRPr="003F1150">
        <w:rPr>
          <w:rFonts w:eastAsia="Book Antiqua"/>
          <w:spacing w:val="-1"/>
          <w:szCs w:val="22"/>
        </w:rPr>
        <w:t>m</w:t>
      </w:r>
      <w:r w:rsidRPr="003F1150">
        <w:rPr>
          <w:rFonts w:eastAsia="Book Antiqua"/>
          <w:szCs w:val="22"/>
        </w:rPr>
        <w:t>pu</w:t>
      </w:r>
      <w:r w:rsidRPr="003F1150">
        <w:rPr>
          <w:rFonts w:eastAsia="Book Antiqua"/>
          <w:spacing w:val="-1"/>
          <w:szCs w:val="22"/>
        </w:rPr>
        <w:t>t</w:t>
      </w:r>
      <w:r w:rsidRPr="003F1150">
        <w:rPr>
          <w:rFonts w:eastAsia="Book Antiqua"/>
          <w:szCs w:val="22"/>
        </w:rPr>
        <w:t>e</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e</w:t>
      </w:r>
      <w:r w:rsidRPr="003F1150">
        <w:rPr>
          <w:rFonts w:eastAsia="Book Antiqua"/>
          <w:spacing w:val="-1"/>
          <w:szCs w:val="22"/>
        </w:rPr>
        <w:t>m</w:t>
      </w:r>
      <w:r w:rsidRPr="003F1150">
        <w:rPr>
          <w:rFonts w:eastAsia="Book Antiqua"/>
          <w:szCs w:val="22"/>
        </w:rPr>
        <w:t>issions</w:t>
      </w:r>
      <w:r w:rsidRPr="003F1150">
        <w:rPr>
          <w:rFonts w:eastAsia="Book Antiqua"/>
          <w:spacing w:val="1"/>
          <w:szCs w:val="22"/>
        </w:rPr>
        <w:t xml:space="preserve"> </w:t>
      </w:r>
      <w:r w:rsidRPr="003F1150">
        <w:rPr>
          <w:rFonts w:eastAsia="Book Antiqua"/>
          <w:szCs w:val="22"/>
        </w:rPr>
        <w:t>of the pollut</w:t>
      </w:r>
      <w:r w:rsidRPr="003F1150">
        <w:rPr>
          <w:rFonts w:eastAsia="Book Antiqua"/>
          <w:spacing w:val="1"/>
          <w:szCs w:val="22"/>
        </w:rPr>
        <w:t>a</w:t>
      </w:r>
      <w:r w:rsidRPr="003F1150">
        <w:rPr>
          <w:rFonts w:eastAsia="Book Antiqua"/>
          <w:szCs w:val="22"/>
        </w:rPr>
        <w:t>nt, unless the owner or oper</w:t>
      </w:r>
      <w:r w:rsidRPr="003F1150">
        <w:rPr>
          <w:rFonts w:eastAsia="Book Antiqua"/>
          <w:spacing w:val="1"/>
          <w:szCs w:val="22"/>
        </w:rPr>
        <w:t>a</w:t>
      </w:r>
      <w:r w:rsidRPr="003F1150">
        <w:rPr>
          <w:rFonts w:eastAsia="Book Antiqua"/>
          <w:spacing w:val="-1"/>
          <w:szCs w:val="22"/>
        </w:rPr>
        <w:t>t</w:t>
      </w:r>
      <w:r w:rsidRPr="003F1150">
        <w:rPr>
          <w:rFonts w:eastAsia="Book Antiqua"/>
          <w:szCs w:val="22"/>
        </w:rPr>
        <w:t>or demonstr</w:t>
      </w:r>
      <w:r w:rsidRPr="003F1150">
        <w:rPr>
          <w:rFonts w:eastAsia="Book Antiqua"/>
          <w:spacing w:val="1"/>
          <w:szCs w:val="22"/>
        </w:rPr>
        <w:t>a</w:t>
      </w:r>
      <w:r w:rsidRPr="003F1150">
        <w:rPr>
          <w:rFonts w:eastAsia="Book Antiqua"/>
          <w:spacing w:val="-1"/>
          <w:szCs w:val="22"/>
        </w:rPr>
        <w:t>t</w:t>
      </w:r>
      <w:r w:rsidRPr="003F1150">
        <w:rPr>
          <w:rFonts w:eastAsia="Book Antiqua"/>
          <w:szCs w:val="22"/>
        </w:rPr>
        <w:t>es to the dep</w:t>
      </w:r>
      <w:r w:rsidRPr="003F1150">
        <w:rPr>
          <w:rFonts w:eastAsia="Book Antiqua"/>
          <w:spacing w:val="1"/>
          <w:szCs w:val="22"/>
        </w:rPr>
        <w:t>a</w:t>
      </w:r>
      <w:r w:rsidRPr="003F1150">
        <w:rPr>
          <w:rFonts w:eastAsia="Book Antiqua"/>
          <w:szCs w:val="22"/>
        </w:rPr>
        <w:t>rtment th</w:t>
      </w:r>
      <w:r w:rsidRPr="003F1150">
        <w:rPr>
          <w:rFonts w:eastAsia="Book Antiqua"/>
          <w:spacing w:val="1"/>
          <w:szCs w:val="22"/>
        </w:rPr>
        <w:t>a</w:t>
      </w:r>
      <w:r w:rsidRPr="003F1150">
        <w:rPr>
          <w:rFonts w:eastAsia="Book Antiqua"/>
          <w:szCs w:val="22"/>
        </w:rPr>
        <w:t xml:space="preserve">t </w:t>
      </w:r>
      <w:r w:rsidRPr="003F1150">
        <w:rPr>
          <w:rFonts w:eastAsia="Book Antiqua"/>
          <w:spacing w:val="1"/>
          <w:szCs w:val="22"/>
        </w:rPr>
        <w:t>a</w:t>
      </w:r>
      <w:r w:rsidRPr="003F1150">
        <w:rPr>
          <w:rFonts w:eastAsia="Book Antiqua"/>
          <w:szCs w:val="22"/>
        </w:rPr>
        <w:t xml:space="preserve">n </w:t>
      </w:r>
      <w:r w:rsidRPr="003F1150">
        <w:rPr>
          <w:rFonts w:eastAsia="Book Antiqua"/>
          <w:spacing w:val="1"/>
          <w:szCs w:val="22"/>
        </w:rPr>
        <w:t>a</w:t>
      </w:r>
      <w:r w:rsidRPr="003F1150">
        <w:rPr>
          <w:rFonts w:eastAsia="Book Antiqua"/>
          <w:szCs w:val="22"/>
        </w:rPr>
        <w:t>ltern</w:t>
      </w:r>
      <w:r w:rsidRPr="003F1150">
        <w:rPr>
          <w:rFonts w:eastAsia="Book Antiqua"/>
          <w:spacing w:val="1"/>
          <w:szCs w:val="22"/>
        </w:rPr>
        <w:t>a</w:t>
      </w:r>
      <w:r w:rsidRPr="003F1150">
        <w:rPr>
          <w:rFonts w:eastAsia="Book Antiqua"/>
          <w:spacing w:val="-1"/>
          <w:szCs w:val="22"/>
        </w:rPr>
        <w:t>t</w:t>
      </w:r>
      <w:r w:rsidRPr="003F1150">
        <w:rPr>
          <w:rFonts w:eastAsia="Book Antiqua"/>
          <w:szCs w:val="22"/>
        </w:rPr>
        <w:t>i</w:t>
      </w:r>
      <w:r w:rsidRPr="003F1150">
        <w:rPr>
          <w:rFonts w:eastAsia="Book Antiqua"/>
          <w:spacing w:val="-1"/>
          <w:szCs w:val="22"/>
        </w:rPr>
        <w:t>v</w:t>
      </w:r>
      <w:r w:rsidRPr="003F1150">
        <w:rPr>
          <w:rFonts w:eastAsia="Book Antiqua"/>
          <w:szCs w:val="22"/>
        </w:rPr>
        <w:t>e approach is more</w:t>
      </w:r>
      <w:r w:rsidRPr="003F1150">
        <w:rPr>
          <w:rFonts w:eastAsia="Book Antiqua"/>
          <w:spacing w:val="1"/>
          <w:szCs w:val="22"/>
        </w:rPr>
        <w:t xml:space="preserve"> </w:t>
      </w:r>
      <w:r w:rsidRPr="003F1150">
        <w:rPr>
          <w:rFonts w:eastAsia="Book Antiqua"/>
          <w:szCs w:val="22"/>
        </w:rPr>
        <w:t>accura</w:t>
      </w:r>
      <w:r w:rsidRPr="003F1150">
        <w:rPr>
          <w:rFonts w:eastAsia="Book Antiqua"/>
          <w:spacing w:val="-1"/>
          <w:szCs w:val="22"/>
        </w:rPr>
        <w:t>t</w:t>
      </w:r>
      <w:r w:rsidRPr="003F1150">
        <w:rPr>
          <w:rFonts w:eastAsia="Book Antiqua"/>
          <w:szCs w:val="22"/>
        </w:rPr>
        <w:t xml:space="preserve">e because </w:t>
      </w:r>
      <w:r w:rsidRPr="003F1150">
        <w:rPr>
          <w:rFonts w:eastAsia="Book Antiqua"/>
          <w:spacing w:val="-1"/>
          <w:szCs w:val="22"/>
        </w:rPr>
        <w:t>t</w:t>
      </w:r>
      <w:r w:rsidRPr="003F1150">
        <w:rPr>
          <w:rFonts w:eastAsia="Book Antiqua"/>
          <w:szCs w:val="22"/>
        </w:rPr>
        <w:t>he C</w:t>
      </w:r>
      <w:r w:rsidRPr="003F1150">
        <w:rPr>
          <w:rFonts w:eastAsia="Book Antiqua"/>
          <w:spacing w:val="-1"/>
          <w:szCs w:val="22"/>
        </w:rPr>
        <w:t>E</w:t>
      </w:r>
      <w:r w:rsidRPr="003F1150">
        <w:rPr>
          <w:rFonts w:eastAsia="Book Antiqua"/>
          <w:szCs w:val="22"/>
        </w:rPr>
        <w:t>MS</w:t>
      </w:r>
      <w:r w:rsidRPr="003F1150">
        <w:rPr>
          <w:rFonts w:eastAsia="Book Antiqua"/>
          <w:spacing w:val="1"/>
          <w:szCs w:val="22"/>
        </w:rPr>
        <w:t xml:space="preserve"> </w:t>
      </w:r>
      <w:r w:rsidRPr="003F1150">
        <w:rPr>
          <w:rFonts w:eastAsia="Book Antiqua"/>
          <w:szCs w:val="22"/>
        </w:rPr>
        <w:t>represen</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s</w:t>
      </w:r>
      <w:r w:rsidRPr="003F1150">
        <w:rPr>
          <w:rFonts w:eastAsia="Book Antiqua"/>
          <w:spacing w:val="-1"/>
          <w:szCs w:val="22"/>
        </w:rPr>
        <w:t>t</w:t>
      </w:r>
      <w:r w:rsidRPr="003F1150">
        <w:rPr>
          <w:rFonts w:eastAsia="Book Antiqua"/>
          <w:szCs w:val="22"/>
        </w:rPr>
        <w:t xml:space="preserve">ill-emerging </w:t>
      </w:r>
      <w:r w:rsidRPr="003F1150">
        <w:rPr>
          <w:rFonts w:eastAsia="Book Antiqua"/>
          <w:spacing w:val="-1"/>
          <w:szCs w:val="22"/>
        </w:rPr>
        <w:t>t</w:t>
      </w:r>
      <w:r w:rsidRPr="003F1150">
        <w:rPr>
          <w:rFonts w:eastAsia="Book Antiqua"/>
          <w:szCs w:val="22"/>
        </w:rPr>
        <w:t>echnology.</w:t>
      </w:r>
    </w:p>
    <w:p w14:paraId="1CFC0122" w14:textId="77777777" w:rsidR="0069403F" w:rsidRPr="003F1150" w:rsidRDefault="0069403F" w:rsidP="0069403F">
      <w:pPr>
        <w:pStyle w:val="ListParagraph"/>
        <w:widowControl w:val="0"/>
        <w:numPr>
          <w:ilvl w:val="3"/>
          <w:numId w:val="16"/>
        </w:numPr>
        <w:tabs>
          <w:tab w:val="left" w:pos="1720"/>
        </w:tabs>
        <w:spacing w:after="120"/>
        <w:ind w:right="370"/>
        <w:contextualSpacing w:val="0"/>
        <w:rPr>
          <w:rFonts w:eastAsia="Book Antiqua"/>
          <w:szCs w:val="22"/>
        </w:rPr>
      </w:pPr>
      <w:r w:rsidRPr="003F1150">
        <w:rPr>
          <w:rFonts w:eastAsia="Book Antiqua"/>
          <w:szCs w:val="22"/>
        </w:rPr>
        <w:lastRenderedPageBreak/>
        <w:t>If</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pacing w:val="-1"/>
          <w:szCs w:val="22"/>
        </w:rPr>
        <w:t>C</w:t>
      </w:r>
      <w:r w:rsidRPr="003F1150">
        <w:rPr>
          <w:rFonts w:eastAsia="Book Antiqua"/>
          <w:szCs w:val="22"/>
        </w:rPr>
        <w:t>EMS</w:t>
      </w:r>
      <w:r w:rsidRPr="003F1150">
        <w:rPr>
          <w:rFonts w:eastAsia="Book Antiqua"/>
          <w:spacing w:val="1"/>
          <w:szCs w:val="22"/>
        </w:rPr>
        <w:t xml:space="preserve"> </w:t>
      </w:r>
      <w:r w:rsidRPr="003F1150">
        <w:rPr>
          <w:rFonts w:eastAsia="Book Antiqua"/>
          <w:szCs w:val="22"/>
        </w:rPr>
        <w:t>is</w:t>
      </w:r>
      <w:r w:rsidRPr="003F1150">
        <w:rPr>
          <w:rFonts w:eastAsia="Book Antiqua"/>
          <w:spacing w:val="1"/>
          <w:szCs w:val="22"/>
        </w:rPr>
        <w:t xml:space="preserve"> </w:t>
      </w:r>
      <w:r w:rsidRPr="003F1150">
        <w:rPr>
          <w:rFonts w:eastAsia="Book Antiqua"/>
          <w:szCs w:val="22"/>
        </w:rPr>
        <w:t>not availa</w:t>
      </w:r>
      <w:r w:rsidRPr="003F1150">
        <w:rPr>
          <w:rFonts w:eastAsia="Book Antiqua"/>
          <w:spacing w:val="-1"/>
          <w:szCs w:val="22"/>
        </w:rPr>
        <w:t>b</w:t>
      </w:r>
      <w:r w:rsidRPr="003F1150">
        <w:rPr>
          <w:rFonts w:eastAsia="Book Antiqua"/>
          <w:szCs w:val="22"/>
        </w:rPr>
        <w:t>le</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does</w:t>
      </w:r>
      <w:r w:rsidRPr="003F1150">
        <w:rPr>
          <w:rFonts w:eastAsia="Book Antiqua"/>
          <w:spacing w:val="1"/>
          <w:szCs w:val="22"/>
        </w:rPr>
        <w:t xml:space="preserve"> </w:t>
      </w:r>
      <w:r w:rsidRPr="003F1150">
        <w:rPr>
          <w:rFonts w:eastAsia="Book Antiqua"/>
          <w:szCs w:val="22"/>
        </w:rPr>
        <w:t xml:space="preserve">not </w:t>
      </w:r>
      <w:r w:rsidRPr="003F1150">
        <w:rPr>
          <w:rFonts w:eastAsia="Book Antiqua"/>
          <w:spacing w:val="-1"/>
          <w:szCs w:val="22"/>
        </w:rPr>
        <w:t>m</w:t>
      </w:r>
      <w:r w:rsidRPr="003F1150">
        <w:rPr>
          <w:rFonts w:eastAsia="Book Antiqua"/>
          <w:szCs w:val="22"/>
        </w:rPr>
        <w:t xml:space="preserve">eet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require</w:t>
      </w:r>
      <w:r w:rsidRPr="003F1150">
        <w:rPr>
          <w:rFonts w:eastAsia="Book Antiqua"/>
          <w:spacing w:val="-1"/>
          <w:szCs w:val="22"/>
        </w:rPr>
        <w:t>m</w:t>
      </w:r>
      <w:r w:rsidRPr="003F1150">
        <w:rPr>
          <w:rFonts w:eastAsia="Book Antiqua"/>
          <w:szCs w:val="22"/>
        </w:rPr>
        <w:t>en</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pacing w:val="-1"/>
          <w:szCs w:val="22"/>
        </w:rPr>
        <w:t>p</w:t>
      </w:r>
      <w:r w:rsidRPr="003F1150">
        <w:rPr>
          <w:rFonts w:eastAsia="Book Antiqua"/>
          <w:spacing w:val="1"/>
          <w:szCs w:val="22"/>
        </w:rPr>
        <w:t>a</w:t>
      </w:r>
      <w:r w:rsidRPr="003F1150">
        <w:rPr>
          <w:rFonts w:eastAsia="Book Antiqua"/>
          <w:szCs w:val="22"/>
        </w:rPr>
        <w:t>ragra</w:t>
      </w:r>
      <w:r w:rsidRPr="003F1150">
        <w:rPr>
          <w:rFonts w:eastAsia="Book Antiqua"/>
          <w:spacing w:val="-1"/>
          <w:szCs w:val="22"/>
        </w:rPr>
        <w:t>p</w:t>
      </w:r>
      <w:r w:rsidRPr="003F1150">
        <w:rPr>
          <w:rFonts w:eastAsia="Book Antiqua"/>
          <w:szCs w:val="22"/>
        </w:rPr>
        <w:t>h</w:t>
      </w:r>
      <w:r w:rsidRPr="003F1150">
        <w:rPr>
          <w:rFonts w:eastAsia="Book Antiqua"/>
          <w:spacing w:val="1"/>
          <w:szCs w:val="22"/>
        </w:rPr>
        <w:t xml:space="preserve"> </w:t>
      </w:r>
      <w:r w:rsidRPr="003F1150">
        <w:rPr>
          <w:rFonts w:eastAsia="Book Antiqua"/>
          <w:szCs w:val="22"/>
        </w:rPr>
        <w:t>62-210.370(2)(</w:t>
      </w:r>
      <w:r w:rsidRPr="003F1150">
        <w:rPr>
          <w:rFonts w:eastAsia="Book Antiqua"/>
          <w:spacing w:val="-1"/>
          <w:szCs w:val="22"/>
        </w:rPr>
        <w:t>b</w:t>
      </w:r>
      <w:r w:rsidRPr="003F1150">
        <w:rPr>
          <w:rFonts w:eastAsia="Book Antiqua"/>
          <w:szCs w:val="22"/>
        </w:rPr>
        <w:t>), F.A.C, but em</w:t>
      </w:r>
      <w:r w:rsidRPr="003F1150">
        <w:rPr>
          <w:rFonts w:eastAsia="Book Antiqua"/>
          <w:spacing w:val="1"/>
          <w:szCs w:val="22"/>
        </w:rPr>
        <w:t>i</w:t>
      </w:r>
      <w:r w:rsidRPr="003F1150">
        <w:rPr>
          <w:rFonts w:eastAsia="Book Antiqua"/>
          <w:szCs w:val="22"/>
        </w:rPr>
        <w:t>ss</w:t>
      </w:r>
      <w:r w:rsidRPr="003F1150">
        <w:rPr>
          <w:rFonts w:eastAsia="Book Antiqua"/>
          <w:spacing w:val="1"/>
          <w:szCs w:val="22"/>
        </w:rPr>
        <w:t>i</w:t>
      </w:r>
      <w:r w:rsidRPr="003F1150">
        <w:rPr>
          <w:rFonts w:eastAsia="Book Antiqua"/>
          <w:szCs w:val="22"/>
        </w:rPr>
        <w:t>ons of</w:t>
      </w:r>
      <w:r w:rsidRPr="003F1150">
        <w:rPr>
          <w:rFonts w:eastAsia="Book Antiqua"/>
          <w:spacing w:val="1"/>
          <w:szCs w:val="22"/>
        </w:rPr>
        <w:t xml:space="preserve"> </w:t>
      </w:r>
      <w:r w:rsidRPr="003F1150">
        <w:rPr>
          <w:rFonts w:eastAsia="Book Antiqua"/>
          <w:szCs w:val="22"/>
        </w:rPr>
        <w:t>the po</w:t>
      </w:r>
      <w:r w:rsidRPr="003F1150">
        <w:rPr>
          <w:rFonts w:eastAsia="Book Antiqua"/>
          <w:spacing w:val="1"/>
          <w:szCs w:val="22"/>
        </w:rPr>
        <w:t>l</w:t>
      </w:r>
      <w:r w:rsidRPr="003F1150">
        <w:rPr>
          <w:rFonts w:eastAsia="Book Antiqua"/>
          <w:szCs w:val="22"/>
        </w:rPr>
        <w:t>lutant c</w:t>
      </w:r>
      <w:r w:rsidRPr="003F1150">
        <w:rPr>
          <w:rFonts w:eastAsia="Book Antiqua"/>
          <w:spacing w:val="1"/>
          <w:szCs w:val="22"/>
        </w:rPr>
        <w:t>a</w:t>
      </w:r>
      <w:r w:rsidRPr="003F1150">
        <w:rPr>
          <w:rFonts w:eastAsia="Book Antiqua"/>
          <w:szCs w:val="22"/>
        </w:rPr>
        <w:t>n be computed pursu</w:t>
      </w:r>
      <w:r w:rsidRPr="003F1150">
        <w:rPr>
          <w:rFonts w:eastAsia="Book Antiqua"/>
          <w:spacing w:val="1"/>
          <w:szCs w:val="22"/>
        </w:rPr>
        <w:t>a</w:t>
      </w:r>
      <w:r w:rsidRPr="003F1150">
        <w:rPr>
          <w:rFonts w:eastAsia="Book Antiqua"/>
          <w:szCs w:val="22"/>
        </w:rPr>
        <w:t>nt to the m</w:t>
      </w:r>
      <w:r w:rsidRPr="003F1150">
        <w:rPr>
          <w:rFonts w:eastAsia="Book Antiqua"/>
          <w:spacing w:val="1"/>
          <w:szCs w:val="22"/>
        </w:rPr>
        <w:t>a</w:t>
      </w:r>
      <w:r w:rsidRPr="003F1150">
        <w:rPr>
          <w:rFonts w:eastAsia="Book Antiqua"/>
          <w:szCs w:val="22"/>
        </w:rPr>
        <w:t>ss bal</w:t>
      </w:r>
      <w:r w:rsidRPr="003F1150">
        <w:rPr>
          <w:rFonts w:eastAsia="Book Antiqua"/>
          <w:spacing w:val="1"/>
          <w:szCs w:val="22"/>
        </w:rPr>
        <w:t>a</w:t>
      </w:r>
      <w:r w:rsidRPr="003F1150">
        <w:rPr>
          <w:rFonts w:eastAsia="Book Antiqua"/>
          <w:szCs w:val="22"/>
        </w:rPr>
        <w:t xml:space="preserve">nce </w:t>
      </w:r>
      <w:r w:rsidRPr="003F1150">
        <w:rPr>
          <w:rFonts w:eastAsia="Book Antiqua"/>
          <w:spacing w:val="-1"/>
          <w:szCs w:val="22"/>
        </w:rPr>
        <w:t>m</w:t>
      </w:r>
      <w:r w:rsidRPr="003F1150">
        <w:rPr>
          <w:rFonts w:eastAsia="Book Antiqua"/>
          <w:szCs w:val="22"/>
        </w:rPr>
        <w:t>e</w:t>
      </w:r>
      <w:r w:rsidRPr="003F1150">
        <w:rPr>
          <w:rFonts w:eastAsia="Book Antiqua"/>
          <w:spacing w:val="-1"/>
          <w:szCs w:val="22"/>
        </w:rPr>
        <w:t>t</w:t>
      </w:r>
      <w:r w:rsidRPr="003F1150">
        <w:rPr>
          <w:rFonts w:eastAsia="Book Antiqua"/>
          <w:szCs w:val="22"/>
        </w:rPr>
        <w:t>hodology</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p</w:t>
      </w:r>
      <w:r w:rsidRPr="003F1150">
        <w:rPr>
          <w:rFonts w:eastAsia="Book Antiqua"/>
          <w:spacing w:val="1"/>
          <w:szCs w:val="22"/>
        </w:rPr>
        <w:t>a</w:t>
      </w:r>
      <w:r w:rsidRPr="003F1150">
        <w:rPr>
          <w:rFonts w:eastAsia="Book Antiqua"/>
          <w:szCs w:val="22"/>
        </w:rPr>
        <w:t>ragraph</w:t>
      </w:r>
      <w:r w:rsidRPr="003F1150">
        <w:rPr>
          <w:rFonts w:eastAsia="Book Antiqua"/>
          <w:spacing w:val="1"/>
          <w:szCs w:val="22"/>
        </w:rPr>
        <w:t xml:space="preserve"> </w:t>
      </w:r>
      <w:r w:rsidRPr="003F1150">
        <w:rPr>
          <w:rFonts w:eastAsia="Book Antiqua"/>
          <w:szCs w:val="22"/>
        </w:rPr>
        <w:t>62-210.370(2)(c),</w:t>
      </w:r>
      <w:r w:rsidRPr="003F1150">
        <w:rPr>
          <w:rFonts w:eastAsia="Book Antiqua"/>
          <w:spacing w:val="1"/>
          <w:szCs w:val="22"/>
        </w:rPr>
        <w:t xml:space="preserve"> </w:t>
      </w:r>
      <w:r w:rsidRPr="003F1150">
        <w:rPr>
          <w:rFonts w:eastAsia="Book Antiqua"/>
          <w:szCs w:val="22"/>
        </w:rPr>
        <w:t>F.A.C.,</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owner</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opera</w:t>
      </w:r>
      <w:r w:rsidRPr="003F1150">
        <w:rPr>
          <w:rFonts w:eastAsia="Book Antiqua"/>
          <w:spacing w:val="-1"/>
          <w:szCs w:val="22"/>
        </w:rPr>
        <w:t>t</w:t>
      </w:r>
      <w:r w:rsidRPr="003F1150">
        <w:rPr>
          <w:rFonts w:eastAsia="Book Antiqua"/>
          <w:szCs w:val="22"/>
        </w:rPr>
        <w:t>or</w:t>
      </w:r>
      <w:r w:rsidRPr="003F1150">
        <w:rPr>
          <w:rFonts w:eastAsia="Book Antiqua"/>
          <w:spacing w:val="1"/>
          <w:szCs w:val="22"/>
        </w:rPr>
        <w:t xml:space="preserve"> </w:t>
      </w:r>
      <w:r w:rsidRPr="003F1150">
        <w:rPr>
          <w:rFonts w:eastAsia="Book Antiqua"/>
          <w:szCs w:val="22"/>
        </w:rPr>
        <w:t>shall</w:t>
      </w:r>
      <w:r w:rsidRPr="003F1150">
        <w:rPr>
          <w:rFonts w:eastAsia="Book Antiqua"/>
          <w:spacing w:val="1"/>
          <w:szCs w:val="22"/>
        </w:rPr>
        <w:t xml:space="preserve"> </w:t>
      </w:r>
      <w:r w:rsidRPr="003F1150">
        <w:rPr>
          <w:rFonts w:eastAsia="Book Antiqua"/>
          <w:szCs w:val="22"/>
        </w:rPr>
        <w:t>use</w:t>
      </w:r>
      <w:r w:rsidRPr="003F1150">
        <w:rPr>
          <w:rFonts w:eastAsia="Book Antiqua"/>
          <w:spacing w:val="1"/>
          <w:szCs w:val="22"/>
        </w:rPr>
        <w:t xml:space="preserve"> </w:t>
      </w:r>
      <w:r w:rsidRPr="003F1150">
        <w:rPr>
          <w:rFonts w:eastAsia="Book Antiqua"/>
          <w:szCs w:val="22"/>
        </w:rPr>
        <w:t>such methodology, unless the owner or operator</w:t>
      </w:r>
      <w:r w:rsidRPr="003F1150">
        <w:rPr>
          <w:rFonts w:eastAsia="Book Antiqua"/>
          <w:spacing w:val="-1"/>
          <w:szCs w:val="22"/>
        </w:rPr>
        <w:t xml:space="preserve"> </w:t>
      </w:r>
      <w:r w:rsidRPr="003F1150">
        <w:rPr>
          <w:rFonts w:eastAsia="Book Antiqua"/>
          <w:szCs w:val="22"/>
        </w:rPr>
        <w:t>demonstr</w:t>
      </w:r>
      <w:r w:rsidRPr="003F1150">
        <w:rPr>
          <w:rFonts w:eastAsia="Book Antiqua"/>
          <w:spacing w:val="1"/>
          <w:szCs w:val="22"/>
        </w:rPr>
        <w:t>a</w:t>
      </w:r>
      <w:r w:rsidRPr="003F1150">
        <w:rPr>
          <w:rFonts w:eastAsia="Book Antiqua"/>
          <w:spacing w:val="-1"/>
          <w:szCs w:val="22"/>
        </w:rPr>
        <w:t>t</w:t>
      </w:r>
      <w:r w:rsidRPr="003F1150">
        <w:rPr>
          <w:rFonts w:eastAsia="Book Antiqua"/>
          <w:szCs w:val="22"/>
        </w:rPr>
        <w:t>es to the dep</w:t>
      </w:r>
      <w:r w:rsidRPr="003F1150">
        <w:rPr>
          <w:rFonts w:eastAsia="Book Antiqua"/>
          <w:spacing w:val="1"/>
          <w:szCs w:val="22"/>
        </w:rPr>
        <w:t>a</w:t>
      </w:r>
      <w:r w:rsidRPr="003F1150">
        <w:rPr>
          <w:rFonts w:eastAsia="Book Antiqua"/>
          <w:szCs w:val="22"/>
        </w:rPr>
        <w:t>rtment th</w:t>
      </w:r>
      <w:r w:rsidRPr="003F1150">
        <w:rPr>
          <w:rFonts w:eastAsia="Book Antiqua"/>
          <w:spacing w:val="1"/>
          <w:szCs w:val="22"/>
        </w:rPr>
        <w:t>a</w:t>
      </w:r>
      <w:r w:rsidRPr="003F1150">
        <w:rPr>
          <w:rFonts w:eastAsia="Book Antiqua"/>
          <w:szCs w:val="22"/>
        </w:rPr>
        <w:t xml:space="preserve">t </w:t>
      </w:r>
      <w:r w:rsidRPr="003F1150">
        <w:rPr>
          <w:rFonts w:eastAsia="Book Antiqua"/>
          <w:spacing w:val="1"/>
          <w:szCs w:val="22"/>
        </w:rPr>
        <w:t>a</w:t>
      </w:r>
      <w:r w:rsidRPr="003F1150">
        <w:rPr>
          <w:rFonts w:eastAsia="Book Antiqua"/>
          <w:szCs w:val="22"/>
        </w:rPr>
        <w:t>n al</w:t>
      </w:r>
      <w:r w:rsidRPr="003F1150">
        <w:rPr>
          <w:rFonts w:eastAsia="Book Antiqua"/>
          <w:spacing w:val="-1"/>
          <w:szCs w:val="22"/>
        </w:rPr>
        <w:t>t</w:t>
      </w:r>
      <w:r w:rsidRPr="003F1150">
        <w:rPr>
          <w:rFonts w:eastAsia="Book Antiqua"/>
          <w:szCs w:val="22"/>
        </w:rPr>
        <w:t>erna</w:t>
      </w:r>
      <w:r w:rsidRPr="003F1150">
        <w:rPr>
          <w:rFonts w:eastAsia="Book Antiqua"/>
          <w:spacing w:val="-1"/>
          <w:szCs w:val="22"/>
        </w:rPr>
        <w:t>t</w:t>
      </w:r>
      <w:r w:rsidRPr="003F1150">
        <w:rPr>
          <w:rFonts w:eastAsia="Book Antiqua"/>
          <w:szCs w:val="22"/>
        </w:rPr>
        <w:t>ive</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pp</w:t>
      </w:r>
      <w:r w:rsidRPr="003F1150">
        <w:rPr>
          <w:rFonts w:eastAsia="Book Antiqua"/>
          <w:szCs w:val="22"/>
        </w:rPr>
        <w:t>roach</w:t>
      </w:r>
      <w:r w:rsidRPr="003F1150">
        <w:rPr>
          <w:rFonts w:eastAsia="Book Antiqua"/>
          <w:spacing w:val="1"/>
          <w:szCs w:val="22"/>
        </w:rPr>
        <w:t xml:space="preserve"> </w:t>
      </w:r>
      <w:r w:rsidRPr="003F1150">
        <w:rPr>
          <w:rFonts w:eastAsia="Book Antiqua"/>
          <w:szCs w:val="22"/>
        </w:rPr>
        <w:t>is</w:t>
      </w:r>
      <w:r w:rsidRPr="003F1150">
        <w:rPr>
          <w:rFonts w:eastAsia="Book Antiqua"/>
          <w:spacing w:val="1"/>
          <w:szCs w:val="22"/>
        </w:rPr>
        <w:t xml:space="preserve"> </w:t>
      </w:r>
      <w:r w:rsidRPr="003F1150">
        <w:rPr>
          <w:rFonts w:eastAsia="Book Antiqua"/>
          <w:spacing w:val="-1"/>
          <w:szCs w:val="22"/>
        </w:rPr>
        <w:t>m</w:t>
      </w:r>
      <w:r w:rsidRPr="003F1150">
        <w:rPr>
          <w:rFonts w:eastAsia="Book Antiqua"/>
          <w:szCs w:val="22"/>
        </w:rPr>
        <w:t>ore</w:t>
      </w:r>
      <w:r w:rsidRPr="003F1150">
        <w:rPr>
          <w:rFonts w:eastAsia="Book Antiqua"/>
          <w:spacing w:val="1"/>
          <w:szCs w:val="22"/>
        </w:rPr>
        <w:t xml:space="preserve"> </w:t>
      </w:r>
      <w:r w:rsidRPr="003F1150">
        <w:rPr>
          <w:rFonts w:eastAsia="Book Antiqua"/>
          <w:szCs w:val="22"/>
        </w:rPr>
        <w:t>accura</w:t>
      </w:r>
      <w:r w:rsidRPr="003F1150">
        <w:rPr>
          <w:rFonts w:eastAsia="Book Antiqua"/>
          <w:spacing w:val="-1"/>
          <w:szCs w:val="22"/>
        </w:rPr>
        <w:t>t</w:t>
      </w:r>
      <w:r w:rsidRPr="003F1150">
        <w:rPr>
          <w:rFonts w:eastAsia="Book Antiqua"/>
          <w:szCs w:val="22"/>
        </w:rPr>
        <w:t>e.</w:t>
      </w:r>
    </w:p>
    <w:p w14:paraId="1CFC0123" w14:textId="77777777" w:rsidR="0069403F" w:rsidRPr="003F1150" w:rsidRDefault="0069403F" w:rsidP="0069403F">
      <w:pPr>
        <w:pStyle w:val="ListParagraph"/>
        <w:widowControl w:val="0"/>
        <w:numPr>
          <w:ilvl w:val="3"/>
          <w:numId w:val="16"/>
        </w:numPr>
        <w:tabs>
          <w:tab w:val="left" w:pos="1720"/>
        </w:tabs>
        <w:spacing w:after="120"/>
        <w:ind w:right="370"/>
        <w:contextualSpacing w:val="0"/>
        <w:jc w:val="both"/>
        <w:rPr>
          <w:rFonts w:eastAsia="Book Antiqua"/>
          <w:szCs w:val="22"/>
        </w:rPr>
      </w:pPr>
      <w:r w:rsidRPr="003F1150">
        <w:rPr>
          <w:rFonts w:eastAsia="Book Antiqua"/>
          <w:szCs w:val="22"/>
        </w:rPr>
        <w:t>If</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pacing w:val="-1"/>
          <w:szCs w:val="22"/>
        </w:rPr>
        <w:t>C</w:t>
      </w:r>
      <w:r w:rsidRPr="003F1150">
        <w:rPr>
          <w:rFonts w:eastAsia="Book Antiqua"/>
          <w:szCs w:val="22"/>
        </w:rPr>
        <w:t>EMS</w:t>
      </w:r>
      <w:r w:rsidRPr="003F1150">
        <w:rPr>
          <w:rFonts w:eastAsia="Book Antiqua"/>
          <w:spacing w:val="1"/>
          <w:szCs w:val="22"/>
        </w:rPr>
        <w:t xml:space="preserve"> </w:t>
      </w:r>
      <w:r w:rsidRPr="003F1150">
        <w:rPr>
          <w:rFonts w:eastAsia="Book Antiqua"/>
          <w:szCs w:val="22"/>
        </w:rPr>
        <w:t>is</w:t>
      </w:r>
      <w:r w:rsidRPr="003F1150">
        <w:rPr>
          <w:rFonts w:eastAsia="Book Antiqua"/>
          <w:spacing w:val="1"/>
          <w:szCs w:val="22"/>
        </w:rPr>
        <w:t xml:space="preserve"> </w:t>
      </w:r>
      <w:r w:rsidRPr="003F1150">
        <w:rPr>
          <w:rFonts w:eastAsia="Book Antiqua"/>
          <w:szCs w:val="22"/>
        </w:rPr>
        <w:t>not availa</w:t>
      </w:r>
      <w:r w:rsidRPr="003F1150">
        <w:rPr>
          <w:rFonts w:eastAsia="Book Antiqua"/>
          <w:spacing w:val="-1"/>
          <w:szCs w:val="22"/>
        </w:rPr>
        <w:t>b</w:t>
      </w:r>
      <w:r w:rsidRPr="003F1150">
        <w:rPr>
          <w:rFonts w:eastAsia="Book Antiqua"/>
          <w:szCs w:val="22"/>
        </w:rPr>
        <w:t>le</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does</w:t>
      </w:r>
      <w:r w:rsidRPr="003F1150">
        <w:rPr>
          <w:rFonts w:eastAsia="Book Antiqua"/>
          <w:spacing w:val="1"/>
          <w:szCs w:val="22"/>
        </w:rPr>
        <w:t xml:space="preserve"> </w:t>
      </w:r>
      <w:r w:rsidRPr="003F1150">
        <w:rPr>
          <w:rFonts w:eastAsia="Book Antiqua"/>
          <w:szCs w:val="22"/>
        </w:rPr>
        <w:t xml:space="preserve">not </w:t>
      </w:r>
      <w:r w:rsidRPr="003F1150">
        <w:rPr>
          <w:rFonts w:eastAsia="Book Antiqua"/>
          <w:spacing w:val="-1"/>
          <w:szCs w:val="22"/>
        </w:rPr>
        <w:t>m</w:t>
      </w:r>
      <w:r w:rsidRPr="003F1150">
        <w:rPr>
          <w:rFonts w:eastAsia="Book Antiqua"/>
          <w:szCs w:val="22"/>
        </w:rPr>
        <w:t xml:space="preserve">eet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require</w:t>
      </w:r>
      <w:r w:rsidRPr="003F1150">
        <w:rPr>
          <w:rFonts w:eastAsia="Book Antiqua"/>
          <w:spacing w:val="-1"/>
          <w:szCs w:val="22"/>
        </w:rPr>
        <w:t>m</w:t>
      </w:r>
      <w:r w:rsidRPr="003F1150">
        <w:rPr>
          <w:rFonts w:eastAsia="Book Antiqua"/>
          <w:szCs w:val="22"/>
        </w:rPr>
        <w:t>en</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pacing w:val="-1"/>
          <w:szCs w:val="22"/>
        </w:rPr>
        <w:t>p</w:t>
      </w:r>
      <w:r w:rsidRPr="003F1150">
        <w:rPr>
          <w:rFonts w:eastAsia="Book Antiqua"/>
          <w:spacing w:val="1"/>
          <w:szCs w:val="22"/>
        </w:rPr>
        <w:t>a</w:t>
      </w:r>
      <w:r w:rsidRPr="003F1150">
        <w:rPr>
          <w:rFonts w:eastAsia="Book Antiqua"/>
          <w:szCs w:val="22"/>
        </w:rPr>
        <w:t>ragra</w:t>
      </w:r>
      <w:r w:rsidRPr="003F1150">
        <w:rPr>
          <w:rFonts w:eastAsia="Book Antiqua"/>
          <w:spacing w:val="-1"/>
          <w:szCs w:val="22"/>
        </w:rPr>
        <w:t>p</w:t>
      </w:r>
      <w:r w:rsidRPr="003F1150">
        <w:rPr>
          <w:rFonts w:eastAsia="Book Antiqua"/>
          <w:szCs w:val="22"/>
        </w:rPr>
        <w:t>h</w:t>
      </w:r>
      <w:r w:rsidRPr="003F1150">
        <w:rPr>
          <w:rFonts w:eastAsia="Book Antiqua"/>
          <w:spacing w:val="1"/>
          <w:szCs w:val="22"/>
        </w:rPr>
        <w:t xml:space="preserve"> </w:t>
      </w:r>
      <w:r w:rsidRPr="003F1150">
        <w:rPr>
          <w:rFonts w:eastAsia="Book Antiqua"/>
          <w:szCs w:val="22"/>
        </w:rPr>
        <w:t>62-210.370(2)(</w:t>
      </w:r>
      <w:r w:rsidRPr="003F1150">
        <w:rPr>
          <w:rFonts w:eastAsia="Book Antiqua"/>
          <w:spacing w:val="-1"/>
          <w:szCs w:val="22"/>
        </w:rPr>
        <w:t>b</w:t>
      </w:r>
      <w:r w:rsidRPr="003F1150">
        <w:rPr>
          <w:rFonts w:eastAsia="Book Antiqua"/>
          <w:szCs w:val="22"/>
        </w:rPr>
        <w:t xml:space="preserve">), F.A.C., </w:t>
      </w:r>
      <w:r w:rsidRPr="003F1150">
        <w:rPr>
          <w:rFonts w:eastAsia="Book Antiqua"/>
          <w:spacing w:val="1"/>
          <w:szCs w:val="22"/>
        </w:rPr>
        <w:t>a</w:t>
      </w:r>
      <w:r w:rsidRPr="003F1150">
        <w:rPr>
          <w:rFonts w:eastAsia="Book Antiqua"/>
          <w:szCs w:val="22"/>
        </w:rPr>
        <w:t>nd em</w:t>
      </w:r>
      <w:r w:rsidRPr="003F1150">
        <w:rPr>
          <w:rFonts w:eastAsia="Book Antiqua"/>
          <w:spacing w:val="1"/>
          <w:szCs w:val="22"/>
        </w:rPr>
        <w:t>i</w:t>
      </w:r>
      <w:r w:rsidRPr="003F1150">
        <w:rPr>
          <w:rFonts w:eastAsia="Book Antiqua"/>
          <w:szCs w:val="22"/>
        </w:rPr>
        <w:t>ss</w:t>
      </w:r>
      <w:r w:rsidRPr="003F1150">
        <w:rPr>
          <w:rFonts w:eastAsia="Book Antiqua"/>
          <w:spacing w:val="1"/>
          <w:szCs w:val="22"/>
        </w:rPr>
        <w:t>i</w:t>
      </w:r>
      <w:r w:rsidRPr="003F1150">
        <w:rPr>
          <w:rFonts w:eastAsia="Book Antiqua"/>
          <w:szCs w:val="22"/>
        </w:rPr>
        <w:t>ons c</w:t>
      </w:r>
      <w:r w:rsidRPr="003F1150">
        <w:rPr>
          <w:rFonts w:eastAsia="Book Antiqua"/>
          <w:spacing w:val="1"/>
          <w:szCs w:val="22"/>
        </w:rPr>
        <w:t>a</w:t>
      </w:r>
      <w:r w:rsidRPr="003F1150">
        <w:rPr>
          <w:rFonts w:eastAsia="Book Antiqua"/>
          <w:szCs w:val="22"/>
        </w:rPr>
        <w:t>nnot be computed pursu</w:t>
      </w:r>
      <w:r w:rsidRPr="003F1150">
        <w:rPr>
          <w:rFonts w:eastAsia="Book Antiqua"/>
          <w:spacing w:val="1"/>
          <w:szCs w:val="22"/>
        </w:rPr>
        <w:t>a</w:t>
      </w:r>
      <w:r w:rsidRPr="003F1150">
        <w:rPr>
          <w:rFonts w:eastAsia="Book Antiqua"/>
          <w:szCs w:val="22"/>
        </w:rPr>
        <w:t>nt to the m</w:t>
      </w:r>
      <w:r w:rsidRPr="003F1150">
        <w:rPr>
          <w:rFonts w:eastAsia="Book Antiqua"/>
          <w:spacing w:val="1"/>
          <w:szCs w:val="22"/>
        </w:rPr>
        <w:t>a</w:t>
      </w:r>
      <w:r w:rsidRPr="003F1150">
        <w:rPr>
          <w:rFonts w:eastAsia="Book Antiqua"/>
          <w:szCs w:val="22"/>
        </w:rPr>
        <w:t>ss ba</w:t>
      </w:r>
      <w:r w:rsidRPr="003F1150">
        <w:rPr>
          <w:rFonts w:eastAsia="Book Antiqua"/>
          <w:spacing w:val="1"/>
          <w:szCs w:val="22"/>
        </w:rPr>
        <w:t>la</w:t>
      </w:r>
      <w:r w:rsidRPr="003F1150">
        <w:rPr>
          <w:rFonts w:eastAsia="Book Antiqua"/>
          <w:szCs w:val="22"/>
        </w:rPr>
        <w:t>nce methodo</w:t>
      </w:r>
      <w:r w:rsidRPr="003F1150">
        <w:rPr>
          <w:rFonts w:eastAsia="Book Antiqua"/>
          <w:spacing w:val="1"/>
          <w:szCs w:val="22"/>
        </w:rPr>
        <w:t>l</w:t>
      </w:r>
      <w:r w:rsidRPr="003F1150">
        <w:rPr>
          <w:rFonts w:eastAsia="Book Antiqua"/>
          <w:szCs w:val="22"/>
        </w:rPr>
        <w:t>ogy, the owner</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operator shall</w:t>
      </w:r>
      <w:r w:rsidRPr="003F1150">
        <w:rPr>
          <w:rFonts w:eastAsia="Book Antiqua"/>
          <w:spacing w:val="1"/>
          <w:szCs w:val="22"/>
        </w:rPr>
        <w:t xml:space="preserve"> </w:t>
      </w:r>
      <w:r w:rsidRPr="003F1150">
        <w:rPr>
          <w:rFonts w:eastAsia="Book Antiqua"/>
          <w:szCs w:val="22"/>
        </w:rPr>
        <w:t>use</w:t>
      </w:r>
      <w:r w:rsidRPr="003F1150">
        <w:rPr>
          <w:rFonts w:eastAsia="Book Antiqua"/>
          <w:spacing w:val="1"/>
          <w:szCs w:val="22"/>
        </w:rPr>
        <w:t xml:space="preserve"> </w:t>
      </w:r>
      <w:r w:rsidRPr="003F1150">
        <w:rPr>
          <w:rFonts w:eastAsia="Book Antiqua"/>
          <w:szCs w:val="22"/>
        </w:rPr>
        <w:t>an emission</w:t>
      </w:r>
      <w:r w:rsidRPr="003F1150">
        <w:rPr>
          <w:rFonts w:eastAsia="Book Antiqua"/>
          <w:spacing w:val="1"/>
          <w:szCs w:val="22"/>
        </w:rPr>
        <w:t xml:space="preserve"> </w:t>
      </w:r>
      <w:r w:rsidRPr="003F1150">
        <w:rPr>
          <w:rFonts w:eastAsia="Book Antiqua"/>
          <w:szCs w:val="22"/>
        </w:rPr>
        <w:t>fac</w:t>
      </w:r>
      <w:r w:rsidRPr="003F1150">
        <w:rPr>
          <w:rFonts w:eastAsia="Book Antiqua"/>
          <w:spacing w:val="-2"/>
          <w:szCs w:val="22"/>
        </w:rPr>
        <w:t>t</w:t>
      </w:r>
      <w:r w:rsidRPr="003F1150">
        <w:rPr>
          <w:rFonts w:eastAsia="Book Antiqua"/>
          <w:szCs w:val="22"/>
        </w:rPr>
        <w:t>or meeting the requirements of paragraph 62-210.370(2)(d),</w:t>
      </w:r>
      <w:r w:rsidRPr="003F1150">
        <w:rPr>
          <w:rFonts w:eastAsia="Book Antiqua"/>
          <w:spacing w:val="1"/>
          <w:szCs w:val="22"/>
        </w:rPr>
        <w:t xml:space="preserve"> </w:t>
      </w:r>
      <w:r w:rsidRPr="003F1150">
        <w:rPr>
          <w:rFonts w:eastAsia="Book Antiqua"/>
          <w:szCs w:val="22"/>
        </w:rPr>
        <w:t>F.A.C.,</w:t>
      </w:r>
      <w:r w:rsidRPr="003F1150">
        <w:rPr>
          <w:rFonts w:eastAsia="Book Antiqua"/>
          <w:spacing w:val="1"/>
          <w:szCs w:val="22"/>
        </w:rPr>
        <w:t xml:space="preserve"> </w:t>
      </w:r>
      <w:r w:rsidRPr="003F1150">
        <w:rPr>
          <w:rFonts w:eastAsia="Book Antiqua"/>
          <w:szCs w:val="22"/>
        </w:rPr>
        <w:t>unless</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owner</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opera</w:t>
      </w:r>
      <w:r w:rsidRPr="003F1150">
        <w:rPr>
          <w:rFonts w:eastAsia="Book Antiqua"/>
          <w:spacing w:val="-1"/>
          <w:szCs w:val="22"/>
        </w:rPr>
        <w:t>t</w:t>
      </w:r>
      <w:r w:rsidRPr="003F1150">
        <w:rPr>
          <w:rFonts w:eastAsia="Book Antiqua"/>
          <w:szCs w:val="22"/>
        </w:rPr>
        <w:t>or</w:t>
      </w:r>
      <w:r w:rsidRPr="003F1150">
        <w:rPr>
          <w:rFonts w:eastAsia="Book Antiqua"/>
          <w:spacing w:val="1"/>
          <w:szCs w:val="22"/>
        </w:rPr>
        <w:t xml:space="preserve"> </w:t>
      </w:r>
      <w:r w:rsidRPr="003F1150">
        <w:rPr>
          <w:rFonts w:eastAsia="Book Antiqua"/>
          <w:szCs w:val="22"/>
        </w:rPr>
        <w:t>de</w:t>
      </w:r>
      <w:r w:rsidRPr="003F1150">
        <w:rPr>
          <w:rFonts w:eastAsia="Book Antiqua"/>
          <w:spacing w:val="-1"/>
          <w:szCs w:val="22"/>
        </w:rPr>
        <w:t>m</w:t>
      </w:r>
      <w:r w:rsidRPr="003F1150">
        <w:rPr>
          <w:rFonts w:eastAsia="Book Antiqua"/>
          <w:szCs w:val="22"/>
        </w:rPr>
        <w:t>ons</w:t>
      </w:r>
      <w:r w:rsidRPr="003F1150">
        <w:rPr>
          <w:rFonts w:eastAsia="Book Antiqua"/>
          <w:spacing w:val="-1"/>
          <w:szCs w:val="22"/>
        </w:rPr>
        <w:t>t</w:t>
      </w:r>
      <w:r w:rsidRPr="003F1150">
        <w:rPr>
          <w:rFonts w:eastAsia="Book Antiqua"/>
          <w:szCs w:val="22"/>
        </w:rPr>
        <w:t>ra</w:t>
      </w:r>
      <w:r w:rsidRPr="003F1150">
        <w:rPr>
          <w:rFonts w:eastAsia="Book Antiqua"/>
          <w:spacing w:val="-1"/>
          <w:szCs w:val="22"/>
        </w:rPr>
        <w:t>t</w:t>
      </w:r>
      <w:r w:rsidRPr="003F1150">
        <w:rPr>
          <w:rFonts w:eastAsia="Book Antiqua"/>
          <w:szCs w:val="22"/>
        </w:rPr>
        <w:t>es</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 xml:space="preserve">o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dep</w:t>
      </w:r>
      <w:r w:rsidRPr="003F1150">
        <w:rPr>
          <w:rFonts w:eastAsia="Book Antiqua"/>
          <w:spacing w:val="1"/>
          <w:szCs w:val="22"/>
        </w:rPr>
        <w:t>a</w:t>
      </w:r>
      <w:r w:rsidRPr="003F1150">
        <w:rPr>
          <w:rFonts w:eastAsia="Book Antiqua"/>
          <w:szCs w:val="22"/>
        </w:rPr>
        <w:t>r</w:t>
      </w:r>
      <w:r w:rsidRPr="003F1150">
        <w:rPr>
          <w:rFonts w:eastAsia="Book Antiqua"/>
          <w:spacing w:val="-1"/>
          <w:szCs w:val="22"/>
        </w:rPr>
        <w:t>tm</w:t>
      </w:r>
      <w:r w:rsidRPr="003F1150">
        <w:rPr>
          <w:rFonts w:eastAsia="Book Antiqua"/>
          <w:szCs w:val="22"/>
        </w:rPr>
        <w:t xml:space="preserve">ent </w:t>
      </w:r>
      <w:r w:rsidRPr="003F1150">
        <w:rPr>
          <w:rFonts w:eastAsia="Book Antiqua"/>
          <w:spacing w:val="-1"/>
          <w:szCs w:val="22"/>
        </w:rPr>
        <w:t>t</w:t>
      </w:r>
      <w:r w:rsidRPr="003F1150">
        <w:rPr>
          <w:rFonts w:eastAsia="Book Antiqua"/>
          <w:szCs w:val="22"/>
        </w:rPr>
        <w:t>hat an al</w:t>
      </w:r>
      <w:r w:rsidRPr="003F1150">
        <w:rPr>
          <w:rFonts w:eastAsia="Book Antiqua"/>
          <w:spacing w:val="-1"/>
          <w:szCs w:val="22"/>
        </w:rPr>
        <w:t>t</w:t>
      </w:r>
      <w:r w:rsidRPr="003F1150">
        <w:rPr>
          <w:rFonts w:eastAsia="Book Antiqua"/>
          <w:szCs w:val="22"/>
        </w:rPr>
        <w:t>erna</w:t>
      </w:r>
      <w:r w:rsidRPr="003F1150">
        <w:rPr>
          <w:rFonts w:eastAsia="Book Antiqua"/>
          <w:spacing w:val="-1"/>
          <w:szCs w:val="22"/>
        </w:rPr>
        <w:t>t</w:t>
      </w:r>
      <w:r w:rsidRPr="003F1150">
        <w:rPr>
          <w:rFonts w:eastAsia="Book Antiqua"/>
          <w:szCs w:val="22"/>
        </w:rPr>
        <w:t>ive</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pp</w:t>
      </w:r>
      <w:r w:rsidRPr="003F1150">
        <w:rPr>
          <w:rFonts w:eastAsia="Book Antiqua"/>
          <w:szCs w:val="22"/>
        </w:rPr>
        <w:t>roach</w:t>
      </w:r>
      <w:r w:rsidRPr="003F1150">
        <w:rPr>
          <w:rFonts w:eastAsia="Book Antiqua"/>
          <w:spacing w:val="1"/>
          <w:szCs w:val="22"/>
        </w:rPr>
        <w:t xml:space="preserve"> </w:t>
      </w:r>
      <w:r w:rsidRPr="003F1150">
        <w:rPr>
          <w:rFonts w:eastAsia="Book Antiqua"/>
          <w:szCs w:val="22"/>
        </w:rPr>
        <w:t>is</w:t>
      </w:r>
      <w:r w:rsidRPr="003F1150">
        <w:rPr>
          <w:rFonts w:eastAsia="Book Antiqua"/>
          <w:spacing w:val="1"/>
          <w:szCs w:val="22"/>
        </w:rPr>
        <w:t xml:space="preserve"> </w:t>
      </w:r>
      <w:r w:rsidRPr="003F1150">
        <w:rPr>
          <w:rFonts w:eastAsia="Book Antiqua"/>
          <w:spacing w:val="-1"/>
          <w:szCs w:val="22"/>
        </w:rPr>
        <w:t>m</w:t>
      </w:r>
      <w:r w:rsidRPr="003F1150">
        <w:rPr>
          <w:rFonts w:eastAsia="Book Antiqua"/>
          <w:szCs w:val="22"/>
        </w:rPr>
        <w:t>ore</w:t>
      </w:r>
      <w:r w:rsidRPr="003F1150">
        <w:rPr>
          <w:rFonts w:eastAsia="Book Antiqua"/>
          <w:spacing w:val="1"/>
          <w:szCs w:val="22"/>
        </w:rPr>
        <w:t xml:space="preserve"> </w:t>
      </w:r>
      <w:r w:rsidRPr="003F1150">
        <w:rPr>
          <w:rFonts w:eastAsia="Book Antiqua"/>
          <w:szCs w:val="22"/>
        </w:rPr>
        <w:t>accura</w:t>
      </w:r>
      <w:r w:rsidRPr="003F1150">
        <w:rPr>
          <w:rFonts w:eastAsia="Book Antiqua"/>
          <w:spacing w:val="-1"/>
          <w:szCs w:val="22"/>
        </w:rPr>
        <w:t>t</w:t>
      </w:r>
      <w:r w:rsidRPr="003F1150">
        <w:rPr>
          <w:rFonts w:eastAsia="Book Antiqua"/>
          <w:szCs w:val="22"/>
        </w:rPr>
        <w:t>e.</w:t>
      </w:r>
    </w:p>
    <w:p w14:paraId="1CFC0124" w14:textId="77777777" w:rsidR="0069403F" w:rsidRPr="003F1150" w:rsidRDefault="0069403F" w:rsidP="0069403F">
      <w:pPr>
        <w:pStyle w:val="ListParagraph"/>
        <w:widowControl w:val="0"/>
        <w:numPr>
          <w:ilvl w:val="2"/>
          <w:numId w:val="16"/>
        </w:numPr>
        <w:spacing w:after="120"/>
        <w:ind w:right="-20"/>
        <w:contextualSpacing w:val="0"/>
        <w:rPr>
          <w:rFonts w:eastAsia="Book Antiqua"/>
          <w:szCs w:val="22"/>
        </w:rPr>
      </w:pPr>
      <w:r w:rsidRPr="003F1150">
        <w:rPr>
          <w:rFonts w:eastAsia="Book Antiqua"/>
          <w:szCs w:val="22"/>
        </w:rPr>
        <w:t>Continuous Emissions</w:t>
      </w:r>
      <w:r w:rsidRPr="003F1150">
        <w:rPr>
          <w:rFonts w:eastAsia="Book Antiqua"/>
          <w:spacing w:val="1"/>
          <w:szCs w:val="22"/>
        </w:rPr>
        <w:t xml:space="preserve"> </w:t>
      </w:r>
      <w:r w:rsidRPr="003F1150">
        <w:rPr>
          <w:rFonts w:eastAsia="Book Antiqua"/>
          <w:szCs w:val="22"/>
        </w:rPr>
        <w:t>Monitoring System (CEMS).</w:t>
      </w:r>
    </w:p>
    <w:p w14:paraId="1CFC0125" w14:textId="77777777" w:rsidR="0069403F" w:rsidRPr="003F1150" w:rsidRDefault="0069403F" w:rsidP="0069403F">
      <w:pPr>
        <w:pStyle w:val="ListParagraph"/>
        <w:widowControl w:val="0"/>
        <w:numPr>
          <w:ilvl w:val="3"/>
          <w:numId w:val="16"/>
        </w:numPr>
        <w:tabs>
          <w:tab w:val="left" w:pos="1720"/>
        </w:tabs>
        <w:spacing w:after="120"/>
        <w:ind w:right="340"/>
        <w:contextualSpacing w:val="0"/>
        <w:rPr>
          <w:rFonts w:eastAsia="Book Antiqua"/>
          <w:szCs w:val="22"/>
        </w:rPr>
      </w:pPr>
      <w:r w:rsidRPr="003F1150">
        <w:rPr>
          <w:rFonts w:eastAsia="Book Antiqua"/>
          <w:szCs w:val="22"/>
        </w:rPr>
        <w:t>An owner or operator may use a CEMS to com</w:t>
      </w:r>
      <w:r w:rsidRPr="003F1150">
        <w:rPr>
          <w:rFonts w:eastAsia="Book Antiqua"/>
          <w:spacing w:val="-3"/>
          <w:szCs w:val="22"/>
        </w:rPr>
        <w:t>p</w:t>
      </w:r>
      <w:r w:rsidRPr="003F1150">
        <w:rPr>
          <w:rFonts w:eastAsia="Book Antiqua"/>
          <w:szCs w:val="22"/>
        </w:rPr>
        <w:t>ute emissions</w:t>
      </w:r>
      <w:r w:rsidRPr="003F1150">
        <w:rPr>
          <w:rFonts w:eastAsia="Book Antiqua"/>
          <w:spacing w:val="1"/>
          <w:szCs w:val="22"/>
        </w:rPr>
        <w:t xml:space="preserve"> </w:t>
      </w:r>
      <w:r w:rsidRPr="003F1150">
        <w:rPr>
          <w:rFonts w:eastAsia="Book Antiqua"/>
          <w:szCs w:val="22"/>
        </w:rPr>
        <w:t>of a pollutant for purposes</w:t>
      </w:r>
      <w:r w:rsidRPr="003F1150">
        <w:rPr>
          <w:rFonts w:eastAsia="Book Antiqua"/>
          <w:spacing w:val="1"/>
          <w:szCs w:val="22"/>
        </w:rPr>
        <w:t xml:space="preserve"> </w:t>
      </w:r>
      <w:r w:rsidRPr="003F1150">
        <w:rPr>
          <w:rFonts w:eastAsia="Book Antiqua"/>
          <w:szCs w:val="22"/>
        </w:rPr>
        <w:t xml:space="preserve">of </w:t>
      </w:r>
      <w:r w:rsidRPr="003F1150">
        <w:rPr>
          <w:rFonts w:eastAsia="Book Antiqua"/>
          <w:spacing w:val="-1"/>
          <w:szCs w:val="22"/>
        </w:rPr>
        <w:t>t</w:t>
      </w:r>
      <w:r w:rsidRPr="003F1150">
        <w:rPr>
          <w:rFonts w:eastAsia="Book Antiqua"/>
          <w:szCs w:val="22"/>
        </w:rPr>
        <w:t>his</w:t>
      </w:r>
      <w:r w:rsidRPr="003F1150">
        <w:rPr>
          <w:rFonts w:eastAsia="Book Antiqua"/>
          <w:spacing w:val="1"/>
          <w:szCs w:val="22"/>
        </w:rPr>
        <w:t xml:space="preserve"> </w:t>
      </w:r>
      <w:r w:rsidRPr="003F1150">
        <w:rPr>
          <w:rFonts w:eastAsia="Book Antiqua"/>
          <w:szCs w:val="22"/>
        </w:rPr>
        <w:t>rule</w:t>
      </w:r>
      <w:r w:rsidRPr="003F1150">
        <w:rPr>
          <w:rFonts w:eastAsia="Book Antiqua"/>
          <w:spacing w:val="1"/>
          <w:szCs w:val="22"/>
        </w:rPr>
        <w:t xml:space="preserve"> </w:t>
      </w:r>
      <w:r w:rsidRPr="003F1150">
        <w:rPr>
          <w:rFonts w:eastAsia="Book Antiqua"/>
          <w:szCs w:val="22"/>
        </w:rPr>
        <w:t>provided:</w:t>
      </w:r>
    </w:p>
    <w:p w14:paraId="1CFC0126" w14:textId="77777777" w:rsidR="0069403F" w:rsidRPr="003F1150" w:rsidRDefault="0069403F" w:rsidP="0069403F">
      <w:pPr>
        <w:pStyle w:val="ListParagraph"/>
        <w:widowControl w:val="0"/>
        <w:numPr>
          <w:ilvl w:val="4"/>
          <w:numId w:val="16"/>
        </w:numPr>
        <w:tabs>
          <w:tab w:val="left" w:pos="2240"/>
        </w:tabs>
        <w:spacing w:after="120"/>
        <w:ind w:right="703"/>
        <w:contextualSpacing w:val="0"/>
        <w:rPr>
          <w:rFonts w:eastAsia="Book Antiqua"/>
          <w:szCs w:val="22"/>
        </w:rPr>
      </w:pPr>
      <w:r w:rsidRPr="003F1150">
        <w:rPr>
          <w:rFonts w:eastAsia="Book Antiqua"/>
          <w:szCs w:val="22"/>
        </w:rPr>
        <w:t>The CEMS</w:t>
      </w:r>
      <w:r w:rsidRPr="003F1150">
        <w:rPr>
          <w:rFonts w:eastAsia="Book Antiqua"/>
          <w:spacing w:val="1"/>
          <w:szCs w:val="22"/>
        </w:rPr>
        <w:t xml:space="preserve"> </w:t>
      </w:r>
      <w:r w:rsidRPr="003F1150">
        <w:rPr>
          <w:rFonts w:eastAsia="Book Antiqua"/>
          <w:szCs w:val="22"/>
        </w:rPr>
        <w:t>complies</w:t>
      </w:r>
      <w:r w:rsidRPr="003F1150">
        <w:rPr>
          <w:rFonts w:eastAsia="Book Antiqua"/>
          <w:spacing w:val="1"/>
          <w:szCs w:val="22"/>
        </w:rPr>
        <w:t xml:space="preserve"> </w:t>
      </w:r>
      <w:r w:rsidRPr="003F1150">
        <w:rPr>
          <w:rFonts w:eastAsia="Book Antiqua"/>
          <w:szCs w:val="22"/>
        </w:rPr>
        <w:t>wi</w:t>
      </w:r>
      <w:r w:rsidRPr="003F1150">
        <w:rPr>
          <w:rFonts w:eastAsia="Book Antiqua"/>
          <w:spacing w:val="-1"/>
          <w:szCs w:val="22"/>
        </w:rPr>
        <w:t>t</w:t>
      </w:r>
      <w:r w:rsidRPr="003F1150">
        <w:rPr>
          <w:rFonts w:eastAsia="Book Antiqua"/>
          <w:szCs w:val="22"/>
        </w:rPr>
        <w:t xml:space="preserve">h </w:t>
      </w:r>
      <w:r w:rsidRPr="003F1150">
        <w:rPr>
          <w:rFonts w:eastAsia="Book Antiqua"/>
          <w:spacing w:val="-1"/>
          <w:szCs w:val="22"/>
        </w:rPr>
        <w:t>t</w:t>
      </w:r>
      <w:r w:rsidRPr="003F1150">
        <w:rPr>
          <w:rFonts w:eastAsia="Book Antiqua"/>
          <w:szCs w:val="22"/>
        </w:rPr>
        <w:t>he applicable</w:t>
      </w:r>
      <w:r w:rsidRPr="003F1150">
        <w:rPr>
          <w:rFonts w:eastAsia="Book Antiqua"/>
          <w:spacing w:val="-1"/>
          <w:szCs w:val="22"/>
        </w:rPr>
        <w:t xml:space="preserve"> </w:t>
      </w:r>
      <w:r w:rsidRPr="003F1150">
        <w:rPr>
          <w:rFonts w:eastAsia="Book Antiqua"/>
          <w:szCs w:val="22"/>
        </w:rPr>
        <w:t>cer</w:t>
      </w:r>
      <w:r w:rsidRPr="003F1150">
        <w:rPr>
          <w:rFonts w:eastAsia="Book Antiqua"/>
          <w:spacing w:val="-1"/>
          <w:szCs w:val="22"/>
        </w:rPr>
        <w:t>t</w:t>
      </w:r>
      <w:r w:rsidRPr="003F1150">
        <w:rPr>
          <w:rFonts w:eastAsia="Book Antiqua"/>
          <w:szCs w:val="22"/>
        </w:rPr>
        <w:t>ifica</w:t>
      </w:r>
      <w:r w:rsidRPr="003F1150">
        <w:rPr>
          <w:rFonts w:eastAsia="Book Antiqua"/>
          <w:spacing w:val="-1"/>
          <w:szCs w:val="22"/>
        </w:rPr>
        <w:t>t</w:t>
      </w:r>
      <w:r w:rsidRPr="003F1150">
        <w:rPr>
          <w:rFonts w:eastAsia="Book Antiqua"/>
          <w:szCs w:val="22"/>
        </w:rPr>
        <w:t>ion</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quali</w:t>
      </w:r>
      <w:r w:rsidRPr="003F1150">
        <w:rPr>
          <w:rFonts w:eastAsia="Book Antiqua"/>
          <w:spacing w:val="-1"/>
          <w:szCs w:val="22"/>
        </w:rPr>
        <w:t>t</w:t>
      </w:r>
      <w:r w:rsidRPr="003F1150">
        <w:rPr>
          <w:rFonts w:eastAsia="Book Antiqua"/>
          <w:szCs w:val="22"/>
        </w:rPr>
        <w:t>y</w:t>
      </w:r>
      <w:r w:rsidRPr="003F1150">
        <w:rPr>
          <w:rFonts w:eastAsia="Book Antiqua"/>
          <w:spacing w:val="1"/>
          <w:szCs w:val="22"/>
        </w:rPr>
        <w:t xml:space="preserve"> </w:t>
      </w:r>
      <w:r w:rsidRPr="003F1150">
        <w:rPr>
          <w:rFonts w:eastAsia="Book Antiqua"/>
          <w:szCs w:val="22"/>
        </w:rPr>
        <w:t>assurance require</w:t>
      </w:r>
      <w:r w:rsidRPr="003F1150">
        <w:rPr>
          <w:rFonts w:eastAsia="Book Antiqua"/>
          <w:spacing w:val="-1"/>
          <w:szCs w:val="22"/>
        </w:rPr>
        <w:t>m</w:t>
      </w:r>
      <w:r w:rsidRPr="003F1150">
        <w:rPr>
          <w:rFonts w:eastAsia="Book Antiqua"/>
          <w:szCs w:val="22"/>
        </w:rPr>
        <w:t>en</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40</w:t>
      </w:r>
      <w:r w:rsidRPr="003F1150">
        <w:rPr>
          <w:rFonts w:eastAsia="Book Antiqua"/>
          <w:spacing w:val="1"/>
          <w:szCs w:val="22"/>
        </w:rPr>
        <w:t xml:space="preserve"> </w:t>
      </w:r>
      <w:r w:rsidRPr="003F1150">
        <w:rPr>
          <w:rFonts w:eastAsia="Book Antiqua"/>
          <w:spacing w:val="-1"/>
          <w:szCs w:val="22"/>
        </w:rPr>
        <w:t>C</w:t>
      </w:r>
      <w:r w:rsidRPr="003F1150">
        <w:rPr>
          <w:rFonts w:eastAsia="Book Antiqua"/>
          <w:szCs w:val="22"/>
        </w:rPr>
        <w:t>FR</w:t>
      </w:r>
      <w:r w:rsidRPr="003F1150">
        <w:rPr>
          <w:rFonts w:eastAsia="Book Antiqua"/>
          <w:spacing w:val="1"/>
          <w:szCs w:val="22"/>
        </w:rPr>
        <w:t xml:space="preserve"> </w:t>
      </w:r>
      <w:r w:rsidRPr="003F1150">
        <w:rPr>
          <w:rFonts w:eastAsia="Book Antiqua"/>
          <w:szCs w:val="22"/>
        </w:rPr>
        <w:t>Part 60,</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pp</w:t>
      </w:r>
      <w:r w:rsidRPr="003F1150">
        <w:rPr>
          <w:rFonts w:eastAsia="Book Antiqua"/>
          <w:szCs w:val="22"/>
        </w:rPr>
        <w:t>endices B</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F, or,</w:t>
      </w:r>
      <w:r w:rsidRPr="003F1150">
        <w:rPr>
          <w:rFonts w:eastAsia="Book Antiqua"/>
          <w:spacing w:val="1"/>
          <w:szCs w:val="22"/>
        </w:rPr>
        <w:t xml:space="preserve"> </w:t>
      </w:r>
      <w:r w:rsidRPr="003F1150">
        <w:rPr>
          <w:rFonts w:eastAsia="Book Antiqua"/>
          <w:szCs w:val="22"/>
        </w:rPr>
        <w:t>for</w:t>
      </w:r>
      <w:r w:rsidRPr="003F1150">
        <w:rPr>
          <w:rFonts w:eastAsia="Book Antiqua"/>
          <w:spacing w:val="1"/>
          <w:szCs w:val="22"/>
        </w:rPr>
        <w:t xml:space="preserve"> </w:t>
      </w:r>
      <w:r w:rsidRPr="003F1150">
        <w:rPr>
          <w:rFonts w:eastAsia="Book Antiqua"/>
          <w:szCs w:val="22"/>
        </w:rPr>
        <w:t>an</w:t>
      </w:r>
      <w:r w:rsidRPr="003F1150">
        <w:rPr>
          <w:rFonts w:eastAsia="Book Antiqua"/>
          <w:spacing w:val="1"/>
          <w:szCs w:val="22"/>
        </w:rPr>
        <w:t xml:space="preserve"> </w:t>
      </w:r>
      <w:r w:rsidRPr="003F1150">
        <w:rPr>
          <w:rFonts w:eastAsia="Book Antiqua"/>
          <w:szCs w:val="22"/>
        </w:rPr>
        <w:t>acid</w:t>
      </w:r>
      <w:r w:rsidRPr="003F1150">
        <w:rPr>
          <w:rFonts w:eastAsia="Book Antiqua"/>
          <w:spacing w:val="1"/>
          <w:szCs w:val="22"/>
        </w:rPr>
        <w:t xml:space="preserve"> </w:t>
      </w:r>
      <w:r w:rsidRPr="003F1150">
        <w:rPr>
          <w:rFonts w:eastAsia="Book Antiqua"/>
          <w:szCs w:val="22"/>
        </w:rPr>
        <w:t>rain</w:t>
      </w:r>
      <w:r w:rsidRPr="003F1150">
        <w:rPr>
          <w:rFonts w:eastAsia="Book Antiqua"/>
          <w:spacing w:val="1"/>
          <w:szCs w:val="22"/>
        </w:rPr>
        <w:t xml:space="preserve"> </w:t>
      </w:r>
      <w:r w:rsidRPr="003F1150">
        <w:rPr>
          <w:rFonts w:eastAsia="Book Antiqua"/>
          <w:szCs w:val="22"/>
        </w:rPr>
        <w:t>unit, the cer</w:t>
      </w:r>
      <w:r w:rsidRPr="003F1150">
        <w:rPr>
          <w:rFonts w:eastAsia="Book Antiqua"/>
          <w:spacing w:val="-1"/>
          <w:szCs w:val="22"/>
        </w:rPr>
        <w:t>t</w:t>
      </w:r>
      <w:r w:rsidRPr="003F1150">
        <w:rPr>
          <w:rFonts w:eastAsia="Book Antiqua"/>
          <w:szCs w:val="22"/>
        </w:rPr>
        <w:t>ifica</w:t>
      </w:r>
      <w:r w:rsidRPr="003F1150">
        <w:rPr>
          <w:rFonts w:eastAsia="Book Antiqua"/>
          <w:spacing w:val="-1"/>
          <w:szCs w:val="22"/>
        </w:rPr>
        <w:t>t</w:t>
      </w:r>
      <w:r w:rsidRPr="003F1150">
        <w:rPr>
          <w:rFonts w:eastAsia="Book Antiqua"/>
          <w:szCs w:val="22"/>
        </w:rPr>
        <w:t>ion</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quali</w:t>
      </w:r>
      <w:r w:rsidRPr="003F1150">
        <w:rPr>
          <w:rFonts w:eastAsia="Book Antiqua"/>
          <w:spacing w:val="-1"/>
          <w:szCs w:val="22"/>
        </w:rPr>
        <w:t>t</w:t>
      </w:r>
      <w:r w:rsidRPr="003F1150">
        <w:rPr>
          <w:rFonts w:eastAsia="Book Antiqua"/>
          <w:szCs w:val="22"/>
        </w:rPr>
        <w:t>y</w:t>
      </w:r>
      <w:r w:rsidRPr="003F1150">
        <w:rPr>
          <w:rFonts w:eastAsia="Book Antiqua"/>
          <w:spacing w:val="1"/>
          <w:szCs w:val="22"/>
        </w:rPr>
        <w:t xml:space="preserve"> </w:t>
      </w:r>
      <w:r w:rsidRPr="003F1150">
        <w:rPr>
          <w:rFonts w:eastAsia="Book Antiqua"/>
          <w:szCs w:val="22"/>
        </w:rPr>
        <w:t>assurance</w:t>
      </w:r>
      <w:r w:rsidRPr="003F1150">
        <w:rPr>
          <w:rFonts w:eastAsia="Book Antiqua"/>
          <w:spacing w:val="1"/>
          <w:szCs w:val="22"/>
        </w:rPr>
        <w:t xml:space="preserve"> </w:t>
      </w:r>
      <w:r w:rsidRPr="003F1150">
        <w:rPr>
          <w:rFonts w:eastAsia="Book Antiqua"/>
          <w:szCs w:val="22"/>
        </w:rPr>
        <w:t>require</w:t>
      </w:r>
      <w:r w:rsidRPr="003F1150">
        <w:rPr>
          <w:rFonts w:eastAsia="Book Antiqua"/>
          <w:spacing w:val="-1"/>
          <w:szCs w:val="22"/>
        </w:rPr>
        <w:t>m</w:t>
      </w:r>
      <w:r w:rsidRPr="003F1150">
        <w:rPr>
          <w:rFonts w:eastAsia="Book Antiqua"/>
          <w:szCs w:val="22"/>
        </w:rPr>
        <w:t>en</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40</w:t>
      </w:r>
      <w:r w:rsidRPr="003F1150">
        <w:rPr>
          <w:rFonts w:eastAsia="Book Antiqua"/>
          <w:spacing w:val="1"/>
          <w:szCs w:val="22"/>
        </w:rPr>
        <w:t xml:space="preserve"> </w:t>
      </w:r>
      <w:r w:rsidRPr="003F1150">
        <w:rPr>
          <w:rFonts w:eastAsia="Book Antiqua"/>
          <w:spacing w:val="-1"/>
          <w:szCs w:val="22"/>
        </w:rPr>
        <w:t>C</w:t>
      </w:r>
      <w:r w:rsidRPr="003F1150">
        <w:rPr>
          <w:rFonts w:eastAsia="Book Antiqua"/>
          <w:szCs w:val="22"/>
        </w:rPr>
        <w:t>FR</w:t>
      </w:r>
      <w:r w:rsidRPr="003F1150">
        <w:rPr>
          <w:rFonts w:eastAsia="Book Antiqua"/>
          <w:spacing w:val="1"/>
          <w:szCs w:val="22"/>
        </w:rPr>
        <w:t xml:space="preserve"> </w:t>
      </w:r>
      <w:r w:rsidRPr="003F1150">
        <w:rPr>
          <w:rFonts w:eastAsia="Book Antiqua"/>
          <w:szCs w:val="22"/>
        </w:rPr>
        <w:t>Part 75,</w:t>
      </w:r>
      <w:r w:rsidRPr="003F1150">
        <w:rPr>
          <w:rFonts w:eastAsia="Book Antiqua"/>
          <w:spacing w:val="1"/>
          <w:szCs w:val="22"/>
        </w:rPr>
        <w:t xml:space="preserve"> </w:t>
      </w:r>
      <w:r w:rsidRPr="003F1150">
        <w:rPr>
          <w:rFonts w:eastAsia="Book Antiqua"/>
          <w:szCs w:val="22"/>
        </w:rPr>
        <w:t>all</w:t>
      </w:r>
      <w:r w:rsidRPr="003F1150">
        <w:rPr>
          <w:rFonts w:eastAsia="Book Antiqua"/>
          <w:spacing w:val="1"/>
          <w:szCs w:val="22"/>
        </w:rPr>
        <w:t xml:space="preserve"> </w:t>
      </w:r>
      <w:r w:rsidRPr="003F1150">
        <w:rPr>
          <w:rFonts w:eastAsia="Book Antiqua"/>
          <w:szCs w:val="22"/>
        </w:rPr>
        <w:t>ado</w:t>
      </w:r>
      <w:r w:rsidRPr="003F1150">
        <w:rPr>
          <w:rFonts w:eastAsia="Book Antiqua"/>
          <w:spacing w:val="-1"/>
          <w:szCs w:val="22"/>
        </w:rPr>
        <w:t>pt</w:t>
      </w:r>
      <w:r w:rsidRPr="003F1150">
        <w:rPr>
          <w:rFonts w:eastAsia="Book Antiqua"/>
          <w:szCs w:val="22"/>
        </w:rPr>
        <w:t>ed</w:t>
      </w:r>
      <w:r w:rsidRPr="003F1150">
        <w:rPr>
          <w:rFonts w:eastAsia="Book Antiqua"/>
          <w:spacing w:val="1"/>
          <w:szCs w:val="22"/>
        </w:rPr>
        <w:t xml:space="preserve"> </w:t>
      </w:r>
      <w:r w:rsidRPr="003F1150">
        <w:rPr>
          <w:rFonts w:eastAsia="Book Antiqua"/>
          <w:spacing w:val="-1"/>
          <w:szCs w:val="22"/>
        </w:rPr>
        <w:t>b</w:t>
      </w:r>
      <w:r w:rsidRPr="003F1150">
        <w:rPr>
          <w:rFonts w:eastAsia="Book Antiqua"/>
          <w:szCs w:val="22"/>
        </w:rPr>
        <w:t>y reference</w:t>
      </w:r>
      <w:r w:rsidRPr="003F1150">
        <w:rPr>
          <w:rFonts w:eastAsia="Book Antiqua"/>
          <w:spacing w:val="1"/>
          <w:szCs w:val="22"/>
        </w:rPr>
        <w:t xml:space="preserve"> </w:t>
      </w:r>
      <w:r w:rsidRPr="003F1150">
        <w:rPr>
          <w:rFonts w:eastAsia="Book Antiqua"/>
          <w:szCs w:val="22"/>
        </w:rPr>
        <w:t>at Rule</w:t>
      </w:r>
      <w:r w:rsidRPr="003F1150">
        <w:rPr>
          <w:rFonts w:eastAsia="Book Antiqua"/>
          <w:spacing w:val="1"/>
          <w:szCs w:val="22"/>
        </w:rPr>
        <w:t xml:space="preserve"> </w:t>
      </w:r>
      <w:r w:rsidRPr="003F1150">
        <w:rPr>
          <w:rFonts w:eastAsia="Book Antiqua"/>
          <w:szCs w:val="22"/>
        </w:rPr>
        <w:t>62-204.800,</w:t>
      </w:r>
      <w:r w:rsidRPr="003F1150">
        <w:rPr>
          <w:rFonts w:eastAsia="Book Antiqua"/>
          <w:spacing w:val="1"/>
          <w:szCs w:val="22"/>
        </w:rPr>
        <w:t xml:space="preserve"> </w:t>
      </w:r>
      <w:r w:rsidRPr="003F1150">
        <w:rPr>
          <w:rFonts w:eastAsia="Book Antiqua"/>
          <w:szCs w:val="22"/>
        </w:rPr>
        <w:t>F.A.</w:t>
      </w:r>
      <w:r w:rsidRPr="003F1150">
        <w:rPr>
          <w:rFonts w:eastAsia="Book Antiqua"/>
          <w:spacing w:val="-1"/>
          <w:szCs w:val="22"/>
        </w:rPr>
        <w:t>C</w:t>
      </w:r>
      <w:r w:rsidRPr="003F1150">
        <w:rPr>
          <w:rFonts w:eastAsia="Book Antiqua"/>
          <w:szCs w:val="22"/>
        </w:rPr>
        <w:t>.;</w:t>
      </w:r>
      <w:r w:rsidRPr="003F1150">
        <w:rPr>
          <w:rFonts w:eastAsia="Book Antiqua"/>
          <w:spacing w:val="1"/>
          <w:szCs w:val="22"/>
        </w:rPr>
        <w:t xml:space="preserve"> </w:t>
      </w:r>
      <w:r w:rsidRPr="003F1150">
        <w:rPr>
          <w:rFonts w:eastAsia="Book Antiqua"/>
          <w:szCs w:val="22"/>
        </w:rPr>
        <w:t>or</w:t>
      </w:r>
    </w:p>
    <w:p w14:paraId="1CFC0127" w14:textId="77777777" w:rsidR="0069403F" w:rsidRPr="003F1150" w:rsidRDefault="0069403F" w:rsidP="0069403F">
      <w:pPr>
        <w:pStyle w:val="ListParagraph"/>
        <w:widowControl w:val="0"/>
        <w:numPr>
          <w:ilvl w:val="4"/>
          <w:numId w:val="16"/>
        </w:numPr>
        <w:tabs>
          <w:tab w:val="left" w:pos="2240"/>
        </w:tabs>
        <w:spacing w:after="120"/>
        <w:ind w:right="654"/>
        <w:contextualSpacing w:val="0"/>
        <w:rPr>
          <w:rFonts w:eastAsia="Book Antiqua"/>
          <w:szCs w:val="22"/>
        </w:rPr>
      </w:pPr>
      <w:r w:rsidRPr="003F1150">
        <w:rPr>
          <w:rFonts w:eastAsia="Book Antiqua"/>
          <w:szCs w:val="22"/>
        </w:rPr>
        <w:t>The owner or operator demonstrates that</w:t>
      </w:r>
      <w:r w:rsidRPr="003F1150">
        <w:rPr>
          <w:rFonts w:eastAsia="Book Antiqua"/>
          <w:spacing w:val="-2"/>
          <w:szCs w:val="22"/>
        </w:rPr>
        <w:t xml:space="preserve"> </w:t>
      </w:r>
      <w:r w:rsidRPr="003F1150">
        <w:rPr>
          <w:rFonts w:eastAsia="Book Antiqua"/>
          <w:szCs w:val="22"/>
        </w:rPr>
        <w:t>the CEMS otherwise represents the most accurate means</w:t>
      </w:r>
      <w:r w:rsidRPr="003F1150">
        <w:rPr>
          <w:rFonts w:eastAsia="Book Antiqua"/>
          <w:spacing w:val="1"/>
          <w:szCs w:val="22"/>
        </w:rPr>
        <w:t xml:space="preserve"> </w:t>
      </w:r>
      <w:r w:rsidRPr="003F1150">
        <w:rPr>
          <w:rFonts w:eastAsia="Book Antiqua"/>
          <w:szCs w:val="22"/>
        </w:rPr>
        <w:t>of computing emiss</w:t>
      </w:r>
      <w:r w:rsidRPr="003F1150">
        <w:rPr>
          <w:rFonts w:eastAsia="Book Antiqua"/>
          <w:spacing w:val="-1"/>
          <w:szCs w:val="22"/>
        </w:rPr>
        <w:t>i</w:t>
      </w:r>
      <w:r w:rsidRPr="003F1150">
        <w:rPr>
          <w:rFonts w:eastAsia="Book Antiqua"/>
          <w:szCs w:val="22"/>
        </w:rPr>
        <w:t>ons</w:t>
      </w:r>
      <w:r w:rsidRPr="003F1150">
        <w:rPr>
          <w:rFonts w:eastAsia="Book Antiqua"/>
          <w:spacing w:val="1"/>
          <w:szCs w:val="22"/>
        </w:rPr>
        <w:t xml:space="preserve"> </w:t>
      </w:r>
      <w:r w:rsidRPr="003F1150">
        <w:rPr>
          <w:rFonts w:eastAsia="Book Antiqua"/>
          <w:szCs w:val="22"/>
        </w:rPr>
        <w:t>for</w:t>
      </w:r>
      <w:r w:rsidRPr="003F1150">
        <w:rPr>
          <w:rFonts w:eastAsia="Book Antiqua"/>
          <w:spacing w:val="1"/>
          <w:szCs w:val="22"/>
        </w:rPr>
        <w:t xml:space="preserve"> </w:t>
      </w:r>
      <w:r w:rsidRPr="003F1150">
        <w:rPr>
          <w:rFonts w:eastAsia="Book Antiqua"/>
          <w:szCs w:val="22"/>
        </w:rPr>
        <w:t>purposes</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this rule.</w:t>
      </w:r>
    </w:p>
    <w:p w14:paraId="1CFC0128" w14:textId="77777777" w:rsidR="0069403F" w:rsidRPr="003F1150" w:rsidRDefault="0069403F" w:rsidP="0069403F">
      <w:pPr>
        <w:pStyle w:val="ListParagraph"/>
        <w:widowControl w:val="0"/>
        <w:numPr>
          <w:ilvl w:val="3"/>
          <w:numId w:val="16"/>
        </w:numPr>
        <w:tabs>
          <w:tab w:val="left" w:pos="1720"/>
        </w:tabs>
        <w:spacing w:after="120"/>
        <w:ind w:right="278"/>
        <w:contextualSpacing w:val="0"/>
        <w:rPr>
          <w:rFonts w:eastAsia="Book Antiqua"/>
          <w:szCs w:val="22"/>
        </w:rPr>
      </w:pPr>
      <w:r w:rsidRPr="003F1150">
        <w:rPr>
          <w:rFonts w:eastAsia="Book Antiqua"/>
          <w:szCs w:val="22"/>
        </w:rPr>
        <w:t>St</w:t>
      </w:r>
      <w:r w:rsidRPr="003F1150">
        <w:rPr>
          <w:rFonts w:eastAsia="Book Antiqua"/>
          <w:spacing w:val="1"/>
          <w:szCs w:val="22"/>
        </w:rPr>
        <w:t>a</w:t>
      </w:r>
      <w:r w:rsidRPr="003F1150">
        <w:rPr>
          <w:rFonts w:eastAsia="Book Antiqua"/>
          <w:szCs w:val="22"/>
        </w:rPr>
        <w:t>ck g</w:t>
      </w:r>
      <w:r w:rsidRPr="003F1150">
        <w:rPr>
          <w:rFonts w:eastAsia="Book Antiqua"/>
          <w:spacing w:val="1"/>
          <w:szCs w:val="22"/>
        </w:rPr>
        <w:t>a</w:t>
      </w:r>
      <w:r w:rsidRPr="003F1150">
        <w:rPr>
          <w:rFonts w:eastAsia="Book Antiqua"/>
          <w:szCs w:val="22"/>
        </w:rPr>
        <w:t>s vo</w:t>
      </w:r>
      <w:r w:rsidRPr="003F1150">
        <w:rPr>
          <w:rFonts w:eastAsia="Book Antiqua"/>
          <w:spacing w:val="1"/>
          <w:szCs w:val="22"/>
        </w:rPr>
        <w:t>l</w:t>
      </w:r>
      <w:r w:rsidRPr="003F1150">
        <w:rPr>
          <w:rFonts w:eastAsia="Book Antiqua"/>
          <w:szCs w:val="22"/>
        </w:rPr>
        <w:t>umetr</w:t>
      </w:r>
      <w:r w:rsidRPr="003F1150">
        <w:rPr>
          <w:rFonts w:eastAsia="Book Antiqua"/>
          <w:spacing w:val="1"/>
          <w:szCs w:val="22"/>
        </w:rPr>
        <w:t>i</w:t>
      </w:r>
      <w:r w:rsidRPr="003F1150">
        <w:rPr>
          <w:rFonts w:eastAsia="Book Antiqua"/>
          <w:szCs w:val="22"/>
        </w:rPr>
        <w:t xml:space="preserve">c </w:t>
      </w:r>
      <w:r w:rsidRPr="003F1150">
        <w:rPr>
          <w:rFonts w:eastAsia="Book Antiqua"/>
          <w:spacing w:val="1"/>
          <w:szCs w:val="22"/>
        </w:rPr>
        <w:t>fl</w:t>
      </w:r>
      <w:r w:rsidRPr="003F1150">
        <w:rPr>
          <w:rFonts w:eastAsia="Book Antiqua"/>
          <w:szCs w:val="22"/>
        </w:rPr>
        <w:t>ow r</w:t>
      </w:r>
      <w:r w:rsidRPr="003F1150">
        <w:rPr>
          <w:rFonts w:eastAsia="Book Antiqua"/>
          <w:spacing w:val="1"/>
          <w:szCs w:val="22"/>
        </w:rPr>
        <w:t>a</w:t>
      </w:r>
      <w:r w:rsidRPr="003F1150">
        <w:rPr>
          <w:rFonts w:eastAsia="Book Antiqua"/>
          <w:szCs w:val="22"/>
        </w:rPr>
        <w:t>tes used w</w:t>
      </w:r>
      <w:r w:rsidRPr="003F1150">
        <w:rPr>
          <w:rFonts w:eastAsia="Book Antiqua"/>
          <w:spacing w:val="1"/>
          <w:szCs w:val="22"/>
        </w:rPr>
        <w:t>i</w:t>
      </w:r>
      <w:r w:rsidRPr="003F1150">
        <w:rPr>
          <w:rFonts w:eastAsia="Book Antiqua"/>
          <w:szCs w:val="22"/>
        </w:rPr>
        <w:t>th the CEMS to compute em</w:t>
      </w:r>
      <w:r w:rsidRPr="003F1150">
        <w:rPr>
          <w:rFonts w:eastAsia="Book Antiqua"/>
          <w:spacing w:val="1"/>
          <w:szCs w:val="22"/>
        </w:rPr>
        <w:t>i</w:t>
      </w:r>
      <w:r w:rsidRPr="003F1150">
        <w:rPr>
          <w:rFonts w:eastAsia="Book Antiqua"/>
          <w:szCs w:val="22"/>
        </w:rPr>
        <w:t>ss</w:t>
      </w:r>
      <w:r w:rsidRPr="003F1150">
        <w:rPr>
          <w:rFonts w:eastAsia="Book Antiqua"/>
          <w:spacing w:val="1"/>
          <w:szCs w:val="22"/>
        </w:rPr>
        <w:t>i</w:t>
      </w:r>
      <w:r w:rsidRPr="003F1150">
        <w:rPr>
          <w:rFonts w:eastAsia="Book Antiqua"/>
          <w:szCs w:val="22"/>
        </w:rPr>
        <w:t>ons sh</w:t>
      </w:r>
      <w:r w:rsidRPr="003F1150">
        <w:rPr>
          <w:rFonts w:eastAsia="Book Antiqua"/>
          <w:spacing w:val="1"/>
          <w:szCs w:val="22"/>
        </w:rPr>
        <w:t>al</w:t>
      </w:r>
      <w:r w:rsidRPr="003F1150">
        <w:rPr>
          <w:rFonts w:eastAsia="Book Antiqua"/>
          <w:szCs w:val="22"/>
        </w:rPr>
        <w:t>l</w:t>
      </w:r>
      <w:r w:rsidRPr="003F1150">
        <w:rPr>
          <w:rFonts w:eastAsia="Book Antiqua"/>
          <w:spacing w:val="1"/>
          <w:szCs w:val="22"/>
        </w:rPr>
        <w:t xml:space="preserve"> </w:t>
      </w:r>
      <w:r w:rsidRPr="003F1150">
        <w:rPr>
          <w:rFonts w:eastAsia="Book Antiqua"/>
          <w:szCs w:val="22"/>
        </w:rPr>
        <w:t>be obta</w:t>
      </w:r>
      <w:r w:rsidRPr="003F1150">
        <w:rPr>
          <w:rFonts w:eastAsia="Book Antiqua"/>
          <w:spacing w:val="1"/>
          <w:szCs w:val="22"/>
        </w:rPr>
        <w:t>i</w:t>
      </w:r>
      <w:r w:rsidRPr="003F1150">
        <w:rPr>
          <w:rFonts w:eastAsia="Book Antiqua"/>
          <w:szCs w:val="22"/>
        </w:rPr>
        <w:t xml:space="preserve">ned by the most </w:t>
      </w:r>
      <w:r w:rsidRPr="003F1150">
        <w:rPr>
          <w:rFonts w:eastAsia="Book Antiqua"/>
          <w:spacing w:val="1"/>
          <w:szCs w:val="22"/>
        </w:rPr>
        <w:t>a</w:t>
      </w:r>
      <w:r w:rsidRPr="003F1150">
        <w:rPr>
          <w:rFonts w:eastAsia="Book Antiqua"/>
          <w:szCs w:val="22"/>
        </w:rPr>
        <w:t>ccur</w:t>
      </w:r>
      <w:r w:rsidRPr="003F1150">
        <w:rPr>
          <w:rFonts w:eastAsia="Book Antiqua"/>
          <w:spacing w:val="1"/>
          <w:szCs w:val="22"/>
        </w:rPr>
        <w:t>a</w:t>
      </w:r>
      <w:r w:rsidRPr="003F1150">
        <w:rPr>
          <w:rFonts w:eastAsia="Book Antiqua"/>
          <w:szCs w:val="22"/>
        </w:rPr>
        <w:t>te of</w:t>
      </w:r>
      <w:r w:rsidRPr="003F1150">
        <w:rPr>
          <w:rFonts w:eastAsia="Book Antiqua"/>
          <w:spacing w:val="1"/>
          <w:szCs w:val="22"/>
        </w:rPr>
        <w:t xml:space="preserve"> </w:t>
      </w:r>
      <w:r w:rsidRPr="003F1150">
        <w:rPr>
          <w:rFonts w:eastAsia="Book Antiqua"/>
          <w:szCs w:val="22"/>
        </w:rPr>
        <w:t xml:space="preserve">the </w:t>
      </w:r>
      <w:r w:rsidRPr="003F1150">
        <w:rPr>
          <w:rFonts w:eastAsia="Book Antiqua"/>
          <w:spacing w:val="1"/>
          <w:szCs w:val="22"/>
        </w:rPr>
        <w:t>f</w:t>
      </w:r>
      <w:r w:rsidRPr="003F1150">
        <w:rPr>
          <w:rFonts w:eastAsia="Book Antiqua"/>
          <w:szCs w:val="22"/>
        </w:rPr>
        <w:t>o</w:t>
      </w:r>
      <w:r w:rsidRPr="003F1150">
        <w:rPr>
          <w:rFonts w:eastAsia="Book Antiqua"/>
          <w:spacing w:val="1"/>
          <w:szCs w:val="22"/>
        </w:rPr>
        <w:t>ll</w:t>
      </w:r>
      <w:r w:rsidRPr="003F1150">
        <w:rPr>
          <w:rFonts w:eastAsia="Book Antiqua"/>
          <w:szCs w:val="22"/>
        </w:rPr>
        <w:t>ow</w:t>
      </w:r>
      <w:r w:rsidRPr="003F1150">
        <w:rPr>
          <w:rFonts w:eastAsia="Book Antiqua"/>
          <w:spacing w:val="1"/>
          <w:szCs w:val="22"/>
        </w:rPr>
        <w:t>i</w:t>
      </w:r>
      <w:r w:rsidRPr="003F1150">
        <w:rPr>
          <w:rFonts w:eastAsia="Book Antiqua"/>
          <w:szCs w:val="22"/>
        </w:rPr>
        <w:t xml:space="preserve">ng methods </w:t>
      </w:r>
      <w:r w:rsidRPr="003F1150">
        <w:rPr>
          <w:rFonts w:eastAsia="Book Antiqua"/>
          <w:spacing w:val="1"/>
          <w:szCs w:val="22"/>
        </w:rPr>
        <w:t>a</w:t>
      </w:r>
      <w:r w:rsidRPr="003F1150">
        <w:rPr>
          <w:rFonts w:eastAsia="Book Antiqua"/>
          <w:szCs w:val="22"/>
        </w:rPr>
        <w:t>s</w:t>
      </w:r>
      <w:r w:rsidRPr="003F1150">
        <w:rPr>
          <w:rFonts w:eastAsia="Book Antiqua"/>
          <w:spacing w:val="1"/>
          <w:szCs w:val="22"/>
        </w:rPr>
        <w:t xml:space="preserve"> </w:t>
      </w:r>
      <w:r w:rsidRPr="003F1150">
        <w:rPr>
          <w:rFonts w:eastAsia="Book Antiqua"/>
          <w:szCs w:val="22"/>
        </w:rPr>
        <w:t>demonstr</w:t>
      </w:r>
      <w:r w:rsidRPr="003F1150">
        <w:rPr>
          <w:rFonts w:eastAsia="Book Antiqua"/>
          <w:spacing w:val="1"/>
          <w:szCs w:val="22"/>
        </w:rPr>
        <w:t>a</w:t>
      </w:r>
      <w:r w:rsidRPr="003F1150">
        <w:rPr>
          <w:rFonts w:eastAsia="Book Antiqua"/>
          <w:szCs w:val="22"/>
        </w:rPr>
        <w:t>ted by the owner or oper</w:t>
      </w:r>
      <w:r w:rsidRPr="003F1150">
        <w:rPr>
          <w:rFonts w:eastAsia="Book Antiqua"/>
          <w:spacing w:val="1"/>
          <w:szCs w:val="22"/>
        </w:rPr>
        <w:t>a</w:t>
      </w:r>
      <w:r w:rsidRPr="003F1150">
        <w:rPr>
          <w:rFonts w:eastAsia="Book Antiqua"/>
          <w:szCs w:val="22"/>
        </w:rPr>
        <w:t>tor:</w:t>
      </w:r>
    </w:p>
    <w:p w14:paraId="1CFC0129" w14:textId="77777777" w:rsidR="0069403F" w:rsidRPr="003F1150" w:rsidRDefault="0069403F" w:rsidP="0069403F">
      <w:pPr>
        <w:pStyle w:val="ListParagraph"/>
        <w:widowControl w:val="0"/>
        <w:numPr>
          <w:ilvl w:val="4"/>
          <w:numId w:val="16"/>
        </w:numPr>
        <w:tabs>
          <w:tab w:val="left" w:pos="2240"/>
        </w:tabs>
        <w:spacing w:after="120"/>
        <w:ind w:right="-20"/>
        <w:contextualSpacing w:val="0"/>
        <w:rPr>
          <w:rFonts w:eastAsia="Book Antiqua"/>
          <w:szCs w:val="22"/>
        </w:rPr>
      </w:pPr>
      <w:r w:rsidRPr="003F1150">
        <w:rPr>
          <w:rFonts w:eastAsia="Book Antiqua"/>
          <w:szCs w:val="22"/>
        </w:rPr>
        <w:t>A calibrated flow meter that records</w:t>
      </w:r>
      <w:r w:rsidRPr="003F1150">
        <w:rPr>
          <w:rFonts w:eastAsia="Book Antiqua"/>
          <w:spacing w:val="1"/>
          <w:szCs w:val="22"/>
        </w:rPr>
        <w:t xml:space="preserve"> </w:t>
      </w:r>
      <w:r w:rsidRPr="003F1150">
        <w:rPr>
          <w:rFonts w:eastAsia="Book Antiqua"/>
          <w:szCs w:val="22"/>
        </w:rPr>
        <w:t>data on a</w:t>
      </w:r>
      <w:r w:rsidRPr="003F1150">
        <w:rPr>
          <w:rFonts w:eastAsia="Book Antiqua"/>
          <w:spacing w:val="1"/>
          <w:szCs w:val="22"/>
        </w:rPr>
        <w:t xml:space="preserve"> </w:t>
      </w:r>
      <w:r w:rsidRPr="003F1150">
        <w:rPr>
          <w:rFonts w:eastAsia="Book Antiqua"/>
          <w:szCs w:val="22"/>
        </w:rPr>
        <w:t>con</w:t>
      </w:r>
      <w:r w:rsidRPr="003F1150">
        <w:rPr>
          <w:rFonts w:eastAsia="Book Antiqua"/>
          <w:spacing w:val="-1"/>
          <w:szCs w:val="22"/>
        </w:rPr>
        <w:t>t</w:t>
      </w:r>
      <w:r w:rsidRPr="003F1150">
        <w:rPr>
          <w:rFonts w:eastAsia="Book Antiqua"/>
          <w:szCs w:val="22"/>
        </w:rPr>
        <w:t>inuous</w:t>
      </w:r>
      <w:r w:rsidRPr="003F1150">
        <w:rPr>
          <w:rFonts w:eastAsia="Book Antiqua"/>
          <w:spacing w:val="1"/>
          <w:szCs w:val="22"/>
        </w:rPr>
        <w:t xml:space="preserve"> </w:t>
      </w:r>
      <w:r w:rsidRPr="003F1150">
        <w:rPr>
          <w:rFonts w:eastAsia="Book Antiqua"/>
          <w:szCs w:val="22"/>
        </w:rPr>
        <w:t>basis,</w:t>
      </w:r>
      <w:r w:rsidRPr="003F1150">
        <w:rPr>
          <w:rFonts w:eastAsia="Book Antiqua"/>
          <w:spacing w:val="1"/>
          <w:szCs w:val="22"/>
        </w:rPr>
        <w:t xml:space="preserve"> </w:t>
      </w:r>
      <w:r w:rsidRPr="003F1150">
        <w:rPr>
          <w:rFonts w:eastAsia="Book Antiqua"/>
          <w:szCs w:val="22"/>
        </w:rPr>
        <w:t>if</w:t>
      </w:r>
      <w:r w:rsidRPr="003F1150">
        <w:rPr>
          <w:rFonts w:eastAsia="Book Antiqua"/>
          <w:spacing w:val="1"/>
          <w:szCs w:val="22"/>
        </w:rPr>
        <w:t xml:space="preserve"> </w:t>
      </w:r>
      <w:r w:rsidRPr="003F1150">
        <w:rPr>
          <w:rFonts w:eastAsia="Book Antiqua"/>
          <w:szCs w:val="22"/>
        </w:rPr>
        <w:t>available;</w:t>
      </w:r>
      <w:r w:rsidRPr="003F1150">
        <w:rPr>
          <w:rFonts w:eastAsia="Book Antiqua"/>
          <w:spacing w:val="1"/>
          <w:szCs w:val="22"/>
        </w:rPr>
        <w:t xml:space="preserve"> </w:t>
      </w:r>
      <w:r w:rsidRPr="003F1150">
        <w:rPr>
          <w:rFonts w:eastAsia="Book Antiqua"/>
          <w:szCs w:val="22"/>
        </w:rPr>
        <w:t>or</w:t>
      </w:r>
    </w:p>
    <w:p w14:paraId="1CFC012A" w14:textId="77777777" w:rsidR="0069403F" w:rsidRPr="003F1150" w:rsidRDefault="0069403F" w:rsidP="0069403F">
      <w:pPr>
        <w:pStyle w:val="ListParagraph"/>
        <w:widowControl w:val="0"/>
        <w:numPr>
          <w:ilvl w:val="4"/>
          <w:numId w:val="16"/>
        </w:numPr>
        <w:tabs>
          <w:tab w:val="left" w:pos="2240"/>
        </w:tabs>
        <w:spacing w:after="120"/>
        <w:ind w:right="-20"/>
        <w:contextualSpacing w:val="0"/>
        <w:rPr>
          <w:rFonts w:eastAsia="Book Antiqua"/>
          <w:szCs w:val="22"/>
        </w:rPr>
      </w:pPr>
      <w:r w:rsidRPr="003F1150">
        <w:rPr>
          <w:rFonts w:eastAsia="Book Antiqua"/>
          <w:szCs w:val="22"/>
        </w:rPr>
        <w:t>The</w:t>
      </w:r>
      <w:r w:rsidRPr="003F1150">
        <w:rPr>
          <w:rFonts w:eastAsia="Book Antiqua"/>
          <w:spacing w:val="1"/>
          <w:szCs w:val="22"/>
        </w:rPr>
        <w:t xml:space="preserve"> </w:t>
      </w:r>
      <w:r w:rsidRPr="003F1150">
        <w:rPr>
          <w:rFonts w:eastAsia="Book Antiqua"/>
          <w:szCs w:val="22"/>
        </w:rPr>
        <w:t>average</w:t>
      </w:r>
      <w:r w:rsidRPr="003F1150">
        <w:rPr>
          <w:rFonts w:eastAsia="Book Antiqua"/>
          <w:spacing w:val="1"/>
          <w:szCs w:val="22"/>
        </w:rPr>
        <w:t xml:space="preserve"> </w:t>
      </w:r>
      <w:r w:rsidRPr="003F1150">
        <w:rPr>
          <w:rFonts w:eastAsia="Book Antiqua"/>
          <w:szCs w:val="22"/>
        </w:rPr>
        <w:t>flow</w:t>
      </w:r>
      <w:r w:rsidRPr="003F1150">
        <w:rPr>
          <w:rFonts w:eastAsia="Book Antiqua"/>
          <w:spacing w:val="1"/>
          <w:szCs w:val="22"/>
        </w:rPr>
        <w:t xml:space="preserve"> </w:t>
      </w:r>
      <w:r w:rsidRPr="003F1150">
        <w:rPr>
          <w:rFonts w:eastAsia="Book Antiqua"/>
          <w:szCs w:val="22"/>
        </w:rPr>
        <w:t>ra</w:t>
      </w:r>
      <w:r w:rsidRPr="003F1150">
        <w:rPr>
          <w:rFonts w:eastAsia="Book Antiqua"/>
          <w:spacing w:val="-1"/>
          <w:szCs w:val="22"/>
        </w:rPr>
        <w:t>t</w:t>
      </w:r>
      <w:r w:rsidRPr="003F1150">
        <w:rPr>
          <w:rFonts w:eastAsia="Book Antiqua"/>
          <w:szCs w:val="22"/>
        </w:rPr>
        <w:t>e of</w:t>
      </w:r>
      <w:r w:rsidRPr="003F1150">
        <w:rPr>
          <w:rFonts w:eastAsia="Book Antiqua"/>
          <w:spacing w:val="1"/>
          <w:szCs w:val="22"/>
        </w:rPr>
        <w:t xml:space="preserve"> </w:t>
      </w:r>
      <w:r w:rsidRPr="003F1150">
        <w:rPr>
          <w:rFonts w:eastAsia="Book Antiqua"/>
          <w:szCs w:val="22"/>
        </w:rPr>
        <w:t>all</w:t>
      </w:r>
      <w:r w:rsidRPr="003F1150">
        <w:rPr>
          <w:rFonts w:eastAsia="Book Antiqua"/>
          <w:spacing w:val="1"/>
          <w:szCs w:val="22"/>
        </w:rPr>
        <w:t xml:space="preserve"> </w:t>
      </w:r>
      <w:r w:rsidRPr="003F1150">
        <w:rPr>
          <w:rFonts w:eastAsia="Book Antiqua"/>
          <w:szCs w:val="22"/>
        </w:rPr>
        <w:t>v</w:t>
      </w:r>
      <w:r w:rsidRPr="003F1150">
        <w:rPr>
          <w:rFonts w:eastAsia="Book Antiqua"/>
          <w:spacing w:val="1"/>
          <w:szCs w:val="22"/>
        </w:rPr>
        <w:t>a</w:t>
      </w:r>
      <w:r w:rsidRPr="003F1150">
        <w:rPr>
          <w:rFonts w:eastAsia="Book Antiqua"/>
          <w:szCs w:val="22"/>
        </w:rPr>
        <w:t>lid</w:t>
      </w:r>
      <w:r w:rsidRPr="003F1150">
        <w:rPr>
          <w:rFonts w:eastAsia="Book Antiqua"/>
          <w:spacing w:val="1"/>
          <w:szCs w:val="22"/>
        </w:rPr>
        <w:t xml:space="preserve"> </w:t>
      </w:r>
      <w:r w:rsidRPr="003F1150">
        <w:rPr>
          <w:rFonts w:eastAsia="Book Antiqua"/>
          <w:szCs w:val="22"/>
        </w:rPr>
        <w:t>s</w:t>
      </w:r>
      <w:r w:rsidRPr="003F1150">
        <w:rPr>
          <w:rFonts w:eastAsia="Book Antiqua"/>
          <w:spacing w:val="-1"/>
          <w:szCs w:val="22"/>
        </w:rPr>
        <w:t>t</w:t>
      </w:r>
      <w:r w:rsidRPr="003F1150">
        <w:rPr>
          <w:rFonts w:eastAsia="Book Antiqua"/>
          <w:szCs w:val="22"/>
        </w:rPr>
        <w:t>ack</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es</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conduc</w:t>
      </w:r>
      <w:r w:rsidRPr="003F1150">
        <w:rPr>
          <w:rFonts w:eastAsia="Book Antiqua"/>
          <w:spacing w:val="-1"/>
          <w:szCs w:val="22"/>
        </w:rPr>
        <w:t>t</w:t>
      </w:r>
      <w:r w:rsidRPr="003F1150">
        <w:rPr>
          <w:rFonts w:eastAsia="Book Antiqua"/>
          <w:szCs w:val="22"/>
        </w:rPr>
        <w:t>ed</w:t>
      </w:r>
      <w:r w:rsidRPr="003F1150">
        <w:rPr>
          <w:rFonts w:eastAsia="Book Antiqua"/>
          <w:spacing w:val="1"/>
          <w:szCs w:val="22"/>
        </w:rPr>
        <w:t xml:space="preserve"> </w:t>
      </w:r>
      <w:r w:rsidRPr="003F1150">
        <w:rPr>
          <w:rFonts w:eastAsia="Book Antiqua"/>
          <w:szCs w:val="22"/>
        </w:rPr>
        <w:t>during</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zCs w:val="22"/>
        </w:rPr>
        <w:t>five-year</w:t>
      </w:r>
      <w:r w:rsidRPr="003F1150">
        <w:rPr>
          <w:rFonts w:eastAsia="Book Antiqua"/>
          <w:spacing w:val="1"/>
          <w:szCs w:val="22"/>
        </w:rPr>
        <w:t xml:space="preserve"> </w:t>
      </w:r>
      <w:r w:rsidRPr="003F1150">
        <w:rPr>
          <w:rFonts w:eastAsia="Book Antiqua"/>
          <w:szCs w:val="22"/>
        </w:rPr>
        <w:t>period encompassing the period over which the e</w:t>
      </w:r>
      <w:r w:rsidRPr="003F1150">
        <w:rPr>
          <w:rFonts w:eastAsia="Book Antiqua"/>
          <w:spacing w:val="-1"/>
          <w:szCs w:val="22"/>
        </w:rPr>
        <w:t>m</w:t>
      </w:r>
      <w:r w:rsidRPr="003F1150">
        <w:rPr>
          <w:rFonts w:eastAsia="Book Antiqua"/>
          <w:szCs w:val="22"/>
        </w:rPr>
        <w:t>issions</w:t>
      </w:r>
      <w:r w:rsidRPr="003F1150">
        <w:rPr>
          <w:rFonts w:eastAsia="Book Antiqua"/>
          <w:spacing w:val="1"/>
          <w:szCs w:val="22"/>
        </w:rPr>
        <w:t xml:space="preserve"> </w:t>
      </w:r>
      <w:r w:rsidRPr="003F1150">
        <w:rPr>
          <w:rFonts w:eastAsia="Book Antiqua"/>
          <w:szCs w:val="22"/>
        </w:rPr>
        <w:t>are being computed,</w:t>
      </w:r>
      <w:r w:rsidRPr="003F1150">
        <w:rPr>
          <w:rFonts w:eastAsia="Book Antiqua"/>
          <w:spacing w:val="1"/>
          <w:szCs w:val="22"/>
        </w:rPr>
        <w:t xml:space="preserve"> </w:t>
      </w:r>
      <w:r w:rsidRPr="003F1150">
        <w:rPr>
          <w:rFonts w:eastAsia="Book Antiqua"/>
          <w:szCs w:val="22"/>
        </w:rPr>
        <w:t>provided</w:t>
      </w:r>
      <w:r w:rsidRPr="003F1150">
        <w:rPr>
          <w:rFonts w:eastAsia="Book Antiqua"/>
          <w:spacing w:val="1"/>
          <w:szCs w:val="22"/>
        </w:rPr>
        <w:t xml:space="preserve"> </w:t>
      </w:r>
      <w:r w:rsidRPr="003F1150">
        <w:rPr>
          <w:rFonts w:eastAsia="Book Antiqua"/>
          <w:szCs w:val="22"/>
        </w:rPr>
        <w:t>all stack tests used shall represent the same o</w:t>
      </w:r>
      <w:r w:rsidRPr="003F1150">
        <w:rPr>
          <w:rFonts w:eastAsia="Book Antiqua"/>
          <w:spacing w:val="-1"/>
          <w:szCs w:val="22"/>
        </w:rPr>
        <w:t>p</w:t>
      </w:r>
      <w:r w:rsidRPr="003F1150">
        <w:rPr>
          <w:rFonts w:eastAsia="Book Antiqua"/>
          <w:szCs w:val="22"/>
        </w:rPr>
        <w:t>era</w:t>
      </w:r>
      <w:r w:rsidRPr="003F1150">
        <w:rPr>
          <w:rFonts w:eastAsia="Book Antiqua"/>
          <w:spacing w:val="-1"/>
          <w:szCs w:val="22"/>
        </w:rPr>
        <w:t>t</w:t>
      </w:r>
      <w:r w:rsidRPr="003F1150">
        <w:rPr>
          <w:rFonts w:eastAsia="Book Antiqua"/>
          <w:szCs w:val="22"/>
        </w:rPr>
        <w:t>ional</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physical</w:t>
      </w:r>
      <w:r w:rsidRPr="003F1150">
        <w:rPr>
          <w:rFonts w:eastAsia="Book Antiqua"/>
          <w:spacing w:val="1"/>
          <w:szCs w:val="22"/>
        </w:rPr>
        <w:t xml:space="preserve"> </w:t>
      </w:r>
      <w:r w:rsidRPr="003F1150">
        <w:rPr>
          <w:rFonts w:eastAsia="Book Antiqua"/>
          <w:szCs w:val="22"/>
        </w:rPr>
        <w:t>configura</w:t>
      </w:r>
      <w:r w:rsidRPr="003F1150">
        <w:rPr>
          <w:rFonts w:eastAsia="Book Antiqua"/>
          <w:spacing w:val="-1"/>
          <w:szCs w:val="22"/>
        </w:rPr>
        <w:t>t</w:t>
      </w:r>
      <w:r w:rsidRPr="003F1150">
        <w:rPr>
          <w:rFonts w:eastAsia="Book Antiqua"/>
          <w:szCs w:val="22"/>
        </w:rPr>
        <w:t>ion</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 unit.</w:t>
      </w:r>
    </w:p>
    <w:p w14:paraId="1CFC012B" w14:textId="77777777" w:rsidR="0069403F" w:rsidRPr="003F1150" w:rsidRDefault="0069403F" w:rsidP="0069403F">
      <w:pPr>
        <w:pStyle w:val="ListParagraph"/>
        <w:widowControl w:val="0"/>
        <w:numPr>
          <w:ilvl w:val="3"/>
          <w:numId w:val="16"/>
        </w:numPr>
        <w:tabs>
          <w:tab w:val="left" w:pos="1720"/>
        </w:tabs>
        <w:spacing w:after="120"/>
        <w:ind w:right="151"/>
        <w:contextualSpacing w:val="0"/>
        <w:rPr>
          <w:rFonts w:eastAsia="Book Antiqua"/>
          <w:szCs w:val="22"/>
        </w:rPr>
      </w:pPr>
      <w:r w:rsidRPr="003F1150">
        <w:rPr>
          <w:rFonts w:eastAsia="Book Antiqua"/>
          <w:szCs w:val="22"/>
        </w:rPr>
        <w:t>The owner or opera</w:t>
      </w:r>
      <w:r w:rsidRPr="003F1150">
        <w:rPr>
          <w:rFonts w:eastAsia="Book Antiqua"/>
          <w:spacing w:val="-1"/>
          <w:szCs w:val="22"/>
        </w:rPr>
        <w:t>t</w:t>
      </w:r>
      <w:r w:rsidRPr="003F1150">
        <w:rPr>
          <w:rFonts w:eastAsia="Book Antiqua"/>
          <w:szCs w:val="22"/>
        </w:rPr>
        <w:t>or may use CEMS</w:t>
      </w:r>
      <w:r w:rsidRPr="003F1150">
        <w:rPr>
          <w:rFonts w:eastAsia="Book Antiqua"/>
          <w:spacing w:val="1"/>
          <w:szCs w:val="22"/>
        </w:rPr>
        <w:t xml:space="preserve"> </w:t>
      </w:r>
      <w:r w:rsidRPr="003F1150">
        <w:rPr>
          <w:rFonts w:eastAsia="Book Antiqua"/>
          <w:szCs w:val="22"/>
        </w:rPr>
        <w:t>da</w:t>
      </w:r>
      <w:r w:rsidRPr="003F1150">
        <w:rPr>
          <w:rFonts w:eastAsia="Book Antiqua"/>
          <w:spacing w:val="-1"/>
          <w:szCs w:val="22"/>
        </w:rPr>
        <w:t>t</w:t>
      </w:r>
      <w:r w:rsidRPr="003F1150">
        <w:rPr>
          <w:rFonts w:eastAsia="Book Antiqua"/>
          <w:szCs w:val="22"/>
        </w:rPr>
        <w:t>a</w:t>
      </w:r>
      <w:r w:rsidRPr="003F1150">
        <w:rPr>
          <w:rFonts w:eastAsia="Book Antiqua"/>
          <w:spacing w:val="1"/>
          <w:szCs w:val="22"/>
        </w:rPr>
        <w:t xml:space="preserve"> </w:t>
      </w:r>
      <w:r w:rsidRPr="003F1150">
        <w:rPr>
          <w:rFonts w:eastAsia="Book Antiqua"/>
          <w:szCs w:val="22"/>
        </w:rPr>
        <w:t>in</w:t>
      </w:r>
      <w:r w:rsidRPr="003F1150">
        <w:rPr>
          <w:rFonts w:eastAsia="Book Antiqua"/>
          <w:spacing w:val="-2"/>
          <w:szCs w:val="22"/>
        </w:rPr>
        <w:t xml:space="preserve"> </w:t>
      </w:r>
      <w:r w:rsidRPr="003F1150">
        <w:rPr>
          <w:rFonts w:eastAsia="Book Antiqua"/>
          <w:szCs w:val="22"/>
        </w:rPr>
        <w:t>combination</w:t>
      </w:r>
      <w:r w:rsidRPr="003F1150">
        <w:rPr>
          <w:rFonts w:eastAsia="Book Antiqua"/>
          <w:spacing w:val="1"/>
          <w:szCs w:val="22"/>
        </w:rPr>
        <w:t xml:space="preserve"> </w:t>
      </w:r>
      <w:r w:rsidRPr="003F1150">
        <w:rPr>
          <w:rFonts w:eastAsia="Book Antiqua"/>
          <w:szCs w:val="22"/>
        </w:rPr>
        <w:t>wi</w:t>
      </w:r>
      <w:r w:rsidRPr="003F1150">
        <w:rPr>
          <w:rFonts w:eastAsia="Book Antiqua"/>
          <w:spacing w:val="-1"/>
          <w:szCs w:val="22"/>
        </w:rPr>
        <w:t>t</w:t>
      </w:r>
      <w:r w:rsidRPr="003F1150">
        <w:rPr>
          <w:rFonts w:eastAsia="Book Antiqua"/>
          <w:szCs w:val="22"/>
        </w:rPr>
        <w:t>h an</w:t>
      </w:r>
      <w:r w:rsidRPr="003F1150">
        <w:rPr>
          <w:rFonts w:eastAsia="Book Antiqua"/>
          <w:spacing w:val="1"/>
          <w:szCs w:val="22"/>
        </w:rPr>
        <w:t xml:space="preserve"> </w:t>
      </w:r>
      <w:r w:rsidRPr="003F1150">
        <w:rPr>
          <w:rFonts w:eastAsia="Book Antiqua"/>
          <w:szCs w:val="22"/>
        </w:rPr>
        <w:t>appropria</w:t>
      </w:r>
      <w:r w:rsidRPr="003F1150">
        <w:rPr>
          <w:rFonts w:eastAsia="Book Antiqua"/>
          <w:spacing w:val="-1"/>
          <w:szCs w:val="22"/>
        </w:rPr>
        <w:t>t</w:t>
      </w:r>
      <w:r w:rsidRPr="003F1150">
        <w:rPr>
          <w:rFonts w:eastAsia="Book Antiqua"/>
          <w:szCs w:val="22"/>
        </w:rPr>
        <w:t>e</w:t>
      </w:r>
      <w:r w:rsidRPr="003F1150">
        <w:rPr>
          <w:rFonts w:eastAsia="Book Antiqua"/>
          <w:spacing w:val="1"/>
          <w:szCs w:val="22"/>
        </w:rPr>
        <w:t xml:space="preserve"> </w:t>
      </w:r>
      <w:r w:rsidRPr="003F1150">
        <w:rPr>
          <w:rFonts w:eastAsia="Book Antiqua"/>
          <w:szCs w:val="22"/>
        </w:rPr>
        <w:t>f-factor,</w:t>
      </w:r>
      <w:r w:rsidRPr="003F1150">
        <w:rPr>
          <w:rFonts w:eastAsia="Book Antiqua"/>
          <w:spacing w:val="1"/>
          <w:szCs w:val="22"/>
        </w:rPr>
        <w:t xml:space="preserve"> </w:t>
      </w:r>
      <w:r w:rsidRPr="003F1150">
        <w:rPr>
          <w:rFonts w:eastAsia="Book Antiqua"/>
          <w:szCs w:val="22"/>
        </w:rPr>
        <w:t>heat input data, and any other necessary parameters</w:t>
      </w:r>
      <w:r w:rsidRPr="003F1150">
        <w:rPr>
          <w:rFonts w:eastAsia="Book Antiqua"/>
          <w:spacing w:val="1"/>
          <w:szCs w:val="22"/>
        </w:rPr>
        <w:t xml:space="preserve"> </w:t>
      </w:r>
      <w:r w:rsidRPr="003F1150">
        <w:rPr>
          <w:rFonts w:eastAsia="Book Antiqua"/>
          <w:szCs w:val="22"/>
        </w:rPr>
        <w:t>to compute emissions</w:t>
      </w:r>
      <w:r w:rsidRPr="003F1150">
        <w:rPr>
          <w:rFonts w:eastAsia="Book Antiqua"/>
          <w:spacing w:val="1"/>
          <w:szCs w:val="22"/>
        </w:rPr>
        <w:t xml:space="preserve"> </w:t>
      </w:r>
      <w:r w:rsidRPr="003F1150">
        <w:rPr>
          <w:rFonts w:eastAsia="Book Antiqua"/>
          <w:szCs w:val="22"/>
        </w:rPr>
        <w:t>if such method is demonstr</w:t>
      </w:r>
      <w:r w:rsidRPr="003F1150">
        <w:rPr>
          <w:rFonts w:eastAsia="Book Antiqua"/>
          <w:spacing w:val="1"/>
          <w:szCs w:val="22"/>
        </w:rPr>
        <w:t>a</w:t>
      </w:r>
      <w:r w:rsidRPr="003F1150">
        <w:rPr>
          <w:rFonts w:eastAsia="Book Antiqua"/>
          <w:spacing w:val="-1"/>
          <w:szCs w:val="22"/>
        </w:rPr>
        <w:t>t</w:t>
      </w:r>
      <w:r w:rsidRPr="003F1150">
        <w:rPr>
          <w:rFonts w:eastAsia="Book Antiqua"/>
          <w:szCs w:val="22"/>
        </w:rPr>
        <w:t>ed by the owner or oper</w:t>
      </w:r>
      <w:r w:rsidRPr="003F1150">
        <w:rPr>
          <w:rFonts w:eastAsia="Book Antiqua"/>
          <w:spacing w:val="1"/>
          <w:szCs w:val="22"/>
        </w:rPr>
        <w:t>a</w:t>
      </w:r>
      <w:r w:rsidRPr="003F1150">
        <w:rPr>
          <w:rFonts w:eastAsia="Book Antiqua"/>
          <w:spacing w:val="-1"/>
          <w:szCs w:val="22"/>
        </w:rPr>
        <w:t>t</w:t>
      </w:r>
      <w:r w:rsidRPr="003F1150">
        <w:rPr>
          <w:rFonts w:eastAsia="Book Antiqua"/>
          <w:szCs w:val="22"/>
        </w:rPr>
        <w:t xml:space="preserve">or to be more </w:t>
      </w:r>
      <w:r w:rsidRPr="003F1150">
        <w:rPr>
          <w:rFonts w:eastAsia="Book Antiqua"/>
          <w:spacing w:val="1"/>
          <w:szCs w:val="22"/>
        </w:rPr>
        <w:t>a</w:t>
      </w:r>
      <w:r w:rsidRPr="003F1150">
        <w:rPr>
          <w:rFonts w:eastAsia="Book Antiqua"/>
          <w:szCs w:val="22"/>
        </w:rPr>
        <w:t>ccur</w:t>
      </w:r>
      <w:r w:rsidRPr="003F1150">
        <w:rPr>
          <w:rFonts w:eastAsia="Book Antiqua"/>
          <w:spacing w:val="1"/>
          <w:szCs w:val="22"/>
        </w:rPr>
        <w:t>a</w:t>
      </w:r>
      <w:r w:rsidRPr="003F1150">
        <w:rPr>
          <w:rFonts w:eastAsia="Book Antiqua"/>
          <w:szCs w:val="22"/>
        </w:rPr>
        <w:t>te th</w:t>
      </w:r>
      <w:r w:rsidRPr="003F1150">
        <w:rPr>
          <w:rFonts w:eastAsia="Book Antiqua"/>
          <w:spacing w:val="1"/>
          <w:szCs w:val="22"/>
        </w:rPr>
        <w:t>a</w:t>
      </w:r>
      <w:r w:rsidRPr="003F1150">
        <w:rPr>
          <w:rFonts w:eastAsia="Book Antiqua"/>
          <w:szCs w:val="22"/>
        </w:rPr>
        <w:t>n us</w:t>
      </w:r>
      <w:r w:rsidRPr="003F1150">
        <w:rPr>
          <w:rFonts w:eastAsia="Book Antiqua"/>
          <w:spacing w:val="1"/>
          <w:szCs w:val="22"/>
        </w:rPr>
        <w:t>i</w:t>
      </w:r>
      <w:r w:rsidRPr="003F1150">
        <w:rPr>
          <w:rFonts w:eastAsia="Book Antiqua"/>
          <w:szCs w:val="22"/>
        </w:rPr>
        <w:t>ng a</w:t>
      </w:r>
      <w:r w:rsidRPr="003F1150">
        <w:rPr>
          <w:rFonts w:eastAsia="Book Antiqua"/>
          <w:spacing w:val="1"/>
          <w:szCs w:val="22"/>
        </w:rPr>
        <w:t xml:space="preserve"> </w:t>
      </w:r>
      <w:r w:rsidRPr="003F1150">
        <w:rPr>
          <w:rFonts w:eastAsia="Book Antiqua"/>
          <w:szCs w:val="22"/>
        </w:rPr>
        <w:t>st</w:t>
      </w:r>
      <w:r w:rsidRPr="003F1150">
        <w:rPr>
          <w:rFonts w:eastAsia="Book Antiqua"/>
          <w:spacing w:val="1"/>
          <w:szCs w:val="22"/>
        </w:rPr>
        <w:t>a</w:t>
      </w:r>
      <w:r w:rsidRPr="003F1150">
        <w:rPr>
          <w:rFonts w:eastAsia="Book Antiqua"/>
          <w:szCs w:val="22"/>
        </w:rPr>
        <w:t>ck g</w:t>
      </w:r>
      <w:r w:rsidRPr="003F1150">
        <w:rPr>
          <w:rFonts w:eastAsia="Book Antiqua"/>
          <w:spacing w:val="1"/>
          <w:szCs w:val="22"/>
        </w:rPr>
        <w:t>a</w:t>
      </w:r>
      <w:r w:rsidRPr="003F1150">
        <w:rPr>
          <w:rFonts w:eastAsia="Book Antiqua"/>
          <w:szCs w:val="22"/>
        </w:rPr>
        <w:t>s vo</w:t>
      </w:r>
      <w:r w:rsidRPr="003F1150">
        <w:rPr>
          <w:rFonts w:eastAsia="Book Antiqua"/>
          <w:spacing w:val="1"/>
          <w:szCs w:val="22"/>
        </w:rPr>
        <w:t>l</w:t>
      </w:r>
      <w:r w:rsidRPr="003F1150">
        <w:rPr>
          <w:rFonts w:eastAsia="Book Antiqua"/>
          <w:szCs w:val="22"/>
        </w:rPr>
        <w:t>umetr</w:t>
      </w:r>
      <w:r w:rsidRPr="003F1150">
        <w:rPr>
          <w:rFonts w:eastAsia="Book Antiqua"/>
          <w:spacing w:val="1"/>
          <w:szCs w:val="22"/>
        </w:rPr>
        <w:t>i</w:t>
      </w:r>
      <w:r w:rsidRPr="003F1150">
        <w:rPr>
          <w:rFonts w:eastAsia="Book Antiqua"/>
          <w:szCs w:val="22"/>
        </w:rPr>
        <w:t>c flow</w:t>
      </w:r>
      <w:r w:rsidRPr="003F1150">
        <w:rPr>
          <w:rFonts w:eastAsia="Book Antiqua"/>
          <w:spacing w:val="1"/>
          <w:szCs w:val="22"/>
        </w:rPr>
        <w:t xml:space="preserve"> </w:t>
      </w:r>
      <w:r w:rsidRPr="003F1150">
        <w:rPr>
          <w:rFonts w:eastAsia="Book Antiqua"/>
          <w:szCs w:val="22"/>
        </w:rPr>
        <w:t>ra</w:t>
      </w:r>
      <w:r w:rsidRPr="003F1150">
        <w:rPr>
          <w:rFonts w:eastAsia="Book Antiqua"/>
          <w:spacing w:val="-1"/>
          <w:szCs w:val="22"/>
        </w:rPr>
        <w:t>t</w:t>
      </w:r>
      <w:r w:rsidRPr="003F1150">
        <w:rPr>
          <w:rFonts w:eastAsia="Book Antiqua"/>
          <w:szCs w:val="22"/>
        </w:rPr>
        <w:t>e as</w:t>
      </w:r>
      <w:r w:rsidRPr="003F1150">
        <w:rPr>
          <w:rFonts w:eastAsia="Book Antiqua"/>
          <w:spacing w:val="1"/>
          <w:szCs w:val="22"/>
        </w:rPr>
        <w:t xml:space="preserve"> </w:t>
      </w:r>
      <w:r w:rsidRPr="003F1150">
        <w:rPr>
          <w:rFonts w:eastAsia="Book Antiqua"/>
          <w:szCs w:val="22"/>
        </w:rPr>
        <w:t>set for</w:t>
      </w:r>
      <w:r w:rsidRPr="003F1150">
        <w:rPr>
          <w:rFonts w:eastAsia="Book Antiqua"/>
          <w:spacing w:val="-1"/>
          <w:szCs w:val="22"/>
        </w:rPr>
        <w:t>t</w:t>
      </w:r>
      <w:r w:rsidRPr="003F1150">
        <w:rPr>
          <w:rFonts w:eastAsia="Book Antiqua"/>
          <w:szCs w:val="22"/>
        </w:rPr>
        <w:t>h</w:t>
      </w:r>
      <w:r w:rsidRPr="003F1150">
        <w:rPr>
          <w:rFonts w:eastAsia="Book Antiqua"/>
          <w:spacing w:val="1"/>
          <w:szCs w:val="22"/>
        </w:rPr>
        <w:t xml:space="preserve"> </w:t>
      </w:r>
      <w:r w:rsidRPr="003F1150">
        <w:rPr>
          <w:rFonts w:eastAsia="Book Antiqua"/>
          <w:szCs w:val="22"/>
        </w:rPr>
        <w:t>at su</w:t>
      </w:r>
      <w:r w:rsidRPr="003F1150">
        <w:rPr>
          <w:rFonts w:eastAsia="Book Antiqua"/>
          <w:spacing w:val="-1"/>
          <w:szCs w:val="22"/>
        </w:rPr>
        <w:t>bp</w:t>
      </w:r>
      <w:r w:rsidRPr="003F1150">
        <w:rPr>
          <w:rFonts w:eastAsia="Book Antiqua"/>
          <w:spacing w:val="1"/>
          <w:szCs w:val="22"/>
        </w:rPr>
        <w:t>a</w:t>
      </w:r>
      <w:r w:rsidRPr="003F1150">
        <w:rPr>
          <w:rFonts w:eastAsia="Book Antiqua"/>
          <w:szCs w:val="22"/>
        </w:rPr>
        <w:t>ragra</w:t>
      </w:r>
      <w:r w:rsidRPr="003F1150">
        <w:rPr>
          <w:rFonts w:eastAsia="Book Antiqua"/>
          <w:spacing w:val="-1"/>
          <w:szCs w:val="22"/>
        </w:rPr>
        <w:t>p</w:t>
      </w:r>
      <w:r w:rsidRPr="003F1150">
        <w:rPr>
          <w:rFonts w:eastAsia="Book Antiqua"/>
          <w:szCs w:val="22"/>
        </w:rPr>
        <w:t>h</w:t>
      </w:r>
      <w:r w:rsidRPr="003F1150">
        <w:rPr>
          <w:rFonts w:eastAsia="Book Antiqua"/>
          <w:spacing w:val="1"/>
          <w:szCs w:val="22"/>
        </w:rPr>
        <w:t xml:space="preserve"> </w:t>
      </w:r>
      <w:r w:rsidRPr="003F1150">
        <w:rPr>
          <w:rFonts w:eastAsia="Book Antiqua"/>
          <w:szCs w:val="22"/>
        </w:rPr>
        <w:t>62-210.370(2)(</w:t>
      </w:r>
      <w:r w:rsidRPr="003F1150">
        <w:rPr>
          <w:rFonts w:eastAsia="Book Antiqua"/>
          <w:spacing w:val="-1"/>
          <w:szCs w:val="22"/>
        </w:rPr>
        <w:t>b</w:t>
      </w:r>
      <w:r w:rsidRPr="003F1150">
        <w:rPr>
          <w:rFonts w:eastAsia="Book Antiqua"/>
          <w:szCs w:val="22"/>
        </w:rPr>
        <w:t>)2.,</w:t>
      </w:r>
      <w:r w:rsidRPr="003F1150">
        <w:rPr>
          <w:rFonts w:eastAsia="Book Antiqua"/>
          <w:spacing w:val="1"/>
          <w:szCs w:val="22"/>
        </w:rPr>
        <w:t xml:space="preserve"> </w:t>
      </w:r>
      <w:r w:rsidRPr="003F1150">
        <w:rPr>
          <w:rFonts w:eastAsia="Book Antiqua"/>
          <w:szCs w:val="22"/>
        </w:rPr>
        <w:t>F.A.C.,</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b</w:t>
      </w:r>
      <w:r w:rsidRPr="003F1150">
        <w:rPr>
          <w:rFonts w:eastAsia="Book Antiqua"/>
          <w:szCs w:val="22"/>
        </w:rPr>
        <w:t>ove.</w:t>
      </w:r>
    </w:p>
    <w:p w14:paraId="1CFC012C" w14:textId="77777777" w:rsidR="0069403F" w:rsidRPr="003F1150" w:rsidRDefault="0069403F" w:rsidP="0069403F">
      <w:pPr>
        <w:pStyle w:val="ListParagraph"/>
        <w:widowControl w:val="0"/>
        <w:numPr>
          <w:ilvl w:val="2"/>
          <w:numId w:val="16"/>
        </w:numPr>
        <w:spacing w:after="120"/>
        <w:ind w:right="-20"/>
        <w:contextualSpacing w:val="0"/>
        <w:rPr>
          <w:rFonts w:eastAsia="Book Antiqua"/>
          <w:szCs w:val="22"/>
        </w:rPr>
      </w:pPr>
      <w:r w:rsidRPr="003F1150">
        <w:rPr>
          <w:rFonts w:eastAsia="Book Antiqua"/>
          <w:szCs w:val="22"/>
        </w:rPr>
        <w:t>Mass</w:t>
      </w:r>
      <w:r w:rsidRPr="003F1150">
        <w:rPr>
          <w:rFonts w:eastAsia="Book Antiqua"/>
          <w:spacing w:val="1"/>
          <w:szCs w:val="22"/>
        </w:rPr>
        <w:t xml:space="preserve"> </w:t>
      </w:r>
      <w:r w:rsidRPr="003F1150">
        <w:rPr>
          <w:rFonts w:eastAsia="Book Antiqua"/>
          <w:szCs w:val="22"/>
        </w:rPr>
        <w:t>Balance</w:t>
      </w:r>
      <w:r w:rsidRPr="003F1150">
        <w:rPr>
          <w:rFonts w:eastAsia="Book Antiqua"/>
          <w:spacing w:val="1"/>
          <w:szCs w:val="22"/>
        </w:rPr>
        <w:t xml:space="preserve"> </w:t>
      </w:r>
      <w:r w:rsidRPr="003F1150">
        <w:rPr>
          <w:rFonts w:eastAsia="Book Antiqua"/>
          <w:szCs w:val="22"/>
        </w:rPr>
        <w:t>Calcula</w:t>
      </w:r>
      <w:r w:rsidRPr="003F1150">
        <w:rPr>
          <w:rFonts w:eastAsia="Book Antiqua"/>
          <w:spacing w:val="-1"/>
          <w:szCs w:val="22"/>
        </w:rPr>
        <w:t>t</w:t>
      </w:r>
      <w:r w:rsidRPr="003F1150">
        <w:rPr>
          <w:rFonts w:eastAsia="Book Antiqua"/>
          <w:szCs w:val="22"/>
        </w:rPr>
        <w:t>ions.</w:t>
      </w:r>
    </w:p>
    <w:p w14:paraId="1CFC012D" w14:textId="77777777" w:rsidR="0069403F" w:rsidRPr="003F1150" w:rsidRDefault="0069403F" w:rsidP="0069403F">
      <w:pPr>
        <w:pStyle w:val="ListParagraph"/>
        <w:widowControl w:val="0"/>
        <w:numPr>
          <w:ilvl w:val="3"/>
          <w:numId w:val="16"/>
        </w:numPr>
        <w:tabs>
          <w:tab w:val="left" w:pos="1720"/>
        </w:tabs>
        <w:spacing w:after="120"/>
        <w:ind w:right="176"/>
        <w:contextualSpacing w:val="0"/>
        <w:rPr>
          <w:rFonts w:eastAsia="Book Antiqua"/>
          <w:szCs w:val="22"/>
        </w:rPr>
      </w:pPr>
      <w:r w:rsidRPr="003F1150">
        <w:rPr>
          <w:rFonts w:eastAsia="Book Antiqua"/>
          <w:szCs w:val="22"/>
        </w:rPr>
        <w:t>An</w:t>
      </w:r>
      <w:r w:rsidRPr="003F1150">
        <w:rPr>
          <w:rFonts w:eastAsia="Book Antiqua"/>
          <w:spacing w:val="1"/>
          <w:szCs w:val="22"/>
        </w:rPr>
        <w:t xml:space="preserve"> </w:t>
      </w:r>
      <w:r w:rsidRPr="003F1150">
        <w:rPr>
          <w:rFonts w:eastAsia="Book Antiqua"/>
          <w:szCs w:val="22"/>
        </w:rPr>
        <w:t>owner or operator may use</w:t>
      </w:r>
      <w:r w:rsidRPr="003F1150">
        <w:rPr>
          <w:rFonts w:eastAsia="Book Antiqua"/>
          <w:spacing w:val="1"/>
          <w:szCs w:val="22"/>
        </w:rPr>
        <w:t xml:space="preserve"> </w:t>
      </w:r>
      <w:r w:rsidRPr="003F1150">
        <w:rPr>
          <w:rFonts w:eastAsia="Book Antiqua"/>
          <w:szCs w:val="22"/>
        </w:rPr>
        <w:t>mass</w:t>
      </w:r>
      <w:r w:rsidRPr="003F1150">
        <w:rPr>
          <w:rFonts w:eastAsia="Book Antiqua"/>
          <w:spacing w:val="1"/>
          <w:szCs w:val="22"/>
        </w:rPr>
        <w:t xml:space="preserve"> </w:t>
      </w:r>
      <w:r w:rsidRPr="003F1150">
        <w:rPr>
          <w:rFonts w:eastAsia="Book Antiqua"/>
          <w:szCs w:val="22"/>
        </w:rPr>
        <w:t>balance cal</w:t>
      </w:r>
      <w:r w:rsidRPr="003F1150">
        <w:rPr>
          <w:rFonts w:eastAsia="Book Antiqua"/>
          <w:spacing w:val="-2"/>
          <w:szCs w:val="22"/>
        </w:rPr>
        <w:t>c</w:t>
      </w:r>
      <w:r w:rsidRPr="003F1150">
        <w:rPr>
          <w:rFonts w:eastAsia="Book Antiqua"/>
          <w:szCs w:val="22"/>
        </w:rPr>
        <w:t>ula</w:t>
      </w:r>
      <w:r w:rsidRPr="003F1150">
        <w:rPr>
          <w:rFonts w:eastAsia="Book Antiqua"/>
          <w:spacing w:val="-1"/>
          <w:szCs w:val="22"/>
        </w:rPr>
        <w:t>t</w:t>
      </w:r>
      <w:r w:rsidRPr="003F1150">
        <w:rPr>
          <w:rFonts w:eastAsia="Book Antiqua"/>
          <w:szCs w:val="22"/>
        </w:rPr>
        <w:t>ions</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compu</w:t>
      </w:r>
      <w:r w:rsidRPr="003F1150">
        <w:rPr>
          <w:rFonts w:eastAsia="Book Antiqua"/>
          <w:spacing w:val="-1"/>
          <w:szCs w:val="22"/>
        </w:rPr>
        <w:t>t</w:t>
      </w:r>
      <w:r w:rsidRPr="003F1150">
        <w:rPr>
          <w:rFonts w:eastAsia="Book Antiqua"/>
          <w:szCs w:val="22"/>
        </w:rPr>
        <w:t>e</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zCs w:val="22"/>
        </w:rPr>
        <w:t>pollu</w:t>
      </w:r>
      <w:r w:rsidRPr="003F1150">
        <w:rPr>
          <w:rFonts w:eastAsia="Book Antiqua"/>
          <w:spacing w:val="-1"/>
          <w:szCs w:val="22"/>
        </w:rPr>
        <w:t>t</w:t>
      </w:r>
      <w:r w:rsidRPr="003F1150">
        <w:rPr>
          <w:rFonts w:eastAsia="Book Antiqua"/>
          <w:spacing w:val="1"/>
          <w:szCs w:val="22"/>
        </w:rPr>
        <w:t>a</w:t>
      </w:r>
      <w:r w:rsidRPr="003F1150">
        <w:rPr>
          <w:rFonts w:eastAsia="Book Antiqua"/>
          <w:szCs w:val="22"/>
        </w:rPr>
        <w:t>nt for purposes of this rule provided the owner or operator:</w:t>
      </w:r>
    </w:p>
    <w:p w14:paraId="1CFC012E" w14:textId="77777777" w:rsidR="0069403F" w:rsidRPr="003F1150" w:rsidRDefault="0069403F" w:rsidP="0069403F">
      <w:pPr>
        <w:pStyle w:val="ListParagraph"/>
        <w:widowControl w:val="0"/>
        <w:numPr>
          <w:ilvl w:val="4"/>
          <w:numId w:val="16"/>
        </w:numPr>
        <w:tabs>
          <w:tab w:val="left" w:pos="2240"/>
        </w:tabs>
        <w:spacing w:after="120"/>
        <w:ind w:right="317"/>
        <w:contextualSpacing w:val="0"/>
        <w:rPr>
          <w:rFonts w:eastAsia="Book Antiqua"/>
          <w:szCs w:val="22"/>
        </w:rPr>
      </w:pPr>
      <w:r w:rsidRPr="003F1150">
        <w:rPr>
          <w:rFonts w:eastAsia="Book Antiqua"/>
          <w:szCs w:val="22"/>
        </w:rPr>
        <w:t>Demonstr</w:t>
      </w:r>
      <w:r w:rsidRPr="003F1150">
        <w:rPr>
          <w:rFonts w:eastAsia="Book Antiqua"/>
          <w:spacing w:val="1"/>
          <w:szCs w:val="22"/>
        </w:rPr>
        <w:t>a</w:t>
      </w:r>
      <w:r w:rsidRPr="003F1150">
        <w:rPr>
          <w:rFonts w:eastAsia="Book Antiqua"/>
          <w:spacing w:val="-1"/>
          <w:szCs w:val="22"/>
        </w:rPr>
        <w:t>t</w:t>
      </w:r>
      <w:r w:rsidRPr="003F1150">
        <w:rPr>
          <w:rFonts w:eastAsia="Book Antiqua"/>
          <w:szCs w:val="22"/>
        </w:rPr>
        <w:t>es a</w:t>
      </w:r>
      <w:r w:rsidRPr="003F1150">
        <w:rPr>
          <w:rFonts w:eastAsia="Book Antiqua"/>
          <w:spacing w:val="1"/>
          <w:szCs w:val="22"/>
        </w:rPr>
        <w:t xml:space="preserve"> </w:t>
      </w:r>
      <w:r w:rsidRPr="003F1150">
        <w:rPr>
          <w:rFonts w:eastAsia="Book Antiqua"/>
          <w:szCs w:val="22"/>
        </w:rPr>
        <w:t>me</w:t>
      </w:r>
      <w:r w:rsidRPr="003F1150">
        <w:rPr>
          <w:rFonts w:eastAsia="Book Antiqua"/>
          <w:spacing w:val="1"/>
          <w:szCs w:val="22"/>
        </w:rPr>
        <w:t>a</w:t>
      </w:r>
      <w:r w:rsidRPr="003F1150">
        <w:rPr>
          <w:rFonts w:eastAsia="Book Antiqua"/>
          <w:szCs w:val="22"/>
        </w:rPr>
        <w:t>ns of</w:t>
      </w:r>
      <w:r w:rsidRPr="003F1150">
        <w:rPr>
          <w:rFonts w:eastAsia="Book Antiqua"/>
          <w:spacing w:val="1"/>
          <w:szCs w:val="22"/>
        </w:rPr>
        <w:t xml:space="preserve"> </w:t>
      </w:r>
      <w:r w:rsidRPr="003F1150">
        <w:rPr>
          <w:rFonts w:eastAsia="Book Antiqua"/>
          <w:szCs w:val="22"/>
        </w:rPr>
        <w:t>v</w:t>
      </w:r>
      <w:r w:rsidRPr="003F1150">
        <w:rPr>
          <w:rFonts w:eastAsia="Book Antiqua"/>
          <w:spacing w:val="1"/>
          <w:szCs w:val="22"/>
        </w:rPr>
        <w:t>a</w:t>
      </w:r>
      <w:r w:rsidRPr="003F1150">
        <w:rPr>
          <w:rFonts w:eastAsia="Book Antiqua"/>
          <w:szCs w:val="22"/>
        </w:rPr>
        <w:t>lid</w:t>
      </w:r>
      <w:r w:rsidRPr="003F1150">
        <w:rPr>
          <w:rFonts w:eastAsia="Book Antiqua"/>
          <w:spacing w:val="1"/>
          <w:szCs w:val="22"/>
        </w:rPr>
        <w:t>a</w:t>
      </w:r>
      <w:r w:rsidRPr="003F1150">
        <w:rPr>
          <w:rFonts w:eastAsia="Book Antiqua"/>
          <w:spacing w:val="-1"/>
          <w:szCs w:val="22"/>
        </w:rPr>
        <w:t>t</w:t>
      </w:r>
      <w:r w:rsidRPr="003F1150">
        <w:rPr>
          <w:rFonts w:eastAsia="Book Antiqua"/>
          <w:szCs w:val="22"/>
        </w:rPr>
        <w:t>ing the content of</w:t>
      </w:r>
      <w:r w:rsidRPr="003F1150">
        <w:rPr>
          <w:rFonts w:eastAsia="Book Antiqua"/>
          <w:spacing w:val="1"/>
          <w:szCs w:val="22"/>
        </w:rPr>
        <w:t xml:space="preserve"> </w:t>
      </w:r>
      <w:r w:rsidRPr="003F1150">
        <w:rPr>
          <w:rFonts w:eastAsia="Book Antiqua"/>
          <w:szCs w:val="22"/>
        </w:rPr>
        <w:t>the pollut</w:t>
      </w:r>
      <w:r w:rsidRPr="003F1150">
        <w:rPr>
          <w:rFonts w:eastAsia="Book Antiqua"/>
          <w:spacing w:val="1"/>
          <w:szCs w:val="22"/>
        </w:rPr>
        <w:t>a</w:t>
      </w:r>
      <w:r w:rsidRPr="003F1150">
        <w:rPr>
          <w:rFonts w:eastAsia="Book Antiqua"/>
          <w:szCs w:val="22"/>
        </w:rPr>
        <w:t>nt th</w:t>
      </w:r>
      <w:r w:rsidRPr="003F1150">
        <w:rPr>
          <w:rFonts w:eastAsia="Book Antiqua"/>
          <w:spacing w:val="1"/>
          <w:szCs w:val="22"/>
        </w:rPr>
        <w:t>a</w:t>
      </w:r>
      <w:r w:rsidRPr="003F1150">
        <w:rPr>
          <w:rFonts w:eastAsia="Book Antiqua"/>
          <w:szCs w:val="22"/>
        </w:rPr>
        <w:t>t is</w:t>
      </w:r>
      <w:r w:rsidRPr="003F1150">
        <w:rPr>
          <w:rFonts w:eastAsia="Book Antiqua"/>
          <w:spacing w:val="1"/>
          <w:szCs w:val="22"/>
        </w:rPr>
        <w:t xml:space="preserve"> </w:t>
      </w:r>
      <w:r w:rsidRPr="003F1150">
        <w:rPr>
          <w:rFonts w:eastAsia="Book Antiqua"/>
          <w:szCs w:val="22"/>
        </w:rPr>
        <w:t>cont</w:t>
      </w:r>
      <w:r w:rsidRPr="003F1150">
        <w:rPr>
          <w:rFonts w:eastAsia="Book Antiqua"/>
          <w:spacing w:val="1"/>
          <w:szCs w:val="22"/>
        </w:rPr>
        <w:t>a</w:t>
      </w:r>
      <w:r w:rsidRPr="003F1150">
        <w:rPr>
          <w:rFonts w:eastAsia="Book Antiqua"/>
          <w:szCs w:val="22"/>
        </w:rPr>
        <w:t>ined in or created</w:t>
      </w:r>
      <w:r w:rsidRPr="003F1150">
        <w:rPr>
          <w:rFonts w:eastAsia="Book Antiqua"/>
          <w:spacing w:val="1"/>
          <w:szCs w:val="22"/>
        </w:rPr>
        <w:t xml:space="preserve"> </w:t>
      </w:r>
      <w:r w:rsidRPr="003F1150">
        <w:rPr>
          <w:rFonts w:eastAsia="Book Antiqua"/>
          <w:szCs w:val="22"/>
        </w:rPr>
        <w:t>by all</w:t>
      </w:r>
      <w:r w:rsidRPr="003F1150">
        <w:rPr>
          <w:rFonts w:eastAsia="Book Antiqua"/>
          <w:spacing w:val="1"/>
          <w:szCs w:val="22"/>
        </w:rPr>
        <w:t xml:space="preserve"> </w:t>
      </w:r>
      <w:r w:rsidRPr="003F1150">
        <w:rPr>
          <w:rFonts w:eastAsia="Book Antiqua"/>
          <w:szCs w:val="22"/>
        </w:rPr>
        <w:t>materials</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fuels</w:t>
      </w:r>
      <w:r w:rsidRPr="003F1150">
        <w:rPr>
          <w:rFonts w:eastAsia="Book Antiqua"/>
          <w:spacing w:val="1"/>
          <w:szCs w:val="22"/>
        </w:rPr>
        <w:t xml:space="preserve"> </w:t>
      </w:r>
      <w:r w:rsidRPr="003F1150">
        <w:rPr>
          <w:rFonts w:eastAsia="Book Antiqua"/>
          <w:szCs w:val="22"/>
        </w:rPr>
        <w:t>used in or at the emissions</w:t>
      </w:r>
      <w:r w:rsidRPr="003F1150">
        <w:rPr>
          <w:rFonts w:eastAsia="Book Antiqua"/>
          <w:spacing w:val="1"/>
          <w:szCs w:val="22"/>
        </w:rPr>
        <w:t xml:space="preserve"> </w:t>
      </w:r>
      <w:r w:rsidRPr="003F1150">
        <w:rPr>
          <w:rFonts w:eastAsia="Book Antiqua"/>
          <w:szCs w:val="22"/>
        </w:rPr>
        <w:t>unit; and</w:t>
      </w:r>
    </w:p>
    <w:p w14:paraId="1CFC012F" w14:textId="77777777" w:rsidR="0069403F" w:rsidRPr="003F1150" w:rsidRDefault="0069403F" w:rsidP="0069403F">
      <w:pPr>
        <w:pStyle w:val="ListParagraph"/>
        <w:widowControl w:val="0"/>
        <w:numPr>
          <w:ilvl w:val="4"/>
          <w:numId w:val="16"/>
        </w:numPr>
        <w:tabs>
          <w:tab w:val="left" w:pos="2240"/>
        </w:tabs>
        <w:spacing w:after="120"/>
        <w:ind w:right="181"/>
        <w:contextualSpacing w:val="0"/>
        <w:rPr>
          <w:rFonts w:eastAsia="Book Antiqua"/>
          <w:szCs w:val="22"/>
        </w:rPr>
      </w:pPr>
      <w:r w:rsidRPr="003F1150">
        <w:rPr>
          <w:rFonts w:eastAsia="Book Antiqua"/>
          <w:szCs w:val="22"/>
        </w:rPr>
        <w:t>Assumes</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 xml:space="preserve">hat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unit emi</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all</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pollu</w:t>
      </w:r>
      <w:r w:rsidRPr="003F1150">
        <w:rPr>
          <w:rFonts w:eastAsia="Book Antiqua"/>
          <w:spacing w:val="-1"/>
          <w:szCs w:val="22"/>
        </w:rPr>
        <w:t>t</w:t>
      </w:r>
      <w:r w:rsidRPr="003F1150">
        <w:rPr>
          <w:rFonts w:eastAsia="Book Antiqua"/>
          <w:spacing w:val="1"/>
          <w:szCs w:val="22"/>
        </w:rPr>
        <w:t>a</w:t>
      </w:r>
      <w:r w:rsidRPr="003F1150">
        <w:rPr>
          <w:rFonts w:eastAsia="Book Antiqua"/>
          <w:szCs w:val="22"/>
        </w:rPr>
        <w:t xml:space="preserve">nt </w:t>
      </w:r>
      <w:r w:rsidRPr="003F1150">
        <w:rPr>
          <w:rFonts w:eastAsia="Book Antiqua"/>
          <w:spacing w:val="-1"/>
          <w:szCs w:val="22"/>
        </w:rPr>
        <w:t>t</w:t>
      </w:r>
      <w:r w:rsidRPr="003F1150">
        <w:rPr>
          <w:rFonts w:eastAsia="Book Antiqua"/>
          <w:szCs w:val="22"/>
        </w:rPr>
        <w:t>hat is</w:t>
      </w:r>
      <w:r w:rsidRPr="003F1150">
        <w:rPr>
          <w:rFonts w:eastAsia="Book Antiqua"/>
          <w:spacing w:val="1"/>
          <w:szCs w:val="22"/>
        </w:rPr>
        <w:t xml:space="preserve"> </w:t>
      </w:r>
      <w:r w:rsidRPr="003F1150">
        <w:rPr>
          <w:rFonts w:eastAsia="Book Antiqua"/>
          <w:szCs w:val="22"/>
        </w:rPr>
        <w:t>con</w:t>
      </w:r>
      <w:r w:rsidRPr="003F1150">
        <w:rPr>
          <w:rFonts w:eastAsia="Book Antiqua"/>
          <w:spacing w:val="-1"/>
          <w:szCs w:val="22"/>
        </w:rPr>
        <w:t>t</w:t>
      </w:r>
      <w:r w:rsidRPr="003F1150">
        <w:rPr>
          <w:rFonts w:eastAsia="Book Antiqua"/>
          <w:szCs w:val="22"/>
        </w:rPr>
        <w:t>ained</w:t>
      </w:r>
      <w:r w:rsidRPr="003F1150">
        <w:rPr>
          <w:rFonts w:eastAsia="Book Antiqua"/>
          <w:spacing w:val="1"/>
          <w:szCs w:val="22"/>
        </w:rPr>
        <w:t xml:space="preserve"> </w:t>
      </w:r>
      <w:r w:rsidRPr="003F1150">
        <w:rPr>
          <w:rFonts w:eastAsia="Book Antiqua"/>
          <w:szCs w:val="22"/>
        </w:rPr>
        <w:t>in</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crea</w:t>
      </w:r>
      <w:r w:rsidRPr="003F1150">
        <w:rPr>
          <w:rFonts w:eastAsia="Book Antiqua"/>
          <w:spacing w:val="-1"/>
          <w:szCs w:val="22"/>
        </w:rPr>
        <w:t>t</w:t>
      </w:r>
      <w:r w:rsidRPr="003F1150">
        <w:rPr>
          <w:rFonts w:eastAsia="Book Antiqua"/>
          <w:szCs w:val="22"/>
        </w:rPr>
        <w:t>ed by any material</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fuel</w:t>
      </w:r>
      <w:r w:rsidRPr="003F1150">
        <w:rPr>
          <w:rFonts w:eastAsia="Book Antiqua"/>
          <w:spacing w:val="1"/>
          <w:szCs w:val="22"/>
        </w:rPr>
        <w:t xml:space="preserve"> </w:t>
      </w:r>
      <w:r w:rsidRPr="003F1150">
        <w:rPr>
          <w:rFonts w:eastAsia="Book Antiqua"/>
          <w:szCs w:val="22"/>
        </w:rPr>
        <w:t>used</w:t>
      </w:r>
      <w:r w:rsidRPr="003F1150">
        <w:rPr>
          <w:rFonts w:eastAsia="Book Antiqua"/>
          <w:spacing w:val="1"/>
          <w:szCs w:val="22"/>
        </w:rPr>
        <w:t xml:space="preserve"> </w:t>
      </w:r>
      <w:r w:rsidRPr="003F1150">
        <w:rPr>
          <w:rFonts w:eastAsia="Book Antiqua"/>
          <w:szCs w:val="22"/>
        </w:rPr>
        <w:t>in</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at t</w:t>
      </w:r>
      <w:r w:rsidRPr="003F1150">
        <w:rPr>
          <w:rFonts w:eastAsia="Book Antiqua"/>
          <w:spacing w:val="-1"/>
          <w:szCs w:val="22"/>
        </w:rPr>
        <w:t>h</w:t>
      </w:r>
      <w:r w:rsidRPr="003F1150">
        <w:rPr>
          <w:rFonts w:eastAsia="Book Antiqua"/>
          <w:szCs w:val="22"/>
        </w:rPr>
        <w:t>e</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unit if it cannot o</w:t>
      </w:r>
      <w:r w:rsidRPr="003F1150">
        <w:rPr>
          <w:rFonts w:eastAsia="Book Antiqua"/>
          <w:spacing w:val="-1"/>
          <w:szCs w:val="22"/>
        </w:rPr>
        <w:t>t</w:t>
      </w:r>
      <w:r w:rsidRPr="003F1150">
        <w:rPr>
          <w:rFonts w:eastAsia="Book Antiqua"/>
          <w:szCs w:val="22"/>
        </w:rPr>
        <w:t>herwise</w:t>
      </w:r>
      <w:r w:rsidRPr="003F1150">
        <w:rPr>
          <w:rFonts w:eastAsia="Book Antiqua"/>
          <w:spacing w:val="1"/>
          <w:szCs w:val="22"/>
        </w:rPr>
        <w:t xml:space="preserve"> </w:t>
      </w:r>
      <w:r w:rsidRPr="003F1150">
        <w:rPr>
          <w:rFonts w:eastAsia="Book Antiqua"/>
          <w:szCs w:val="22"/>
        </w:rPr>
        <w:t xml:space="preserve">be </w:t>
      </w:r>
      <w:r w:rsidRPr="003F1150">
        <w:rPr>
          <w:rFonts w:eastAsia="Book Antiqua"/>
          <w:spacing w:val="1"/>
          <w:szCs w:val="22"/>
        </w:rPr>
        <w:t>a</w:t>
      </w:r>
      <w:r w:rsidRPr="003F1150">
        <w:rPr>
          <w:rFonts w:eastAsia="Book Antiqua"/>
          <w:szCs w:val="22"/>
        </w:rPr>
        <w:t>ccounted for in the process or in the c</w:t>
      </w:r>
      <w:r w:rsidRPr="003F1150">
        <w:rPr>
          <w:rFonts w:eastAsia="Book Antiqua"/>
          <w:spacing w:val="1"/>
          <w:szCs w:val="22"/>
        </w:rPr>
        <w:t>a</w:t>
      </w:r>
      <w:r w:rsidRPr="003F1150">
        <w:rPr>
          <w:rFonts w:eastAsia="Book Antiqua"/>
          <w:szCs w:val="22"/>
        </w:rPr>
        <w:t xml:space="preserve">pture </w:t>
      </w:r>
      <w:r w:rsidRPr="003F1150">
        <w:rPr>
          <w:rFonts w:eastAsia="Book Antiqua"/>
          <w:spacing w:val="1"/>
          <w:szCs w:val="22"/>
        </w:rPr>
        <w:t>a</w:t>
      </w:r>
      <w:r w:rsidRPr="003F1150">
        <w:rPr>
          <w:rFonts w:eastAsia="Book Antiqua"/>
          <w:szCs w:val="22"/>
        </w:rPr>
        <w:t>nd destruct</w:t>
      </w:r>
      <w:r w:rsidRPr="003F1150">
        <w:rPr>
          <w:rFonts w:eastAsia="Book Antiqua"/>
          <w:spacing w:val="1"/>
          <w:szCs w:val="22"/>
        </w:rPr>
        <w:t>i</w:t>
      </w:r>
      <w:r w:rsidRPr="003F1150">
        <w:rPr>
          <w:rFonts w:eastAsia="Book Antiqua"/>
          <w:szCs w:val="22"/>
        </w:rPr>
        <w:t>on of</w:t>
      </w:r>
      <w:r w:rsidRPr="003F1150">
        <w:rPr>
          <w:rFonts w:eastAsia="Book Antiqua"/>
          <w:spacing w:val="1"/>
          <w:szCs w:val="22"/>
        </w:rPr>
        <w:t xml:space="preserve"> </w:t>
      </w:r>
      <w:r w:rsidRPr="003F1150">
        <w:rPr>
          <w:rFonts w:eastAsia="Book Antiqua"/>
          <w:szCs w:val="22"/>
        </w:rPr>
        <w:t>the po</w:t>
      </w:r>
      <w:r w:rsidRPr="003F1150">
        <w:rPr>
          <w:rFonts w:eastAsia="Book Antiqua"/>
          <w:spacing w:val="1"/>
          <w:szCs w:val="22"/>
        </w:rPr>
        <w:t>l</w:t>
      </w:r>
      <w:r w:rsidRPr="003F1150">
        <w:rPr>
          <w:rFonts w:eastAsia="Book Antiqua"/>
          <w:szCs w:val="22"/>
        </w:rPr>
        <w:t>lutant by the uni</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air pollu</w:t>
      </w:r>
      <w:r w:rsidRPr="003F1150">
        <w:rPr>
          <w:rFonts w:eastAsia="Book Antiqua"/>
          <w:spacing w:val="-1"/>
          <w:szCs w:val="22"/>
        </w:rPr>
        <w:t>t</w:t>
      </w:r>
      <w:r w:rsidRPr="003F1150">
        <w:rPr>
          <w:rFonts w:eastAsia="Book Antiqua"/>
          <w:szCs w:val="22"/>
        </w:rPr>
        <w:t>ion</w:t>
      </w:r>
      <w:r w:rsidRPr="003F1150">
        <w:rPr>
          <w:rFonts w:eastAsia="Book Antiqua"/>
          <w:spacing w:val="1"/>
          <w:szCs w:val="22"/>
        </w:rPr>
        <w:t xml:space="preserve"> </w:t>
      </w:r>
      <w:r w:rsidRPr="003F1150">
        <w:rPr>
          <w:rFonts w:eastAsia="Book Antiqua"/>
          <w:szCs w:val="22"/>
        </w:rPr>
        <w:t>control</w:t>
      </w:r>
      <w:r w:rsidRPr="003F1150">
        <w:rPr>
          <w:rFonts w:eastAsia="Book Antiqua"/>
          <w:spacing w:val="1"/>
          <w:szCs w:val="22"/>
        </w:rPr>
        <w:t xml:space="preserve"> </w:t>
      </w:r>
      <w:r w:rsidRPr="003F1150">
        <w:rPr>
          <w:rFonts w:eastAsia="Book Antiqua"/>
          <w:szCs w:val="22"/>
        </w:rPr>
        <w:t>equipmen</w:t>
      </w:r>
      <w:r w:rsidRPr="003F1150">
        <w:rPr>
          <w:rFonts w:eastAsia="Book Antiqua"/>
          <w:spacing w:val="-1"/>
          <w:szCs w:val="22"/>
        </w:rPr>
        <w:t>t</w:t>
      </w:r>
      <w:r w:rsidRPr="003F1150">
        <w:rPr>
          <w:rFonts w:eastAsia="Book Antiqua"/>
          <w:szCs w:val="22"/>
        </w:rPr>
        <w:t>.</w:t>
      </w:r>
    </w:p>
    <w:p w14:paraId="1CFC0130" w14:textId="77777777" w:rsidR="0069403F" w:rsidRPr="003F1150" w:rsidRDefault="0069403F" w:rsidP="0069403F">
      <w:pPr>
        <w:pStyle w:val="ListParagraph"/>
        <w:widowControl w:val="0"/>
        <w:numPr>
          <w:ilvl w:val="3"/>
          <w:numId w:val="16"/>
        </w:numPr>
        <w:tabs>
          <w:tab w:val="left" w:pos="1720"/>
        </w:tabs>
        <w:spacing w:after="120"/>
        <w:ind w:right="-20"/>
        <w:contextualSpacing w:val="0"/>
        <w:rPr>
          <w:rFonts w:eastAsia="Book Antiqua"/>
          <w:szCs w:val="22"/>
        </w:rPr>
      </w:pPr>
      <w:r w:rsidRPr="003F1150">
        <w:rPr>
          <w:rFonts w:eastAsia="Book Antiqua"/>
          <w:szCs w:val="22"/>
        </w:rPr>
        <w:t>Where the vendor</w:t>
      </w:r>
      <w:r w:rsidRPr="003F1150">
        <w:rPr>
          <w:rFonts w:eastAsia="Book Antiqua"/>
          <w:spacing w:val="1"/>
          <w:szCs w:val="22"/>
        </w:rPr>
        <w:t xml:space="preserve"> </w:t>
      </w:r>
      <w:r w:rsidRPr="003F1150">
        <w:rPr>
          <w:rFonts w:eastAsia="Book Antiqua"/>
          <w:szCs w:val="22"/>
        </w:rPr>
        <w:t>of a raw material or fuel which</w:t>
      </w:r>
      <w:r w:rsidRPr="003F1150">
        <w:rPr>
          <w:rFonts w:eastAsia="Book Antiqua"/>
          <w:spacing w:val="-1"/>
          <w:szCs w:val="22"/>
        </w:rPr>
        <w:t xml:space="preserve"> </w:t>
      </w:r>
      <w:r w:rsidRPr="003F1150">
        <w:rPr>
          <w:rFonts w:eastAsia="Book Antiqua"/>
          <w:szCs w:val="22"/>
        </w:rPr>
        <w:t>is</w:t>
      </w:r>
      <w:r w:rsidRPr="003F1150">
        <w:rPr>
          <w:rFonts w:eastAsia="Book Antiqua"/>
          <w:spacing w:val="1"/>
          <w:szCs w:val="22"/>
        </w:rPr>
        <w:t xml:space="preserve"> </w:t>
      </w:r>
      <w:r w:rsidRPr="003F1150">
        <w:rPr>
          <w:rFonts w:eastAsia="Book Antiqua"/>
          <w:szCs w:val="22"/>
        </w:rPr>
        <w:t>used</w:t>
      </w:r>
      <w:r w:rsidRPr="003F1150">
        <w:rPr>
          <w:rFonts w:eastAsia="Book Antiqua"/>
          <w:spacing w:val="1"/>
          <w:szCs w:val="22"/>
        </w:rPr>
        <w:t xml:space="preserve"> </w:t>
      </w:r>
      <w:r w:rsidRPr="003F1150">
        <w:rPr>
          <w:rFonts w:eastAsia="Book Antiqua"/>
          <w:szCs w:val="22"/>
        </w:rPr>
        <w:t>in</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 xml:space="preserve">at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unit publishes a range of pollutant content from such material</w:t>
      </w:r>
      <w:r w:rsidRPr="003F1150">
        <w:rPr>
          <w:rFonts w:eastAsia="Book Antiqua"/>
          <w:spacing w:val="-1"/>
          <w:szCs w:val="22"/>
        </w:rPr>
        <w:t xml:space="preserve"> </w:t>
      </w:r>
      <w:r w:rsidRPr="003F1150">
        <w:rPr>
          <w:rFonts w:eastAsia="Book Antiqua"/>
          <w:szCs w:val="22"/>
        </w:rPr>
        <w:t>or fuel, the owner or operator shall</w:t>
      </w:r>
      <w:r w:rsidRPr="003F1150">
        <w:rPr>
          <w:rFonts w:eastAsia="Book Antiqua"/>
          <w:spacing w:val="1"/>
          <w:szCs w:val="22"/>
        </w:rPr>
        <w:t xml:space="preserve"> </w:t>
      </w:r>
      <w:r w:rsidRPr="003F1150">
        <w:rPr>
          <w:rFonts w:eastAsia="Book Antiqua"/>
          <w:szCs w:val="22"/>
        </w:rPr>
        <w:t>use</w:t>
      </w:r>
      <w:r w:rsidRPr="003F1150">
        <w:rPr>
          <w:rFonts w:eastAsia="Book Antiqua"/>
          <w:spacing w:val="1"/>
          <w:szCs w:val="22"/>
        </w:rPr>
        <w:t xml:space="preserve"> </w:t>
      </w:r>
      <w:r w:rsidRPr="003F1150">
        <w:rPr>
          <w:rFonts w:eastAsia="Book Antiqua"/>
          <w:szCs w:val="22"/>
        </w:rPr>
        <w:t>the highest value of the range to compute the emissions,</w:t>
      </w:r>
      <w:r w:rsidRPr="003F1150">
        <w:rPr>
          <w:rFonts w:eastAsia="Book Antiqua"/>
          <w:spacing w:val="1"/>
          <w:szCs w:val="22"/>
        </w:rPr>
        <w:t xml:space="preserve"> </w:t>
      </w:r>
      <w:r w:rsidRPr="003F1150">
        <w:rPr>
          <w:rFonts w:eastAsia="Book Antiqua"/>
          <w:szCs w:val="22"/>
        </w:rPr>
        <w:t>unless the owner or operator demonstr</w:t>
      </w:r>
      <w:r w:rsidRPr="003F1150">
        <w:rPr>
          <w:rFonts w:eastAsia="Book Antiqua"/>
          <w:spacing w:val="1"/>
          <w:szCs w:val="22"/>
        </w:rPr>
        <w:t>a</w:t>
      </w:r>
      <w:r w:rsidRPr="003F1150">
        <w:rPr>
          <w:rFonts w:eastAsia="Book Antiqua"/>
          <w:spacing w:val="-1"/>
          <w:szCs w:val="22"/>
        </w:rPr>
        <w:t>t</w:t>
      </w:r>
      <w:r w:rsidRPr="003F1150">
        <w:rPr>
          <w:rFonts w:eastAsia="Book Antiqua"/>
          <w:szCs w:val="22"/>
        </w:rPr>
        <w:t>es us</w:t>
      </w:r>
      <w:r w:rsidRPr="003F1150">
        <w:rPr>
          <w:rFonts w:eastAsia="Book Antiqua"/>
          <w:spacing w:val="1"/>
          <w:szCs w:val="22"/>
        </w:rPr>
        <w:t>i</w:t>
      </w:r>
      <w:r w:rsidRPr="003F1150">
        <w:rPr>
          <w:rFonts w:eastAsia="Book Antiqua"/>
          <w:szCs w:val="22"/>
        </w:rPr>
        <w:t>ng s</w:t>
      </w:r>
      <w:r w:rsidRPr="003F1150">
        <w:rPr>
          <w:rFonts w:eastAsia="Book Antiqua"/>
          <w:spacing w:val="1"/>
          <w:szCs w:val="22"/>
        </w:rPr>
        <w:t>i</w:t>
      </w:r>
      <w:r w:rsidRPr="003F1150">
        <w:rPr>
          <w:rFonts w:eastAsia="Book Antiqua"/>
          <w:szCs w:val="22"/>
        </w:rPr>
        <w:t>te-spec</w:t>
      </w:r>
      <w:r w:rsidRPr="003F1150">
        <w:rPr>
          <w:rFonts w:eastAsia="Book Antiqua"/>
          <w:spacing w:val="1"/>
          <w:szCs w:val="22"/>
        </w:rPr>
        <w:t>i</w:t>
      </w:r>
      <w:r w:rsidRPr="003F1150">
        <w:rPr>
          <w:rFonts w:eastAsia="Book Antiqua"/>
          <w:szCs w:val="22"/>
        </w:rPr>
        <w:t>fic d</w:t>
      </w:r>
      <w:r w:rsidRPr="003F1150">
        <w:rPr>
          <w:rFonts w:eastAsia="Book Antiqua"/>
          <w:spacing w:val="1"/>
          <w:szCs w:val="22"/>
        </w:rPr>
        <w:t>a</w:t>
      </w:r>
      <w:r w:rsidRPr="003F1150">
        <w:rPr>
          <w:rFonts w:eastAsia="Book Antiqua"/>
          <w:szCs w:val="22"/>
        </w:rPr>
        <w:t>ta</w:t>
      </w:r>
      <w:r w:rsidRPr="003F1150">
        <w:rPr>
          <w:rFonts w:eastAsia="Book Antiqua"/>
          <w:spacing w:val="1"/>
          <w:szCs w:val="22"/>
        </w:rPr>
        <w:t xml:space="preserve"> </w:t>
      </w:r>
      <w:r w:rsidRPr="003F1150">
        <w:rPr>
          <w:rFonts w:eastAsia="Book Antiqua"/>
          <w:szCs w:val="22"/>
        </w:rPr>
        <w:t xml:space="preserve">that </w:t>
      </w:r>
      <w:r w:rsidRPr="003F1150">
        <w:rPr>
          <w:rFonts w:eastAsia="Book Antiqua"/>
          <w:spacing w:val="1"/>
          <w:szCs w:val="22"/>
        </w:rPr>
        <w:t>a</w:t>
      </w:r>
      <w:r w:rsidRPr="003F1150">
        <w:rPr>
          <w:rFonts w:eastAsia="Book Antiqua"/>
          <w:szCs w:val="22"/>
        </w:rPr>
        <w:t>nother content w</w:t>
      </w:r>
      <w:r w:rsidRPr="003F1150">
        <w:rPr>
          <w:rFonts w:eastAsia="Book Antiqua"/>
          <w:spacing w:val="1"/>
          <w:szCs w:val="22"/>
        </w:rPr>
        <w:t>i</w:t>
      </w:r>
      <w:r w:rsidRPr="003F1150">
        <w:rPr>
          <w:rFonts w:eastAsia="Book Antiqua"/>
          <w:szCs w:val="22"/>
        </w:rPr>
        <w:t>thin the range is</w:t>
      </w:r>
      <w:r w:rsidRPr="003F1150">
        <w:rPr>
          <w:rFonts w:eastAsia="Book Antiqua"/>
          <w:spacing w:val="1"/>
          <w:szCs w:val="22"/>
        </w:rPr>
        <w:t xml:space="preserve"> </w:t>
      </w:r>
      <w:r w:rsidRPr="003F1150">
        <w:rPr>
          <w:rFonts w:eastAsia="Book Antiqua"/>
          <w:szCs w:val="22"/>
        </w:rPr>
        <w:t xml:space="preserve">more </w:t>
      </w:r>
      <w:r w:rsidRPr="003F1150">
        <w:rPr>
          <w:rFonts w:eastAsia="Book Antiqua"/>
          <w:spacing w:val="1"/>
          <w:szCs w:val="22"/>
        </w:rPr>
        <w:t>a</w:t>
      </w:r>
      <w:r w:rsidRPr="003F1150">
        <w:rPr>
          <w:rFonts w:eastAsia="Book Antiqua"/>
          <w:szCs w:val="22"/>
        </w:rPr>
        <w:t>ccur</w:t>
      </w:r>
      <w:r w:rsidRPr="003F1150">
        <w:rPr>
          <w:rFonts w:eastAsia="Book Antiqua"/>
          <w:spacing w:val="1"/>
          <w:szCs w:val="22"/>
        </w:rPr>
        <w:t>a</w:t>
      </w:r>
      <w:r w:rsidRPr="003F1150">
        <w:rPr>
          <w:rFonts w:eastAsia="Book Antiqua"/>
          <w:szCs w:val="22"/>
        </w:rPr>
        <w:t>te.</w:t>
      </w:r>
    </w:p>
    <w:p w14:paraId="1CFC0131" w14:textId="77777777" w:rsidR="0069403F" w:rsidRPr="003F1150" w:rsidRDefault="0069403F" w:rsidP="0069403F">
      <w:pPr>
        <w:pStyle w:val="ListParagraph"/>
        <w:widowControl w:val="0"/>
        <w:numPr>
          <w:ilvl w:val="3"/>
          <w:numId w:val="16"/>
        </w:numPr>
        <w:tabs>
          <w:tab w:val="left" w:pos="1720"/>
        </w:tabs>
        <w:spacing w:after="120"/>
        <w:ind w:right="381"/>
        <w:contextualSpacing w:val="0"/>
        <w:rPr>
          <w:rFonts w:eastAsia="Book Antiqua"/>
          <w:szCs w:val="22"/>
        </w:rPr>
      </w:pPr>
      <w:r w:rsidRPr="003F1150">
        <w:rPr>
          <w:rFonts w:eastAsia="Book Antiqua"/>
          <w:szCs w:val="22"/>
        </w:rPr>
        <w:t>In</w:t>
      </w:r>
      <w:r w:rsidRPr="003F1150">
        <w:rPr>
          <w:rFonts w:eastAsia="Book Antiqua"/>
          <w:spacing w:val="1"/>
          <w:szCs w:val="22"/>
        </w:rPr>
        <w:t xml:space="preserve"> </w:t>
      </w:r>
      <w:r w:rsidRPr="003F1150">
        <w:rPr>
          <w:rFonts w:eastAsia="Book Antiqua"/>
          <w:szCs w:val="22"/>
        </w:rPr>
        <w:t>the case</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an emissions</w:t>
      </w:r>
      <w:r w:rsidRPr="003F1150">
        <w:rPr>
          <w:rFonts w:eastAsia="Book Antiqua"/>
          <w:spacing w:val="1"/>
          <w:szCs w:val="22"/>
        </w:rPr>
        <w:t xml:space="preserve"> </w:t>
      </w:r>
      <w:r w:rsidRPr="003F1150">
        <w:rPr>
          <w:rFonts w:eastAsia="Book Antiqua"/>
          <w:szCs w:val="22"/>
        </w:rPr>
        <w:t>u</w:t>
      </w:r>
      <w:r w:rsidRPr="003F1150">
        <w:rPr>
          <w:rFonts w:eastAsia="Book Antiqua"/>
          <w:spacing w:val="-2"/>
          <w:szCs w:val="22"/>
        </w:rPr>
        <w:t>n</w:t>
      </w:r>
      <w:r w:rsidRPr="003F1150">
        <w:rPr>
          <w:rFonts w:eastAsia="Book Antiqua"/>
          <w:szCs w:val="22"/>
        </w:rPr>
        <w:t>it using</w:t>
      </w:r>
      <w:r w:rsidRPr="003F1150">
        <w:rPr>
          <w:rFonts w:eastAsia="Book Antiqua"/>
          <w:spacing w:val="1"/>
          <w:szCs w:val="22"/>
        </w:rPr>
        <w:t xml:space="preserve"> </w:t>
      </w:r>
      <w:r w:rsidRPr="003F1150">
        <w:rPr>
          <w:rFonts w:eastAsia="Book Antiqua"/>
          <w:szCs w:val="22"/>
        </w:rPr>
        <w:t>coa</w:t>
      </w:r>
      <w:r w:rsidRPr="003F1150">
        <w:rPr>
          <w:rFonts w:eastAsia="Book Antiqua"/>
          <w:spacing w:val="-1"/>
          <w:szCs w:val="22"/>
        </w:rPr>
        <w:t>t</w:t>
      </w:r>
      <w:r w:rsidRPr="003F1150">
        <w:rPr>
          <w:rFonts w:eastAsia="Book Antiqua"/>
          <w:szCs w:val="22"/>
        </w:rPr>
        <w:t>ings</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solven</w:t>
      </w:r>
      <w:r w:rsidRPr="003F1150">
        <w:rPr>
          <w:rFonts w:eastAsia="Book Antiqua"/>
          <w:spacing w:val="-1"/>
          <w:szCs w:val="22"/>
        </w:rPr>
        <w:t>ts</w:t>
      </w:r>
      <w:r w:rsidRPr="003F1150">
        <w:rPr>
          <w:rFonts w:eastAsia="Book Antiqua"/>
          <w:szCs w:val="22"/>
        </w:rPr>
        <w:t xml:space="preserve">, the owner or operator shall </w:t>
      </w:r>
      <w:r w:rsidRPr="003F1150">
        <w:rPr>
          <w:rFonts w:eastAsia="Book Antiqua"/>
          <w:szCs w:val="22"/>
        </w:rPr>
        <w:lastRenderedPageBreak/>
        <w:t>document, through purchase receipts, records and sales</w:t>
      </w:r>
      <w:r w:rsidRPr="003F1150">
        <w:rPr>
          <w:rFonts w:eastAsia="Book Antiqua"/>
          <w:spacing w:val="1"/>
          <w:szCs w:val="22"/>
        </w:rPr>
        <w:t xml:space="preserve"> </w:t>
      </w:r>
      <w:r w:rsidRPr="003F1150">
        <w:rPr>
          <w:rFonts w:eastAsia="Book Antiqua"/>
          <w:szCs w:val="22"/>
        </w:rPr>
        <w:t>receipts, the beginning and ending VOC inven</w:t>
      </w:r>
      <w:r w:rsidRPr="003F1150">
        <w:rPr>
          <w:rFonts w:eastAsia="Book Antiqua"/>
          <w:spacing w:val="-1"/>
          <w:szCs w:val="22"/>
        </w:rPr>
        <w:t>t</w:t>
      </w:r>
      <w:r w:rsidRPr="003F1150">
        <w:rPr>
          <w:rFonts w:eastAsia="Book Antiqua"/>
          <w:szCs w:val="22"/>
        </w:rPr>
        <w:t xml:space="preserve">ories, </w:t>
      </w:r>
      <w:r w:rsidRPr="003F1150">
        <w:rPr>
          <w:rFonts w:eastAsia="Book Antiqua"/>
          <w:spacing w:val="-1"/>
          <w:szCs w:val="22"/>
        </w:rPr>
        <w:t>t</w:t>
      </w:r>
      <w:r w:rsidRPr="003F1150">
        <w:rPr>
          <w:rFonts w:eastAsia="Book Antiqua"/>
          <w:szCs w:val="22"/>
        </w:rPr>
        <w:t xml:space="preserve">he amount of VOC purchased during </w:t>
      </w:r>
      <w:r w:rsidRPr="003F1150">
        <w:rPr>
          <w:rFonts w:eastAsia="Book Antiqua"/>
          <w:spacing w:val="-1"/>
          <w:szCs w:val="22"/>
        </w:rPr>
        <w:t>t</w:t>
      </w:r>
      <w:r w:rsidRPr="003F1150">
        <w:rPr>
          <w:rFonts w:eastAsia="Book Antiqua"/>
          <w:szCs w:val="22"/>
        </w:rPr>
        <w:t>he compu</w:t>
      </w:r>
      <w:r w:rsidRPr="003F1150">
        <w:rPr>
          <w:rFonts w:eastAsia="Book Antiqua"/>
          <w:spacing w:val="-1"/>
          <w:szCs w:val="22"/>
        </w:rPr>
        <w:t>t</w:t>
      </w:r>
      <w:r w:rsidRPr="003F1150">
        <w:rPr>
          <w:rFonts w:eastAsia="Book Antiqua"/>
          <w:szCs w:val="22"/>
        </w:rPr>
        <w:t>a</w:t>
      </w:r>
      <w:r w:rsidRPr="003F1150">
        <w:rPr>
          <w:rFonts w:eastAsia="Book Antiqua"/>
          <w:spacing w:val="-1"/>
          <w:szCs w:val="22"/>
        </w:rPr>
        <w:t>t</w:t>
      </w:r>
      <w:r w:rsidRPr="003F1150">
        <w:rPr>
          <w:rFonts w:eastAsia="Book Antiqua"/>
          <w:szCs w:val="22"/>
        </w:rPr>
        <w:t xml:space="preserve">ional period, and </w:t>
      </w:r>
      <w:r w:rsidRPr="003F1150">
        <w:rPr>
          <w:rFonts w:eastAsia="Book Antiqua"/>
          <w:spacing w:val="-1"/>
          <w:szCs w:val="22"/>
        </w:rPr>
        <w:t>t</w:t>
      </w:r>
      <w:r w:rsidRPr="003F1150">
        <w:rPr>
          <w:rFonts w:eastAsia="Book Antiqua"/>
          <w:szCs w:val="22"/>
        </w:rPr>
        <w:t>he amount of VOC disposed</w:t>
      </w:r>
      <w:r w:rsidRPr="003F1150">
        <w:rPr>
          <w:rFonts w:eastAsia="Book Antiqua"/>
          <w:spacing w:val="1"/>
          <w:szCs w:val="22"/>
        </w:rPr>
        <w:t xml:space="preserve"> </w:t>
      </w:r>
      <w:r w:rsidRPr="003F1150">
        <w:rPr>
          <w:rFonts w:eastAsia="Book Antiqua"/>
          <w:szCs w:val="22"/>
        </w:rPr>
        <w:t>of in the</w:t>
      </w:r>
      <w:r w:rsidRPr="003F1150">
        <w:rPr>
          <w:rFonts w:eastAsia="Book Antiqua"/>
          <w:spacing w:val="-1"/>
          <w:szCs w:val="22"/>
        </w:rPr>
        <w:t xml:space="preserve"> </w:t>
      </w:r>
      <w:r w:rsidRPr="003F1150">
        <w:rPr>
          <w:rFonts w:eastAsia="Book Antiqua"/>
          <w:szCs w:val="22"/>
        </w:rPr>
        <w:t>liquid</w:t>
      </w:r>
      <w:r w:rsidRPr="003F1150">
        <w:rPr>
          <w:rFonts w:eastAsia="Book Antiqua"/>
          <w:spacing w:val="1"/>
          <w:szCs w:val="22"/>
        </w:rPr>
        <w:t xml:space="preserve"> </w:t>
      </w:r>
      <w:r w:rsidRPr="003F1150">
        <w:rPr>
          <w:rFonts w:eastAsia="Book Antiqua"/>
          <w:szCs w:val="22"/>
        </w:rPr>
        <w:t>phase</w:t>
      </w:r>
      <w:r w:rsidRPr="003F1150">
        <w:rPr>
          <w:rFonts w:eastAsia="Book Antiqua"/>
          <w:spacing w:val="1"/>
          <w:szCs w:val="22"/>
        </w:rPr>
        <w:t xml:space="preserve"> </w:t>
      </w:r>
      <w:r w:rsidRPr="003F1150">
        <w:rPr>
          <w:rFonts w:eastAsia="Book Antiqua"/>
          <w:szCs w:val="22"/>
        </w:rPr>
        <w:t>during</w:t>
      </w:r>
      <w:r w:rsidRPr="003F1150">
        <w:rPr>
          <w:rFonts w:eastAsia="Book Antiqua"/>
          <w:spacing w:val="1"/>
          <w:szCs w:val="22"/>
        </w:rPr>
        <w:t xml:space="preserve"> </w:t>
      </w:r>
      <w:r w:rsidRPr="003F1150">
        <w:rPr>
          <w:rFonts w:eastAsia="Book Antiqua"/>
          <w:szCs w:val="22"/>
        </w:rPr>
        <w:t>such</w:t>
      </w:r>
      <w:r w:rsidRPr="003F1150">
        <w:rPr>
          <w:rFonts w:eastAsia="Book Antiqua"/>
          <w:spacing w:val="1"/>
          <w:szCs w:val="22"/>
        </w:rPr>
        <w:t xml:space="preserve"> </w:t>
      </w:r>
      <w:r w:rsidRPr="003F1150">
        <w:rPr>
          <w:rFonts w:eastAsia="Book Antiqua"/>
          <w:szCs w:val="22"/>
        </w:rPr>
        <w:t>period.</w:t>
      </w:r>
    </w:p>
    <w:p w14:paraId="1CFC0132" w14:textId="77777777" w:rsidR="0069403F" w:rsidRPr="003F1150" w:rsidRDefault="0069403F" w:rsidP="0069403F">
      <w:pPr>
        <w:pStyle w:val="ListParagraph"/>
        <w:widowControl w:val="0"/>
        <w:numPr>
          <w:ilvl w:val="2"/>
          <w:numId w:val="16"/>
        </w:numPr>
        <w:spacing w:after="120"/>
        <w:ind w:right="-20"/>
        <w:contextualSpacing w:val="0"/>
        <w:rPr>
          <w:rFonts w:eastAsia="Book Antiqua"/>
          <w:szCs w:val="22"/>
        </w:rPr>
      </w:pPr>
      <w:r w:rsidRPr="003F1150">
        <w:rPr>
          <w:rFonts w:eastAsia="Book Antiqua"/>
          <w:szCs w:val="22"/>
        </w:rPr>
        <w:t>Emission</w:t>
      </w:r>
      <w:r w:rsidRPr="003F1150">
        <w:rPr>
          <w:rFonts w:eastAsia="Book Antiqua"/>
          <w:spacing w:val="1"/>
          <w:szCs w:val="22"/>
        </w:rPr>
        <w:t xml:space="preserve"> </w:t>
      </w:r>
      <w:r w:rsidRPr="003F1150">
        <w:rPr>
          <w:rFonts w:eastAsia="Book Antiqua"/>
          <w:szCs w:val="22"/>
        </w:rPr>
        <w:t>Factors.</w:t>
      </w:r>
    </w:p>
    <w:p w14:paraId="1CFC0133" w14:textId="77777777" w:rsidR="0069403F" w:rsidRPr="003F1150" w:rsidRDefault="0069403F" w:rsidP="0069403F">
      <w:pPr>
        <w:pStyle w:val="ListParagraph"/>
        <w:widowControl w:val="0"/>
        <w:numPr>
          <w:ilvl w:val="3"/>
          <w:numId w:val="16"/>
        </w:numPr>
        <w:tabs>
          <w:tab w:val="left" w:pos="1580"/>
        </w:tabs>
        <w:spacing w:after="120"/>
        <w:ind w:right="410"/>
        <w:contextualSpacing w:val="0"/>
        <w:rPr>
          <w:rFonts w:eastAsia="Book Antiqua"/>
          <w:szCs w:val="22"/>
        </w:rPr>
      </w:pPr>
      <w:r w:rsidRPr="003F1150">
        <w:rPr>
          <w:rFonts w:eastAsia="Book Antiqua"/>
          <w:szCs w:val="22"/>
        </w:rPr>
        <w:t>An owner or operator may use an emission</w:t>
      </w:r>
      <w:r w:rsidRPr="003F1150">
        <w:rPr>
          <w:rFonts w:eastAsia="Book Antiqua"/>
          <w:spacing w:val="1"/>
          <w:szCs w:val="22"/>
        </w:rPr>
        <w:t xml:space="preserve"> </w:t>
      </w:r>
      <w:r w:rsidRPr="003F1150">
        <w:rPr>
          <w:rFonts w:eastAsia="Book Antiqua"/>
          <w:szCs w:val="22"/>
        </w:rPr>
        <w:t>f</w:t>
      </w:r>
      <w:r w:rsidRPr="003F1150">
        <w:rPr>
          <w:rFonts w:eastAsia="Book Antiqua"/>
          <w:spacing w:val="-1"/>
          <w:szCs w:val="22"/>
        </w:rPr>
        <w:t>a</w:t>
      </w:r>
      <w:r w:rsidRPr="003F1150">
        <w:rPr>
          <w:rFonts w:eastAsia="Book Antiqua"/>
          <w:szCs w:val="22"/>
        </w:rPr>
        <w:t>ctor to compute emissions</w:t>
      </w:r>
      <w:r w:rsidRPr="003F1150">
        <w:rPr>
          <w:rFonts w:eastAsia="Book Antiqua"/>
          <w:spacing w:val="1"/>
          <w:szCs w:val="22"/>
        </w:rPr>
        <w:t xml:space="preserve"> </w:t>
      </w:r>
      <w:r w:rsidRPr="003F1150">
        <w:rPr>
          <w:rFonts w:eastAsia="Book Antiqua"/>
          <w:szCs w:val="22"/>
        </w:rPr>
        <w:t>of a pollutant for purposes</w:t>
      </w:r>
      <w:r w:rsidRPr="003F1150">
        <w:rPr>
          <w:rFonts w:eastAsia="Book Antiqua"/>
          <w:spacing w:val="1"/>
          <w:szCs w:val="22"/>
        </w:rPr>
        <w:t xml:space="preserve"> </w:t>
      </w:r>
      <w:r w:rsidRPr="003F1150">
        <w:rPr>
          <w:rFonts w:eastAsia="Book Antiqua"/>
          <w:szCs w:val="22"/>
        </w:rPr>
        <w:t>of this rule provided</w:t>
      </w:r>
      <w:r w:rsidRPr="003F1150">
        <w:rPr>
          <w:rFonts w:eastAsia="Book Antiqua"/>
          <w:spacing w:val="1"/>
          <w:szCs w:val="22"/>
        </w:rPr>
        <w:t xml:space="preserve"> </w:t>
      </w:r>
      <w:r w:rsidRPr="003F1150">
        <w:rPr>
          <w:rFonts w:eastAsia="Book Antiqua"/>
          <w:szCs w:val="22"/>
        </w:rPr>
        <w:t>the emission</w:t>
      </w:r>
      <w:r w:rsidRPr="003F1150">
        <w:rPr>
          <w:rFonts w:eastAsia="Book Antiqua"/>
          <w:spacing w:val="1"/>
          <w:szCs w:val="22"/>
        </w:rPr>
        <w:t xml:space="preserve"> </w:t>
      </w:r>
      <w:r w:rsidRPr="003F1150">
        <w:rPr>
          <w:rFonts w:eastAsia="Book Antiqua"/>
          <w:szCs w:val="22"/>
        </w:rPr>
        <w:t>fac</w:t>
      </w:r>
      <w:r w:rsidRPr="003F1150">
        <w:rPr>
          <w:rFonts w:eastAsia="Book Antiqua"/>
          <w:spacing w:val="-2"/>
          <w:szCs w:val="22"/>
        </w:rPr>
        <w:t>t</w:t>
      </w:r>
      <w:r w:rsidRPr="003F1150">
        <w:rPr>
          <w:rFonts w:eastAsia="Book Antiqua"/>
          <w:szCs w:val="22"/>
        </w:rPr>
        <w:t>or</w:t>
      </w:r>
      <w:r w:rsidRPr="003F1150">
        <w:rPr>
          <w:rFonts w:eastAsia="Book Antiqua"/>
          <w:spacing w:val="1"/>
          <w:szCs w:val="22"/>
        </w:rPr>
        <w:t xml:space="preserve"> </w:t>
      </w:r>
      <w:r w:rsidRPr="003F1150">
        <w:rPr>
          <w:rFonts w:eastAsia="Book Antiqua"/>
          <w:szCs w:val="22"/>
        </w:rPr>
        <w:t>is</w:t>
      </w:r>
      <w:r w:rsidRPr="003F1150">
        <w:rPr>
          <w:rFonts w:eastAsia="Book Antiqua"/>
          <w:spacing w:val="1"/>
          <w:szCs w:val="22"/>
        </w:rPr>
        <w:t xml:space="preserve"> </w:t>
      </w:r>
      <w:r w:rsidRPr="003F1150">
        <w:rPr>
          <w:rFonts w:eastAsia="Book Antiqua"/>
          <w:szCs w:val="22"/>
        </w:rPr>
        <w:t>based</w:t>
      </w:r>
      <w:r w:rsidRPr="003F1150">
        <w:rPr>
          <w:rFonts w:eastAsia="Book Antiqua"/>
          <w:spacing w:val="1"/>
          <w:szCs w:val="22"/>
        </w:rPr>
        <w:t xml:space="preserve"> </w:t>
      </w:r>
      <w:r w:rsidRPr="003F1150">
        <w:rPr>
          <w:rFonts w:eastAsia="Book Antiqua"/>
          <w:szCs w:val="22"/>
        </w:rPr>
        <w:t>on</w:t>
      </w:r>
      <w:r w:rsidRPr="003F1150">
        <w:rPr>
          <w:rFonts w:eastAsia="Book Antiqua"/>
          <w:spacing w:val="1"/>
          <w:szCs w:val="22"/>
        </w:rPr>
        <w:t xml:space="preserve"> </w:t>
      </w:r>
      <w:r w:rsidRPr="003F1150">
        <w:rPr>
          <w:rFonts w:eastAsia="Book Antiqua"/>
          <w:szCs w:val="22"/>
        </w:rPr>
        <w:t>site-specific</w:t>
      </w:r>
      <w:r w:rsidRPr="003F1150">
        <w:rPr>
          <w:rFonts w:eastAsia="Book Antiqua"/>
          <w:spacing w:val="1"/>
          <w:szCs w:val="22"/>
        </w:rPr>
        <w:t xml:space="preserve"> </w:t>
      </w:r>
      <w:r w:rsidRPr="003F1150">
        <w:rPr>
          <w:rFonts w:eastAsia="Book Antiqua"/>
          <w:szCs w:val="22"/>
        </w:rPr>
        <w:t>data</w:t>
      </w:r>
      <w:r w:rsidRPr="003F1150">
        <w:rPr>
          <w:rFonts w:eastAsia="Book Antiqua"/>
          <w:spacing w:val="1"/>
          <w:szCs w:val="22"/>
        </w:rPr>
        <w:t xml:space="preserve"> </w:t>
      </w:r>
      <w:r w:rsidRPr="003F1150">
        <w:rPr>
          <w:rFonts w:eastAsia="Book Antiqua"/>
          <w:szCs w:val="22"/>
        </w:rPr>
        <w:t>such</w:t>
      </w:r>
      <w:r w:rsidRPr="003F1150">
        <w:rPr>
          <w:rFonts w:eastAsia="Book Antiqua"/>
          <w:spacing w:val="1"/>
          <w:szCs w:val="22"/>
        </w:rPr>
        <w:t xml:space="preserve"> </w:t>
      </w:r>
      <w:r w:rsidRPr="003F1150">
        <w:rPr>
          <w:rFonts w:eastAsia="Book Antiqua"/>
          <w:szCs w:val="22"/>
        </w:rPr>
        <w:t>as</w:t>
      </w:r>
      <w:r w:rsidRPr="003F1150">
        <w:rPr>
          <w:rFonts w:eastAsia="Book Antiqua"/>
          <w:spacing w:val="1"/>
          <w:szCs w:val="22"/>
        </w:rPr>
        <w:t xml:space="preserve"> </w:t>
      </w:r>
      <w:r w:rsidRPr="003F1150">
        <w:rPr>
          <w:rFonts w:eastAsia="Book Antiqua"/>
          <w:szCs w:val="22"/>
        </w:rPr>
        <w:t>stack test data, where available, unless</w:t>
      </w:r>
      <w:r w:rsidRPr="003F1150">
        <w:rPr>
          <w:rFonts w:eastAsia="Book Antiqua"/>
          <w:spacing w:val="1"/>
          <w:szCs w:val="22"/>
        </w:rPr>
        <w:t xml:space="preserve"> </w:t>
      </w:r>
      <w:r w:rsidRPr="003F1150">
        <w:rPr>
          <w:rFonts w:eastAsia="Book Antiqua"/>
          <w:szCs w:val="22"/>
        </w:rPr>
        <w:t>the owner or o</w:t>
      </w:r>
      <w:r w:rsidRPr="003F1150">
        <w:rPr>
          <w:rFonts w:eastAsia="Book Antiqua"/>
          <w:spacing w:val="-1"/>
          <w:szCs w:val="22"/>
        </w:rPr>
        <w:t>p</w:t>
      </w:r>
      <w:r w:rsidRPr="003F1150">
        <w:rPr>
          <w:rFonts w:eastAsia="Book Antiqua"/>
          <w:szCs w:val="22"/>
        </w:rPr>
        <w:t>er</w:t>
      </w:r>
      <w:r w:rsidRPr="003F1150">
        <w:rPr>
          <w:rFonts w:eastAsia="Book Antiqua"/>
          <w:spacing w:val="1"/>
          <w:szCs w:val="22"/>
        </w:rPr>
        <w:t>a</w:t>
      </w:r>
      <w:r w:rsidRPr="003F1150">
        <w:rPr>
          <w:rFonts w:eastAsia="Book Antiqua"/>
          <w:spacing w:val="-1"/>
          <w:szCs w:val="22"/>
        </w:rPr>
        <w:t>t</w:t>
      </w:r>
      <w:r w:rsidRPr="003F1150">
        <w:rPr>
          <w:rFonts w:eastAsia="Book Antiqua"/>
          <w:szCs w:val="22"/>
        </w:rPr>
        <w:t>or demonstr</w:t>
      </w:r>
      <w:r w:rsidRPr="003F1150">
        <w:rPr>
          <w:rFonts w:eastAsia="Book Antiqua"/>
          <w:spacing w:val="1"/>
          <w:szCs w:val="22"/>
        </w:rPr>
        <w:t>a</w:t>
      </w:r>
      <w:r w:rsidRPr="003F1150">
        <w:rPr>
          <w:rFonts w:eastAsia="Book Antiqua"/>
          <w:spacing w:val="-1"/>
          <w:szCs w:val="22"/>
        </w:rPr>
        <w:t>t</w:t>
      </w:r>
      <w:r w:rsidRPr="003F1150">
        <w:rPr>
          <w:rFonts w:eastAsia="Book Antiqua"/>
          <w:szCs w:val="22"/>
        </w:rPr>
        <w:t>es to the dep</w:t>
      </w:r>
      <w:r w:rsidRPr="003F1150">
        <w:rPr>
          <w:rFonts w:eastAsia="Book Antiqua"/>
          <w:spacing w:val="1"/>
          <w:szCs w:val="22"/>
        </w:rPr>
        <w:t>a</w:t>
      </w:r>
      <w:r w:rsidRPr="003F1150">
        <w:rPr>
          <w:rFonts w:eastAsia="Book Antiqua"/>
          <w:szCs w:val="22"/>
        </w:rPr>
        <w:t>rtment th</w:t>
      </w:r>
      <w:r w:rsidRPr="003F1150">
        <w:rPr>
          <w:rFonts w:eastAsia="Book Antiqua"/>
          <w:spacing w:val="1"/>
          <w:szCs w:val="22"/>
        </w:rPr>
        <w:t>a</w:t>
      </w:r>
      <w:r w:rsidRPr="003F1150">
        <w:rPr>
          <w:rFonts w:eastAsia="Book Antiqua"/>
          <w:szCs w:val="22"/>
        </w:rPr>
        <w:t xml:space="preserve">t </w:t>
      </w:r>
      <w:r w:rsidRPr="003F1150">
        <w:rPr>
          <w:rFonts w:eastAsia="Book Antiqua"/>
          <w:spacing w:val="1"/>
          <w:szCs w:val="22"/>
        </w:rPr>
        <w:t>a</w:t>
      </w:r>
      <w:r w:rsidRPr="003F1150">
        <w:rPr>
          <w:rFonts w:eastAsia="Book Antiqua"/>
          <w:szCs w:val="22"/>
        </w:rPr>
        <w:t>n alternative emission</w:t>
      </w:r>
      <w:r w:rsidRPr="003F1150">
        <w:rPr>
          <w:rFonts w:eastAsia="Book Antiqua"/>
          <w:spacing w:val="1"/>
          <w:szCs w:val="22"/>
        </w:rPr>
        <w:t xml:space="preserve"> </w:t>
      </w:r>
      <w:r w:rsidRPr="003F1150">
        <w:rPr>
          <w:rFonts w:eastAsia="Book Antiqua"/>
          <w:szCs w:val="22"/>
        </w:rPr>
        <w:t>factor is</w:t>
      </w:r>
      <w:r w:rsidRPr="003F1150">
        <w:rPr>
          <w:rFonts w:eastAsia="Book Antiqua"/>
          <w:spacing w:val="1"/>
          <w:szCs w:val="22"/>
        </w:rPr>
        <w:t xml:space="preserve"> </w:t>
      </w:r>
      <w:r w:rsidRPr="003F1150">
        <w:rPr>
          <w:rFonts w:eastAsia="Book Antiqua"/>
          <w:szCs w:val="22"/>
        </w:rPr>
        <w:t>more</w:t>
      </w:r>
      <w:r w:rsidRPr="003F1150">
        <w:rPr>
          <w:rFonts w:eastAsia="Book Antiqua"/>
          <w:spacing w:val="1"/>
          <w:szCs w:val="22"/>
        </w:rPr>
        <w:t xml:space="preserve"> </w:t>
      </w:r>
      <w:r w:rsidRPr="003F1150">
        <w:rPr>
          <w:rFonts w:eastAsia="Book Antiqua"/>
          <w:szCs w:val="22"/>
        </w:rPr>
        <w:t>accurate. An</w:t>
      </w:r>
      <w:r w:rsidRPr="003F1150">
        <w:rPr>
          <w:rFonts w:eastAsia="Book Antiqua"/>
          <w:spacing w:val="-1"/>
          <w:szCs w:val="22"/>
        </w:rPr>
        <w:t xml:space="preserve"> </w:t>
      </w:r>
      <w:r w:rsidRPr="003F1150">
        <w:rPr>
          <w:rFonts w:eastAsia="Book Antiqua"/>
          <w:szCs w:val="22"/>
        </w:rPr>
        <w:t>owner or operator using site-specific</w:t>
      </w:r>
      <w:r w:rsidRPr="003F1150">
        <w:rPr>
          <w:rFonts w:eastAsia="Book Antiqua"/>
          <w:spacing w:val="1"/>
          <w:szCs w:val="22"/>
        </w:rPr>
        <w:t xml:space="preserve"> </w:t>
      </w:r>
      <w:r w:rsidRPr="003F1150">
        <w:rPr>
          <w:rFonts w:eastAsia="Book Antiqua"/>
          <w:szCs w:val="22"/>
        </w:rPr>
        <w:t>data to derive</w:t>
      </w:r>
      <w:r w:rsidRPr="003F1150">
        <w:rPr>
          <w:rFonts w:eastAsia="Book Antiqua"/>
          <w:spacing w:val="1"/>
          <w:szCs w:val="22"/>
        </w:rPr>
        <w:t xml:space="preserve"> </w:t>
      </w:r>
      <w:r w:rsidRPr="003F1150">
        <w:rPr>
          <w:rFonts w:eastAsia="Book Antiqua"/>
          <w:szCs w:val="22"/>
        </w:rPr>
        <w:t>an emission</w:t>
      </w:r>
      <w:r w:rsidRPr="003F1150">
        <w:rPr>
          <w:rFonts w:eastAsia="Book Antiqua"/>
          <w:spacing w:val="1"/>
          <w:szCs w:val="22"/>
        </w:rPr>
        <w:t xml:space="preserve"> </w:t>
      </w:r>
      <w:r w:rsidRPr="003F1150">
        <w:rPr>
          <w:rFonts w:eastAsia="Book Antiqua"/>
          <w:szCs w:val="22"/>
        </w:rPr>
        <w:t>factor, or set of facto</w:t>
      </w:r>
      <w:r w:rsidRPr="003F1150">
        <w:rPr>
          <w:rFonts w:eastAsia="Book Antiqua"/>
          <w:spacing w:val="-1"/>
          <w:szCs w:val="22"/>
        </w:rPr>
        <w:t>r</w:t>
      </w:r>
      <w:r w:rsidRPr="003F1150">
        <w:rPr>
          <w:rFonts w:eastAsia="Book Antiqua"/>
          <w:szCs w:val="22"/>
        </w:rPr>
        <w:t>s, shall meet the following requirements.</w:t>
      </w:r>
    </w:p>
    <w:p w14:paraId="1CFC0134" w14:textId="77777777" w:rsidR="0069403F" w:rsidRPr="003F1150" w:rsidRDefault="0069403F" w:rsidP="0069403F">
      <w:pPr>
        <w:pStyle w:val="ListParagraph"/>
        <w:widowControl w:val="0"/>
        <w:numPr>
          <w:ilvl w:val="4"/>
          <w:numId w:val="16"/>
        </w:numPr>
        <w:tabs>
          <w:tab w:val="left" w:pos="2240"/>
        </w:tabs>
        <w:spacing w:after="120"/>
        <w:ind w:right="280"/>
        <w:contextualSpacing w:val="0"/>
        <w:rPr>
          <w:rFonts w:eastAsia="Book Antiqua"/>
          <w:szCs w:val="22"/>
        </w:rPr>
      </w:pPr>
      <w:r w:rsidRPr="003F1150">
        <w:rPr>
          <w:rFonts w:eastAsia="Book Antiqua"/>
          <w:szCs w:val="22"/>
        </w:rPr>
        <w:t>If</w:t>
      </w:r>
      <w:r w:rsidRPr="003F1150">
        <w:rPr>
          <w:rFonts w:eastAsia="Book Antiqua"/>
          <w:spacing w:val="1"/>
          <w:szCs w:val="22"/>
        </w:rPr>
        <w:t xml:space="preserve"> </w:t>
      </w:r>
      <w:r w:rsidRPr="003F1150">
        <w:rPr>
          <w:rFonts w:eastAsia="Book Antiqua"/>
          <w:szCs w:val="22"/>
        </w:rPr>
        <w:t>stack</w:t>
      </w:r>
      <w:r w:rsidRPr="003F1150">
        <w:rPr>
          <w:rFonts w:eastAsia="Book Antiqua"/>
          <w:spacing w:val="1"/>
          <w:szCs w:val="22"/>
        </w:rPr>
        <w:t xml:space="preserve"> </w:t>
      </w:r>
      <w:r w:rsidRPr="003F1150">
        <w:rPr>
          <w:rFonts w:eastAsia="Book Antiqua"/>
          <w:szCs w:val="22"/>
        </w:rPr>
        <w:t>test data are used,</w:t>
      </w:r>
      <w:r w:rsidRPr="003F1150">
        <w:rPr>
          <w:rFonts w:eastAsia="Book Antiqua"/>
          <w:spacing w:val="1"/>
          <w:szCs w:val="22"/>
        </w:rPr>
        <w:t xml:space="preserve"> </w:t>
      </w:r>
      <w:r w:rsidRPr="003F1150">
        <w:rPr>
          <w:rFonts w:eastAsia="Book Antiqua"/>
          <w:szCs w:val="22"/>
        </w:rPr>
        <w:t>the emission</w:t>
      </w:r>
      <w:r w:rsidRPr="003F1150">
        <w:rPr>
          <w:rFonts w:eastAsia="Book Antiqua"/>
          <w:spacing w:val="1"/>
          <w:szCs w:val="22"/>
        </w:rPr>
        <w:t xml:space="preserve"> </w:t>
      </w:r>
      <w:r w:rsidRPr="003F1150">
        <w:rPr>
          <w:rFonts w:eastAsia="Book Antiqua"/>
          <w:szCs w:val="22"/>
        </w:rPr>
        <w:t>f</w:t>
      </w:r>
      <w:r w:rsidRPr="003F1150">
        <w:rPr>
          <w:rFonts w:eastAsia="Book Antiqua"/>
          <w:spacing w:val="-1"/>
          <w:szCs w:val="22"/>
        </w:rPr>
        <w:t>a</w:t>
      </w:r>
      <w:r w:rsidRPr="003F1150">
        <w:rPr>
          <w:rFonts w:eastAsia="Book Antiqua"/>
          <w:szCs w:val="22"/>
        </w:rPr>
        <w:t>ctor shall be based on the average emissions per</w:t>
      </w:r>
      <w:r w:rsidRPr="003F1150">
        <w:rPr>
          <w:rFonts w:eastAsia="Book Antiqua"/>
          <w:spacing w:val="1"/>
          <w:szCs w:val="22"/>
        </w:rPr>
        <w:t xml:space="preserve"> </w:t>
      </w:r>
      <w:r w:rsidRPr="003F1150">
        <w:rPr>
          <w:rFonts w:eastAsia="Book Antiqua"/>
          <w:szCs w:val="22"/>
        </w:rPr>
        <w:t>unit of</w:t>
      </w:r>
      <w:r w:rsidRPr="003F1150">
        <w:rPr>
          <w:rFonts w:eastAsia="Book Antiqua"/>
          <w:spacing w:val="1"/>
          <w:szCs w:val="22"/>
        </w:rPr>
        <w:t xml:space="preserve"> </w:t>
      </w:r>
      <w:r w:rsidRPr="003F1150">
        <w:rPr>
          <w:rFonts w:eastAsia="Book Antiqua"/>
          <w:szCs w:val="22"/>
        </w:rPr>
        <w:t>inpu</w:t>
      </w:r>
      <w:r w:rsidRPr="003F1150">
        <w:rPr>
          <w:rFonts w:eastAsia="Book Antiqua"/>
          <w:spacing w:val="-1"/>
          <w:szCs w:val="22"/>
        </w:rPr>
        <w:t>t</w:t>
      </w:r>
      <w:r w:rsidRPr="003F1150">
        <w:rPr>
          <w:rFonts w:eastAsia="Book Antiqua"/>
          <w:szCs w:val="22"/>
        </w:rPr>
        <w:t>,</w:t>
      </w:r>
      <w:r w:rsidRPr="003F1150">
        <w:rPr>
          <w:rFonts w:eastAsia="Book Antiqua"/>
          <w:spacing w:val="1"/>
          <w:szCs w:val="22"/>
        </w:rPr>
        <w:t xml:space="preserve"> </w:t>
      </w:r>
      <w:r w:rsidRPr="003F1150">
        <w:rPr>
          <w:rFonts w:eastAsia="Book Antiqua"/>
          <w:szCs w:val="22"/>
        </w:rPr>
        <w:t>ou</w:t>
      </w:r>
      <w:r w:rsidRPr="003F1150">
        <w:rPr>
          <w:rFonts w:eastAsia="Book Antiqua"/>
          <w:spacing w:val="-1"/>
          <w:szCs w:val="22"/>
        </w:rPr>
        <w:t>t</w:t>
      </w:r>
      <w:r w:rsidRPr="003F1150">
        <w:rPr>
          <w:rFonts w:eastAsia="Book Antiqua"/>
          <w:szCs w:val="22"/>
        </w:rPr>
        <w:t>pu</w:t>
      </w:r>
      <w:r w:rsidRPr="003F1150">
        <w:rPr>
          <w:rFonts w:eastAsia="Book Antiqua"/>
          <w:spacing w:val="-1"/>
          <w:szCs w:val="22"/>
        </w:rPr>
        <w:t>t</w:t>
      </w:r>
      <w:r w:rsidRPr="003F1150">
        <w:rPr>
          <w:rFonts w:eastAsia="Book Antiqua"/>
          <w:szCs w:val="22"/>
        </w:rPr>
        <w:t>,</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gas</w:t>
      </w:r>
      <w:r w:rsidRPr="003F1150">
        <w:rPr>
          <w:rFonts w:eastAsia="Book Antiqua"/>
          <w:spacing w:val="1"/>
          <w:szCs w:val="22"/>
        </w:rPr>
        <w:t xml:space="preserve"> </w:t>
      </w:r>
      <w:r w:rsidRPr="003F1150">
        <w:rPr>
          <w:rFonts w:eastAsia="Book Antiqua"/>
          <w:szCs w:val="22"/>
        </w:rPr>
        <w:t>volume,</w:t>
      </w:r>
      <w:r w:rsidRPr="003F1150">
        <w:rPr>
          <w:rFonts w:eastAsia="Book Antiqua"/>
          <w:spacing w:val="1"/>
          <w:szCs w:val="22"/>
        </w:rPr>
        <w:t xml:space="preserve"> </w:t>
      </w:r>
      <w:r w:rsidRPr="003F1150">
        <w:rPr>
          <w:rFonts w:eastAsia="Book Antiqua"/>
          <w:szCs w:val="22"/>
        </w:rPr>
        <w:t>whichever</w:t>
      </w:r>
      <w:r w:rsidRPr="003F1150">
        <w:rPr>
          <w:rFonts w:eastAsia="Book Antiqua"/>
          <w:spacing w:val="1"/>
          <w:szCs w:val="22"/>
        </w:rPr>
        <w:t xml:space="preserve"> </w:t>
      </w:r>
      <w:r w:rsidRPr="003F1150">
        <w:rPr>
          <w:rFonts w:eastAsia="Book Antiqua"/>
          <w:szCs w:val="22"/>
        </w:rPr>
        <w:t>is</w:t>
      </w:r>
      <w:r w:rsidRPr="003F1150">
        <w:rPr>
          <w:rFonts w:eastAsia="Book Antiqua"/>
          <w:spacing w:val="1"/>
          <w:szCs w:val="22"/>
        </w:rPr>
        <w:t xml:space="preserve"> </w:t>
      </w:r>
      <w:r w:rsidRPr="003F1150">
        <w:rPr>
          <w:rFonts w:eastAsia="Book Antiqua"/>
          <w:szCs w:val="22"/>
        </w:rPr>
        <w:t>appropria</w:t>
      </w:r>
      <w:r w:rsidRPr="003F1150">
        <w:rPr>
          <w:rFonts w:eastAsia="Book Antiqua"/>
          <w:spacing w:val="-1"/>
          <w:szCs w:val="22"/>
        </w:rPr>
        <w:t>t</w:t>
      </w:r>
      <w:r w:rsidRPr="003F1150">
        <w:rPr>
          <w:rFonts w:eastAsia="Book Antiqua"/>
          <w:szCs w:val="22"/>
        </w:rPr>
        <w:t>e,</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all</w:t>
      </w:r>
      <w:r w:rsidRPr="003F1150">
        <w:rPr>
          <w:rFonts w:eastAsia="Book Antiqua"/>
          <w:spacing w:val="1"/>
          <w:szCs w:val="22"/>
        </w:rPr>
        <w:t xml:space="preserve"> </w:t>
      </w:r>
      <w:r w:rsidRPr="003F1150">
        <w:rPr>
          <w:rFonts w:eastAsia="Book Antiqua"/>
          <w:szCs w:val="22"/>
        </w:rPr>
        <w:t>valid</w:t>
      </w:r>
      <w:r w:rsidRPr="003F1150">
        <w:rPr>
          <w:rFonts w:eastAsia="Book Antiqua"/>
          <w:spacing w:val="1"/>
          <w:szCs w:val="22"/>
        </w:rPr>
        <w:t xml:space="preserve"> </w:t>
      </w:r>
      <w:r w:rsidRPr="003F1150">
        <w:rPr>
          <w:rFonts w:eastAsia="Book Antiqua"/>
          <w:szCs w:val="22"/>
        </w:rPr>
        <w:t>s</w:t>
      </w:r>
      <w:r w:rsidRPr="003F1150">
        <w:rPr>
          <w:rFonts w:eastAsia="Book Antiqua"/>
          <w:spacing w:val="-1"/>
          <w:szCs w:val="22"/>
        </w:rPr>
        <w:t>t</w:t>
      </w:r>
      <w:r w:rsidRPr="003F1150">
        <w:rPr>
          <w:rFonts w:eastAsia="Book Antiqua"/>
          <w:szCs w:val="22"/>
        </w:rPr>
        <w:t>ack tests conducted dur</w:t>
      </w:r>
      <w:r w:rsidRPr="003F1150">
        <w:rPr>
          <w:rFonts w:eastAsia="Book Antiqua"/>
          <w:spacing w:val="1"/>
          <w:szCs w:val="22"/>
        </w:rPr>
        <w:t>i</w:t>
      </w:r>
      <w:r w:rsidRPr="003F1150">
        <w:rPr>
          <w:rFonts w:eastAsia="Book Antiqua"/>
          <w:szCs w:val="22"/>
        </w:rPr>
        <w:t xml:space="preserve">ng </w:t>
      </w:r>
      <w:r w:rsidRPr="003F1150">
        <w:rPr>
          <w:rFonts w:eastAsia="Book Antiqua"/>
          <w:spacing w:val="1"/>
          <w:szCs w:val="22"/>
        </w:rPr>
        <w:t>a</w:t>
      </w:r>
      <w:r w:rsidRPr="003F1150">
        <w:rPr>
          <w:rFonts w:eastAsia="Book Antiqua"/>
          <w:szCs w:val="22"/>
        </w:rPr>
        <w:t xml:space="preserve">t </w:t>
      </w:r>
      <w:r w:rsidRPr="003F1150">
        <w:rPr>
          <w:rFonts w:eastAsia="Book Antiqua"/>
          <w:spacing w:val="1"/>
          <w:szCs w:val="22"/>
        </w:rPr>
        <w:t>l</w:t>
      </w:r>
      <w:r w:rsidRPr="003F1150">
        <w:rPr>
          <w:rFonts w:eastAsia="Book Antiqua"/>
          <w:szCs w:val="22"/>
        </w:rPr>
        <w:t>e</w:t>
      </w:r>
      <w:r w:rsidRPr="003F1150">
        <w:rPr>
          <w:rFonts w:eastAsia="Book Antiqua"/>
          <w:spacing w:val="1"/>
          <w:szCs w:val="22"/>
        </w:rPr>
        <w:t>a</w:t>
      </w:r>
      <w:r w:rsidRPr="003F1150">
        <w:rPr>
          <w:rFonts w:eastAsia="Book Antiqua"/>
          <w:szCs w:val="22"/>
        </w:rPr>
        <w:t>st a</w:t>
      </w:r>
      <w:r w:rsidRPr="003F1150">
        <w:rPr>
          <w:rFonts w:eastAsia="Book Antiqua"/>
          <w:spacing w:val="1"/>
          <w:szCs w:val="22"/>
        </w:rPr>
        <w:t xml:space="preserve"> fi</w:t>
      </w:r>
      <w:r w:rsidRPr="003F1150">
        <w:rPr>
          <w:rFonts w:eastAsia="Book Antiqua"/>
          <w:szCs w:val="22"/>
        </w:rPr>
        <w:t>ve</w:t>
      </w:r>
      <w:r w:rsidRPr="003F1150">
        <w:rPr>
          <w:rFonts w:eastAsia="Book Antiqua"/>
          <w:spacing w:val="1"/>
          <w:szCs w:val="22"/>
        </w:rPr>
        <w:t>-</w:t>
      </w:r>
      <w:r w:rsidRPr="003F1150">
        <w:rPr>
          <w:rFonts w:eastAsia="Book Antiqua"/>
          <w:szCs w:val="22"/>
        </w:rPr>
        <w:t>ye</w:t>
      </w:r>
      <w:r w:rsidRPr="003F1150">
        <w:rPr>
          <w:rFonts w:eastAsia="Book Antiqua"/>
          <w:spacing w:val="1"/>
          <w:szCs w:val="22"/>
        </w:rPr>
        <w:t>a</w:t>
      </w:r>
      <w:r w:rsidRPr="003F1150">
        <w:rPr>
          <w:rFonts w:eastAsia="Book Antiqua"/>
          <w:szCs w:val="22"/>
        </w:rPr>
        <w:t>r period encomp</w:t>
      </w:r>
      <w:r w:rsidRPr="003F1150">
        <w:rPr>
          <w:rFonts w:eastAsia="Book Antiqua"/>
          <w:spacing w:val="1"/>
          <w:szCs w:val="22"/>
        </w:rPr>
        <w:t>a</w:t>
      </w:r>
      <w:r w:rsidRPr="003F1150">
        <w:rPr>
          <w:rFonts w:eastAsia="Book Antiqua"/>
          <w:szCs w:val="22"/>
        </w:rPr>
        <w:t>ss</w:t>
      </w:r>
      <w:r w:rsidRPr="003F1150">
        <w:rPr>
          <w:rFonts w:eastAsia="Book Antiqua"/>
          <w:spacing w:val="1"/>
          <w:szCs w:val="22"/>
        </w:rPr>
        <w:t>i</w:t>
      </w:r>
      <w:r w:rsidRPr="003F1150">
        <w:rPr>
          <w:rFonts w:eastAsia="Book Antiqua"/>
          <w:szCs w:val="22"/>
        </w:rPr>
        <w:t>ng the period over wh</w:t>
      </w:r>
      <w:r w:rsidRPr="003F1150">
        <w:rPr>
          <w:rFonts w:eastAsia="Book Antiqua"/>
          <w:spacing w:val="1"/>
          <w:szCs w:val="22"/>
        </w:rPr>
        <w:t>i</w:t>
      </w:r>
      <w:r w:rsidRPr="003F1150">
        <w:rPr>
          <w:rFonts w:eastAsia="Book Antiqua"/>
          <w:szCs w:val="22"/>
        </w:rPr>
        <w:t>ch the emissions</w:t>
      </w:r>
      <w:r w:rsidRPr="003F1150">
        <w:rPr>
          <w:rFonts w:eastAsia="Book Antiqua"/>
          <w:spacing w:val="1"/>
          <w:szCs w:val="22"/>
        </w:rPr>
        <w:t xml:space="preserve"> </w:t>
      </w:r>
      <w:r w:rsidRPr="003F1150">
        <w:rPr>
          <w:rFonts w:eastAsia="Book Antiqua"/>
          <w:szCs w:val="22"/>
        </w:rPr>
        <w:t xml:space="preserve">are being computed, provided </w:t>
      </w:r>
      <w:r w:rsidRPr="003F1150">
        <w:rPr>
          <w:rFonts w:eastAsia="Book Antiqua"/>
          <w:spacing w:val="-1"/>
          <w:szCs w:val="22"/>
        </w:rPr>
        <w:t>a</w:t>
      </w:r>
      <w:r w:rsidRPr="003F1150">
        <w:rPr>
          <w:rFonts w:eastAsia="Book Antiqua"/>
          <w:szCs w:val="22"/>
        </w:rPr>
        <w:t>ll stack tests used</w:t>
      </w:r>
      <w:r w:rsidRPr="003F1150">
        <w:rPr>
          <w:rFonts w:eastAsia="Book Antiqua"/>
          <w:spacing w:val="1"/>
          <w:szCs w:val="22"/>
        </w:rPr>
        <w:t xml:space="preserve"> </w:t>
      </w:r>
      <w:r w:rsidRPr="003F1150">
        <w:rPr>
          <w:rFonts w:eastAsia="Book Antiqua"/>
          <w:szCs w:val="22"/>
        </w:rPr>
        <w:t>shall represent the same opera</w:t>
      </w:r>
      <w:r w:rsidRPr="003F1150">
        <w:rPr>
          <w:rFonts w:eastAsia="Book Antiqua"/>
          <w:spacing w:val="-1"/>
          <w:szCs w:val="22"/>
        </w:rPr>
        <w:t>t</w:t>
      </w:r>
      <w:r w:rsidRPr="003F1150">
        <w:rPr>
          <w:rFonts w:eastAsia="Book Antiqua"/>
          <w:szCs w:val="22"/>
        </w:rPr>
        <w:t>ional</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physical</w:t>
      </w:r>
      <w:r w:rsidRPr="003F1150">
        <w:rPr>
          <w:rFonts w:eastAsia="Book Antiqua"/>
          <w:spacing w:val="1"/>
          <w:szCs w:val="22"/>
        </w:rPr>
        <w:t xml:space="preserve"> </w:t>
      </w:r>
      <w:r w:rsidRPr="003F1150">
        <w:rPr>
          <w:rFonts w:eastAsia="Book Antiqua"/>
          <w:szCs w:val="22"/>
        </w:rPr>
        <w:t>configura</w:t>
      </w:r>
      <w:r w:rsidRPr="003F1150">
        <w:rPr>
          <w:rFonts w:eastAsia="Book Antiqua"/>
          <w:spacing w:val="-1"/>
          <w:szCs w:val="22"/>
        </w:rPr>
        <w:t>t</w:t>
      </w:r>
      <w:r w:rsidRPr="003F1150">
        <w:rPr>
          <w:rFonts w:eastAsia="Book Antiqua"/>
          <w:szCs w:val="22"/>
        </w:rPr>
        <w:t>ion</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uni</w:t>
      </w:r>
      <w:r w:rsidRPr="003F1150">
        <w:rPr>
          <w:rFonts w:eastAsia="Book Antiqua"/>
          <w:spacing w:val="-1"/>
          <w:szCs w:val="22"/>
        </w:rPr>
        <w:t>t</w:t>
      </w:r>
      <w:r w:rsidRPr="003F1150">
        <w:rPr>
          <w:rFonts w:eastAsia="Book Antiqua"/>
          <w:szCs w:val="22"/>
        </w:rPr>
        <w:t>.</w:t>
      </w:r>
    </w:p>
    <w:p w14:paraId="1CFC0135" w14:textId="77777777" w:rsidR="0069403F" w:rsidRPr="003F1150" w:rsidRDefault="0069403F" w:rsidP="0069403F">
      <w:pPr>
        <w:pStyle w:val="ListParagraph"/>
        <w:widowControl w:val="0"/>
        <w:numPr>
          <w:ilvl w:val="4"/>
          <w:numId w:val="16"/>
        </w:numPr>
        <w:tabs>
          <w:tab w:val="left" w:pos="2240"/>
        </w:tabs>
        <w:spacing w:after="120"/>
        <w:ind w:right="843"/>
        <w:contextualSpacing w:val="0"/>
        <w:rPr>
          <w:rFonts w:eastAsia="Book Antiqua"/>
          <w:szCs w:val="22"/>
        </w:rPr>
      </w:pPr>
      <w:r w:rsidRPr="003F1150">
        <w:rPr>
          <w:rFonts w:eastAsia="Book Antiqua"/>
          <w:szCs w:val="22"/>
        </w:rPr>
        <w:t>Mul</w:t>
      </w:r>
      <w:r w:rsidRPr="003F1150">
        <w:rPr>
          <w:rFonts w:eastAsia="Book Antiqua"/>
          <w:spacing w:val="-1"/>
          <w:szCs w:val="22"/>
        </w:rPr>
        <w:t>t</w:t>
      </w:r>
      <w:r w:rsidRPr="003F1150">
        <w:rPr>
          <w:rFonts w:eastAsia="Book Antiqua"/>
          <w:szCs w:val="22"/>
        </w:rPr>
        <w:t>iple</w:t>
      </w:r>
      <w:r w:rsidRPr="003F1150">
        <w:rPr>
          <w:rFonts w:eastAsia="Book Antiqua"/>
          <w:spacing w:val="1"/>
          <w:szCs w:val="22"/>
        </w:rPr>
        <w:t xml:space="preserve"> </w:t>
      </w:r>
      <w:r w:rsidRPr="003F1150">
        <w:rPr>
          <w:rFonts w:eastAsia="Book Antiqua"/>
          <w:szCs w:val="22"/>
        </w:rPr>
        <w:t>emission</w:t>
      </w:r>
      <w:r w:rsidRPr="003F1150">
        <w:rPr>
          <w:rFonts w:eastAsia="Book Antiqua"/>
          <w:spacing w:val="1"/>
          <w:szCs w:val="22"/>
        </w:rPr>
        <w:t xml:space="preserve"> </w:t>
      </w:r>
      <w:r w:rsidRPr="003F1150">
        <w:rPr>
          <w:rFonts w:eastAsia="Book Antiqua"/>
          <w:szCs w:val="22"/>
        </w:rPr>
        <w:t>fac</w:t>
      </w:r>
      <w:r w:rsidRPr="003F1150">
        <w:rPr>
          <w:rFonts w:eastAsia="Book Antiqua"/>
          <w:spacing w:val="-1"/>
          <w:szCs w:val="22"/>
        </w:rPr>
        <w:t>t</w:t>
      </w:r>
      <w:r w:rsidRPr="003F1150">
        <w:rPr>
          <w:rFonts w:eastAsia="Book Antiqua"/>
          <w:szCs w:val="22"/>
        </w:rPr>
        <w:t>ors</w:t>
      </w:r>
      <w:r w:rsidRPr="003F1150">
        <w:rPr>
          <w:rFonts w:eastAsia="Book Antiqua"/>
          <w:spacing w:val="1"/>
          <w:szCs w:val="22"/>
        </w:rPr>
        <w:t xml:space="preserve"> </w:t>
      </w:r>
      <w:r w:rsidRPr="003F1150">
        <w:rPr>
          <w:rFonts w:eastAsia="Book Antiqua"/>
          <w:szCs w:val="22"/>
        </w:rPr>
        <w:t>shall</w:t>
      </w:r>
      <w:r w:rsidRPr="003F1150">
        <w:rPr>
          <w:rFonts w:eastAsia="Book Antiqua"/>
          <w:spacing w:val="1"/>
          <w:szCs w:val="22"/>
        </w:rPr>
        <w:t xml:space="preserve"> </w:t>
      </w:r>
      <w:r w:rsidRPr="003F1150">
        <w:rPr>
          <w:rFonts w:eastAsia="Book Antiqua"/>
          <w:szCs w:val="22"/>
        </w:rPr>
        <w:t>be</w:t>
      </w:r>
      <w:r w:rsidRPr="003F1150">
        <w:rPr>
          <w:rFonts w:eastAsia="Book Antiqua"/>
          <w:spacing w:val="1"/>
          <w:szCs w:val="22"/>
        </w:rPr>
        <w:t xml:space="preserve"> </w:t>
      </w:r>
      <w:r w:rsidRPr="003F1150">
        <w:rPr>
          <w:rFonts w:eastAsia="Book Antiqua"/>
          <w:szCs w:val="22"/>
        </w:rPr>
        <w:t>used</w:t>
      </w:r>
      <w:r w:rsidRPr="003F1150">
        <w:rPr>
          <w:rFonts w:eastAsia="Book Antiqua"/>
          <w:spacing w:val="1"/>
          <w:szCs w:val="22"/>
        </w:rPr>
        <w:t xml:space="preserve"> </w:t>
      </w:r>
      <w:r w:rsidRPr="003F1150">
        <w:rPr>
          <w:rFonts w:eastAsia="Book Antiqua"/>
          <w:szCs w:val="22"/>
        </w:rPr>
        <w:t>as</w:t>
      </w:r>
      <w:r w:rsidRPr="003F1150">
        <w:rPr>
          <w:rFonts w:eastAsia="Book Antiqua"/>
          <w:spacing w:val="-1"/>
          <w:szCs w:val="22"/>
        </w:rPr>
        <w:t xml:space="preserve"> </w:t>
      </w:r>
      <w:r w:rsidRPr="003F1150">
        <w:rPr>
          <w:rFonts w:eastAsia="Book Antiqua"/>
          <w:szCs w:val="22"/>
        </w:rPr>
        <w:t>necessary</w:t>
      </w:r>
      <w:r w:rsidRPr="003F1150">
        <w:rPr>
          <w:rFonts w:eastAsia="Book Antiqua"/>
          <w:spacing w:val="1"/>
          <w:szCs w:val="22"/>
        </w:rPr>
        <w:t xml:space="preserve"> </w:t>
      </w:r>
      <w:r w:rsidRPr="003F1150">
        <w:rPr>
          <w:rFonts w:eastAsia="Book Antiqua"/>
          <w:szCs w:val="22"/>
        </w:rPr>
        <w:t>to account for variations in emission</w:t>
      </w:r>
      <w:r w:rsidRPr="003F1150">
        <w:rPr>
          <w:rFonts w:eastAsia="Book Antiqua"/>
          <w:spacing w:val="1"/>
          <w:szCs w:val="22"/>
        </w:rPr>
        <w:t xml:space="preserve"> </w:t>
      </w:r>
      <w:r w:rsidRPr="003F1150">
        <w:rPr>
          <w:rFonts w:eastAsia="Book Antiqua"/>
          <w:szCs w:val="22"/>
        </w:rPr>
        <w:t>rate associated</w:t>
      </w:r>
      <w:r w:rsidRPr="003F1150">
        <w:rPr>
          <w:rFonts w:eastAsia="Book Antiqua"/>
          <w:spacing w:val="1"/>
          <w:szCs w:val="22"/>
        </w:rPr>
        <w:t xml:space="preserve"> </w:t>
      </w:r>
      <w:r w:rsidRPr="003F1150">
        <w:rPr>
          <w:rFonts w:eastAsia="Book Antiqua"/>
          <w:szCs w:val="22"/>
        </w:rPr>
        <w:t>with variations</w:t>
      </w:r>
      <w:r w:rsidRPr="003F1150">
        <w:rPr>
          <w:rFonts w:eastAsia="Book Antiqua"/>
          <w:spacing w:val="-1"/>
          <w:szCs w:val="22"/>
        </w:rPr>
        <w:t xml:space="preserve"> </w:t>
      </w:r>
      <w:r w:rsidRPr="003F1150">
        <w:rPr>
          <w:rFonts w:eastAsia="Book Antiqua"/>
          <w:szCs w:val="22"/>
        </w:rPr>
        <w:t>in</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uni</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opera</w:t>
      </w:r>
      <w:r w:rsidRPr="003F1150">
        <w:rPr>
          <w:rFonts w:eastAsia="Book Antiqua"/>
          <w:spacing w:val="-1"/>
          <w:szCs w:val="22"/>
        </w:rPr>
        <w:t>t</w:t>
      </w:r>
      <w:r w:rsidRPr="003F1150">
        <w:rPr>
          <w:rFonts w:eastAsia="Book Antiqua"/>
          <w:szCs w:val="22"/>
        </w:rPr>
        <w:t>ing ra</w:t>
      </w:r>
      <w:r w:rsidRPr="003F1150">
        <w:rPr>
          <w:rFonts w:eastAsia="Book Antiqua"/>
          <w:spacing w:val="-1"/>
          <w:szCs w:val="22"/>
        </w:rPr>
        <w:t>t</w:t>
      </w:r>
      <w:r w:rsidRPr="003F1150">
        <w:rPr>
          <w:rFonts w:eastAsia="Book Antiqua"/>
          <w:szCs w:val="22"/>
        </w:rPr>
        <w:t>e or opera</w:t>
      </w:r>
      <w:r w:rsidRPr="003F1150">
        <w:rPr>
          <w:rFonts w:eastAsia="Book Antiqua"/>
          <w:spacing w:val="-1"/>
          <w:szCs w:val="22"/>
        </w:rPr>
        <w:t>t</w:t>
      </w:r>
      <w:r w:rsidRPr="003F1150">
        <w:rPr>
          <w:rFonts w:eastAsia="Book Antiqua"/>
          <w:szCs w:val="22"/>
        </w:rPr>
        <w:t>ing conditions</w:t>
      </w:r>
      <w:r w:rsidRPr="003F1150">
        <w:rPr>
          <w:rFonts w:eastAsia="Book Antiqua"/>
          <w:spacing w:val="1"/>
          <w:szCs w:val="22"/>
        </w:rPr>
        <w:t xml:space="preserve"> </w:t>
      </w:r>
      <w:r w:rsidRPr="003F1150">
        <w:rPr>
          <w:rFonts w:eastAsia="Book Antiqua"/>
          <w:szCs w:val="22"/>
        </w:rPr>
        <w:t xml:space="preserve">during </w:t>
      </w:r>
      <w:r w:rsidRPr="003F1150">
        <w:rPr>
          <w:rFonts w:eastAsia="Book Antiqua"/>
          <w:spacing w:val="-1"/>
          <w:szCs w:val="22"/>
        </w:rPr>
        <w:t>t</w:t>
      </w:r>
      <w:r w:rsidRPr="003F1150">
        <w:rPr>
          <w:rFonts w:eastAsia="Book Antiqua"/>
          <w:szCs w:val="22"/>
        </w:rPr>
        <w:t>he period</w:t>
      </w:r>
      <w:r w:rsidRPr="003F1150">
        <w:rPr>
          <w:rFonts w:eastAsia="Book Antiqua"/>
          <w:spacing w:val="-1"/>
          <w:szCs w:val="22"/>
        </w:rPr>
        <w:t xml:space="preserve"> </w:t>
      </w:r>
      <w:r w:rsidRPr="003F1150">
        <w:rPr>
          <w:rFonts w:eastAsia="Book Antiqua"/>
          <w:szCs w:val="22"/>
        </w:rPr>
        <w:t>over which emissions</w:t>
      </w:r>
      <w:r w:rsidRPr="003F1150">
        <w:rPr>
          <w:rFonts w:eastAsia="Book Antiqua"/>
          <w:spacing w:val="1"/>
          <w:szCs w:val="22"/>
        </w:rPr>
        <w:t xml:space="preserve"> </w:t>
      </w:r>
      <w:r w:rsidRPr="003F1150">
        <w:rPr>
          <w:rFonts w:eastAsia="Book Antiqua"/>
          <w:szCs w:val="22"/>
        </w:rPr>
        <w:t>are computed.</w:t>
      </w:r>
    </w:p>
    <w:p w14:paraId="1CFC0136" w14:textId="77777777" w:rsidR="0069403F" w:rsidRPr="003F1150" w:rsidRDefault="0069403F" w:rsidP="0069403F">
      <w:pPr>
        <w:pStyle w:val="ListParagraph"/>
        <w:widowControl w:val="0"/>
        <w:numPr>
          <w:ilvl w:val="4"/>
          <w:numId w:val="16"/>
        </w:numPr>
        <w:tabs>
          <w:tab w:val="left" w:pos="2240"/>
        </w:tabs>
        <w:spacing w:after="120"/>
        <w:ind w:right="-20"/>
        <w:contextualSpacing w:val="0"/>
        <w:rPr>
          <w:rFonts w:eastAsia="Book Antiqua"/>
          <w:szCs w:val="22"/>
        </w:rPr>
      </w:pPr>
      <w:r w:rsidRPr="003F1150">
        <w:rPr>
          <w:rFonts w:eastAsia="Book Antiqua"/>
          <w:szCs w:val="22"/>
        </w:rPr>
        <w:t>The owner or operator shall compute e</w:t>
      </w:r>
      <w:r w:rsidRPr="003F1150">
        <w:rPr>
          <w:rFonts w:eastAsia="Book Antiqua"/>
          <w:spacing w:val="-2"/>
          <w:szCs w:val="22"/>
        </w:rPr>
        <w:t>m</w:t>
      </w:r>
      <w:r w:rsidRPr="003F1150">
        <w:rPr>
          <w:rFonts w:eastAsia="Book Antiqua"/>
          <w:szCs w:val="22"/>
        </w:rPr>
        <w:t>issions</w:t>
      </w:r>
      <w:r w:rsidRPr="003F1150">
        <w:rPr>
          <w:rFonts w:eastAsia="Book Antiqua"/>
          <w:spacing w:val="1"/>
          <w:szCs w:val="22"/>
        </w:rPr>
        <w:t xml:space="preserve"> </w:t>
      </w:r>
      <w:r w:rsidRPr="003F1150">
        <w:rPr>
          <w:rFonts w:eastAsia="Book Antiqua"/>
          <w:szCs w:val="22"/>
        </w:rPr>
        <w:t xml:space="preserve">by multiplying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appropria</w:t>
      </w:r>
      <w:r w:rsidRPr="003F1150">
        <w:rPr>
          <w:rFonts w:eastAsia="Book Antiqua"/>
          <w:spacing w:val="-1"/>
          <w:szCs w:val="22"/>
        </w:rPr>
        <w:t>t</w:t>
      </w:r>
      <w:r w:rsidRPr="003F1150">
        <w:rPr>
          <w:rFonts w:eastAsia="Book Antiqua"/>
          <w:szCs w:val="22"/>
        </w:rPr>
        <w:t>e emission factor by the appropriate input, output or gas volume value for the period over which the emissions</w:t>
      </w:r>
      <w:r w:rsidRPr="003F1150">
        <w:rPr>
          <w:rFonts w:eastAsia="Book Antiqua"/>
          <w:spacing w:val="1"/>
          <w:szCs w:val="22"/>
        </w:rPr>
        <w:t xml:space="preserve"> </w:t>
      </w:r>
      <w:r w:rsidRPr="003F1150">
        <w:rPr>
          <w:rFonts w:eastAsia="Book Antiqua"/>
          <w:szCs w:val="22"/>
        </w:rPr>
        <w:t xml:space="preserve">are computed. </w:t>
      </w:r>
      <w:r w:rsidRPr="003F1150">
        <w:rPr>
          <w:rFonts w:eastAsia="Book Antiqua"/>
          <w:spacing w:val="1"/>
          <w:szCs w:val="22"/>
        </w:rPr>
        <w:t xml:space="preserve"> </w:t>
      </w:r>
      <w:r w:rsidRPr="003F1150">
        <w:rPr>
          <w:rFonts w:eastAsia="Book Antiqua"/>
          <w:szCs w:val="22"/>
        </w:rPr>
        <w:t>The own</w:t>
      </w:r>
      <w:r w:rsidRPr="003F1150">
        <w:rPr>
          <w:rFonts w:eastAsia="Book Antiqua"/>
          <w:spacing w:val="-1"/>
          <w:szCs w:val="22"/>
        </w:rPr>
        <w:t>e</w:t>
      </w:r>
      <w:r w:rsidRPr="003F1150">
        <w:rPr>
          <w:rFonts w:eastAsia="Book Antiqua"/>
          <w:szCs w:val="22"/>
        </w:rPr>
        <w:t>r or operator shall not compute emissions by converting an emission</w:t>
      </w:r>
      <w:r w:rsidRPr="003F1150">
        <w:rPr>
          <w:rFonts w:eastAsia="Book Antiqua"/>
          <w:spacing w:val="1"/>
          <w:szCs w:val="22"/>
        </w:rPr>
        <w:t xml:space="preserve"> </w:t>
      </w:r>
      <w:r w:rsidRPr="003F1150">
        <w:rPr>
          <w:rFonts w:eastAsia="Book Antiqua"/>
          <w:szCs w:val="22"/>
        </w:rPr>
        <w:t>factor to pounds</w:t>
      </w:r>
      <w:r w:rsidRPr="003F1150">
        <w:rPr>
          <w:rFonts w:eastAsia="Book Antiqua"/>
          <w:spacing w:val="-1"/>
          <w:szCs w:val="22"/>
        </w:rPr>
        <w:t xml:space="preserve"> </w:t>
      </w:r>
      <w:r w:rsidRPr="003F1150">
        <w:rPr>
          <w:rFonts w:eastAsia="Book Antiqua"/>
          <w:szCs w:val="22"/>
        </w:rPr>
        <w:t>per hour and</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hen mul</w:t>
      </w:r>
      <w:r w:rsidRPr="003F1150">
        <w:rPr>
          <w:rFonts w:eastAsia="Book Antiqua"/>
          <w:spacing w:val="-1"/>
          <w:szCs w:val="22"/>
        </w:rPr>
        <w:t>t</w:t>
      </w:r>
      <w:r w:rsidRPr="003F1150">
        <w:rPr>
          <w:rFonts w:eastAsia="Book Antiqua"/>
          <w:szCs w:val="22"/>
        </w:rPr>
        <w:t>iplying by hours</w:t>
      </w:r>
      <w:r w:rsidRPr="003F1150">
        <w:rPr>
          <w:rFonts w:eastAsia="Book Antiqua"/>
          <w:spacing w:val="1"/>
          <w:szCs w:val="22"/>
        </w:rPr>
        <w:t xml:space="preserve"> </w:t>
      </w:r>
      <w:r w:rsidRPr="003F1150">
        <w:rPr>
          <w:rFonts w:eastAsia="Book Antiqua"/>
          <w:szCs w:val="22"/>
        </w:rPr>
        <w:t>of operation, unless the owner or operator demon</w:t>
      </w:r>
      <w:r w:rsidRPr="003F1150">
        <w:rPr>
          <w:rFonts w:eastAsia="Book Antiqua"/>
          <w:spacing w:val="-1"/>
          <w:szCs w:val="22"/>
        </w:rPr>
        <w:t>st</w:t>
      </w:r>
      <w:r w:rsidRPr="003F1150">
        <w:rPr>
          <w:rFonts w:eastAsia="Book Antiqua"/>
          <w:szCs w:val="22"/>
        </w:rPr>
        <w:t>ra</w:t>
      </w:r>
      <w:r w:rsidRPr="003F1150">
        <w:rPr>
          <w:rFonts w:eastAsia="Book Antiqua"/>
          <w:spacing w:val="-1"/>
          <w:szCs w:val="22"/>
        </w:rPr>
        <w:t>t</w:t>
      </w:r>
      <w:r w:rsidRPr="003F1150">
        <w:rPr>
          <w:rFonts w:eastAsia="Book Antiqua"/>
          <w:szCs w:val="22"/>
        </w:rPr>
        <w:t>es</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hat such</w:t>
      </w:r>
      <w:r w:rsidRPr="003F1150">
        <w:rPr>
          <w:rFonts w:eastAsia="Book Antiqua"/>
          <w:spacing w:val="1"/>
          <w:szCs w:val="22"/>
        </w:rPr>
        <w:t xml:space="preserve"> </w:t>
      </w:r>
      <w:r w:rsidRPr="003F1150">
        <w:rPr>
          <w:rFonts w:eastAsia="Book Antiqua"/>
          <w:szCs w:val="22"/>
        </w:rPr>
        <w:t>compu</w:t>
      </w:r>
      <w:r w:rsidRPr="003F1150">
        <w:rPr>
          <w:rFonts w:eastAsia="Book Antiqua"/>
          <w:spacing w:val="-1"/>
          <w:szCs w:val="22"/>
        </w:rPr>
        <w:t>t</w:t>
      </w:r>
      <w:r w:rsidRPr="003F1150">
        <w:rPr>
          <w:rFonts w:eastAsia="Book Antiqua"/>
          <w:szCs w:val="22"/>
        </w:rPr>
        <w:t>a</w:t>
      </w:r>
      <w:r w:rsidRPr="003F1150">
        <w:rPr>
          <w:rFonts w:eastAsia="Book Antiqua"/>
          <w:spacing w:val="-1"/>
          <w:szCs w:val="22"/>
        </w:rPr>
        <w:t>t</w:t>
      </w:r>
      <w:r w:rsidRPr="003F1150">
        <w:rPr>
          <w:rFonts w:eastAsia="Book Antiqua"/>
          <w:szCs w:val="22"/>
        </w:rPr>
        <w:t>ion</w:t>
      </w:r>
      <w:r w:rsidRPr="003F1150">
        <w:rPr>
          <w:rFonts w:eastAsia="Book Antiqua"/>
          <w:spacing w:val="1"/>
          <w:szCs w:val="22"/>
        </w:rPr>
        <w:t xml:space="preserve"> </w:t>
      </w:r>
      <w:r w:rsidRPr="003F1150">
        <w:rPr>
          <w:rFonts w:eastAsia="Book Antiqua"/>
          <w:szCs w:val="22"/>
        </w:rPr>
        <w:t>is</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pacing w:val="-1"/>
          <w:szCs w:val="22"/>
        </w:rPr>
        <w:t>m</w:t>
      </w:r>
      <w:r w:rsidRPr="003F1150">
        <w:rPr>
          <w:rFonts w:eastAsia="Book Antiqua"/>
          <w:szCs w:val="22"/>
        </w:rPr>
        <w:t xml:space="preserve">ost </w:t>
      </w:r>
      <w:r w:rsidRPr="003F1150">
        <w:rPr>
          <w:rFonts w:eastAsia="Book Antiqua"/>
          <w:spacing w:val="1"/>
          <w:szCs w:val="22"/>
        </w:rPr>
        <w:t>a</w:t>
      </w:r>
      <w:r w:rsidRPr="003F1150">
        <w:rPr>
          <w:rFonts w:eastAsia="Book Antiqua"/>
          <w:szCs w:val="22"/>
        </w:rPr>
        <w:t>ccur</w:t>
      </w:r>
      <w:r w:rsidRPr="003F1150">
        <w:rPr>
          <w:rFonts w:eastAsia="Book Antiqua"/>
          <w:spacing w:val="1"/>
          <w:szCs w:val="22"/>
        </w:rPr>
        <w:t>a</w:t>
      </w:r>
      <w:r w:rsidRPr="003F1150">
        <w:rPr>
          <w:rFonts w:eastAsia="Book Antiqua"/>
          <w:szCs w:val="22"/>
        </w:rPr>
        <w:t xml:space="preserve">te method </w:t>
      </w:r>
      <w:r w:rsidRPr="003F1150">
        <w:rPr>
          <w:rFonts w:eastAsia="Book Antiqua"/>
          <w:spacing w:val="1"/>
          <w:szCs w:val="22"/>
        </w:rPr>
        <w:t>a</w:t>
      </w:r>
      <w:r w:rsidRPr="003F1150">
        <w:rPr>
          <w:rFonts w:eastAsia="Book Antiqua"/>
          <w:szCs w:val="22"/>
        </w:rPr>
        <w:t>v</w:t>
      </w:r>
      <w:r w:rsidRPr="003F1150">
        <w:rPr>
          <w:rFonts w:eastAsia="Book Antiqua"/>
          <w:spacing w:val="1"/>
          <w:szCs w:val="22"/>
        </w:rPr>
        <w:t>aila</w:t>
      </w:r>
      <w:r w:rsidRPr="003F1150">
        <w:rPr>
          <w:rFonts w:eastAsia="Book Antiqua"/>
          <w:szCs w:val="22"/>
        </w:rPr>
        <w:t>ble.</w:t>
      </w:r>
    </w:p>
    <w:p w14:paraId="1CFC0137" w14:textId="77777777" w:rsidR="0069403F" w:rsidRPr="003F1150" w:rsidRDefault="0069403F" w:rsidP="0069403F">
      <w:pPr>
        <w:pStyle w:val="ListParagraph"/>
        <w:widowControl w:val="0"/>
        <w:numPr>
          <w:ilvl w:val="3"/>
          <w:numId w:val="16"/>
        </w:numPr>
        <w:spacing w:after="120"/>
        <w:ind w:right="193"/>
        <w:contextualSpacing w:val="0"/>
        <w:rPr>
          <w:rFonts w:eastAsia="Book Antiqua"/>
          <w:szCs w:val="22"/>
        </w:rPr>
      </w:pPr>
      <w:r w:rsidRPr="003F1150">
        <w:rPr>
          <w:rFonts w:eastAsia="Book Antiqua"/>
          <w:szCs w:val="22"/>
        </w:rPr>
        <w:t>If</w:t>
      </w:r>
      <w:r w:rsidRPr="003F1150">
        <w:rPr>
          <w:rFonts w:eastAsia="Book Antiqua"/>
          <w:spacing w:val="1"/>
          <w:szCs w:val="22"/>
        </w:rPr>
        <w:t xml:space="preserve"> </w:t>
      </w:r>
      <w:r w:rsidRPr="003F1150">
        <w:rPr>
          <w:rFonts w:eastAsia="Book Antiqua"/>
          <w:szCs w:val="22"/>
        </w:rPr>
        <w:t>site-specific d</w:t>
      </w:r>
      <w:r w:rsidRPr="003F1150">
        <w:rPr>
          <w:rFonts w:eastAsia="Book Antiqua"/>
          <w:spacing w:val="1"/>
          <w:szCs w:val="22"/>
        </w:rPr>
        <w:t>a</w:t>
      </w:r>
      <w:r w:rsidRPr="003F1150">
        <w:rPr>
          <w:rFonts w:eastAsia="Book Antiqua"/>
          <w:szCs w:val="22"/>
        </w:rPr>
        <w:t>ta</w:t>
      </w:r>
      <w:r w:rsidRPr="003F1150">
        <w:rPr>
          <w:rFonts w:eastAsia="Book Antiqua"/>
          <w:spacing w:val="1"/>
          <w:szCs w:val="22"/>
        </w:rPr>
        <w:t xml:space="preserve"> a</w:t>
      </w:r>
      <w:r w:rsidRPr="003F1150">
        <w:rPr>
          <w:rFonts w:eastAsia="Book Antiqua"/>
          <w:szCs w:val="22"/>
        </w:rPr>
        <w:t xml:space="preserve">re not </w:t>
      </w:r>
      <w:r w:rsidRPr="003F1150">
        <w:rPr>
          <w:rFonts w:eastAsia="Book Antiqua"/>
          <w:spacing w:val="1"/>
          <w:szCs w:val="22"/>
        </w:rPr>
        <w:t>a</w:t>
      </w:r>
      <w:r w:rsidRPr="003F1150">
        <w:rPr>
          <w:rFonts w:eastAsia="Book Antiqua"/>
          <w:szCs w:val="22"/>
        </w:rPr>
        <w:t>v</w:t>
      </w:r>
      <w:r w:rsidRPr="003F1150">
        <w:rPr>
          <w:rFonts w:eastAsia="Book Antiqua"/>
          <w:spacing w:val="1"/>
          <w:szCs w:val="22"/>
        </w:rPr>
        <w:t>a</w:t>
      </w:r>
      <w:r w:rsidRPr="003F1150">
        <w:rPr>
          <w:rFonts w:eastAsia="Book Antiqua"/>
          <w:szCs w:val="22"/>
        </w:rPr>
        <w:t>il</w:t>
      </w:r>
      <w:r w:rsidRPr="003F1150">
        <w:rPr>
          <w:rFonts w:eastAsia="Book Antiqua"/>
          <w:spacing w:val="1"/>
          <w:szCs w:val="22"/>
        </w:rPr>
        <w:t>a</w:t>
      </w:r>
      <w:r w:rsidRPr="003F1150">
        <w:rPr>
          <w:rFonts w:eastAsia="Book Antiqua"/>
          <w:szCs w:val="22"/>
        </w:rPr>
        <w:t>ble to derive</w:t>
      </w:r>
      <w:r w:rsidRPr="003F1150">
        <w:rPr>
          <w:rFonts w:eastAsia="Book Antiqua"/>
          <w:spacing w:val="-1"/>
          <w:szCs w:val="22"/>
        </w:rPr>
        <w:t xml:space="preserve"> </w:t>
      </w:r>
      <w:r w:rsidRPr="003F1150">
        <w:rPr>
          <w:rFonts w:eastAsia="Book Antiqua"/>
          <w:szCs w:val="22"/>
        </w:rPr>
        <w:t>an emission</w:t>
      </w:r>
      <w:r w:rsidRPr="003F1150">
        <w:rPr>
          <w:rFonts w:eastAsia="Book Antiqua"/>
          <w:spacing w:val="1"/>
          <w:szCs w:val="22"/>
        </w:rPr>
        <w:t xml:space="preserve"> </w:t>
      </w:r>
      <w:r w:rsidRPr="003F1150">
        <w:rPr>
          <w:rFonts w:eastAsia="Book Antiqua"/>
          <w:szCs w:val="22"/>
        </w:rPr>
        <w:t>factor, the owner or operator may use</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zCs w:val="22"/>
        </w:rPr>
        <w:t>published emission</w:t>
      </w:r>
      <w:r w:rsidRPr="003F1150">
        <w:rPr>
          <w:rFonts w:eastAsia="Book Antiqua"/>
          <w:spacing w:val="1"/>
          <w:szCs w:val="22"/>
        </w:rPr>
        <w:t xml:space="preserve"> </w:t>
      </w:r>
      <w:r w:rsidRPr="003F1150">
        <w:rPr>
          <w:rFonts w:eastAsia="Book Antiqua"/>
          <w:szCs w:val="22"/>
        </w:rPr>
        <w:t>fac</w:t>
      </w:r>
      <w:r w:rsidRPr="003F1150">
        <w:rPr>
          <w:rFonts w:eastAsia="Book Antiqua"/>
          <w:spacing w:val="-1"/>
          <w:szCs w:val="22"/>
        </w:rPr>
        <w:t>t</w:t>
      </w:r>
      <w:r w:rsidRPr="003F1150">
        <w:rPr>
          <w:rFonts w:eastAsia="Book Antiqua"/>
          <w:szCs w:val="22"/>
        </w:rPr>
        <w:t>or</w:t>
      </w:r>
      <w:r w:rsidRPr="003F1150">
        <w:rPr>
          <w:rFonts w:eastAsia="Book Antiqua"/>
          <w:spacing w:val="1"/>
          <w:szCs w:val="22"/>
        </w:rPr>
        <w:t xml:space="preserve"> </w:t>
      </w:r>
      <w:r w:rsidRPr="003F1150">
        <w:rPr>
          <w:rFonts w:eastAsia="Book Antiqua"/>
          <w:szCs w:val="22"/>
        </w:rPr>
        <w:t xml:space="preserve">directly applicable </w:t>
      </w:r>
      <w:r w:rsidRPr="003F1150">
        <w:rPr>
          <w:rFonts w:eastAsia="Book Antiqua"/>
          <w:spacing w:val="-1"/>
          <w:szCs w:val="22"/>
        </w:rPr>
        <w:t>t</w:t>
      </w:r>
      <w:r w:rsidRPr="003F1150">
        <w:rPr>
          <w:rFonts w:eastAsia="Book Antiqua"/>
          <w:szCs w:val="22"/>
        </w:rPr>
        <w:t xml:space="preserve">o </w:t>
      </w:r>
      <w:r w:rsidRPr="003F1150">
        <w:rPr>
          <w:rFonts w:eastAsia="Book Antiqua"/>
          <w:spacing w:val="-1"/>
          <w:szCs w:val="22"/>
        </w:rPr>
        <w:t>t</w:t>
      </w:r>
      <w:r w:rsidRPr="003F1150">
        <w:rPr>
          <w:rFonts w:eastAsia="Book Antiqua"/>
          <w:szCs w:val="22"/>
        </w:rPr>
        <w:t>he process</w:t>
      </w:r>
      <w:r w:rsidRPr="003F1150">
        <w:rPr>
          <w:rFonts w:eastAsia="Book Antiqua"/>
          <w:spacing w:val="1"/>
          <w:szCs w:val="22"/>
        </w:rPr>
        <w:t xml:space="preserve"> </w:t>
      </w:r>
      <w:r w:rsidRPr="003F1150">
        <w:rPr>
          <w:rFonts w:eastAsia="Book Antiqua"/>
          <w:szCs w:val="22"/>
        </w:rPr>
        <w:t>for which emissions</w:t>
      </w:r>
      <w:r w:rsidRPr="003F1150">
        <w:rPr>
          <w:rFonts w:eastAsia="Book Antiqua"/>
          <w:spacing w:val="1"/>
          <w:szCs w:val="22"/>
        </w:rPr>
        <w:t xml:space="preserve"> </w:t>
      </w:r>
      <w:r w:rsidRPr="003F1150">
        <w:rPr>
          <w:rFonts w:eastAsia="Book Antiqua"/>
          <w:szCs w:val="22"/>
        </w:rPr>
        <w:t>are computed.</w:t>
      </w:r>
      <w:r w:rsidRPr="003F1150">
        <w:rPr>
          <w:rFonts w:eastAsia="Book Antiqua"/>
          <w:spacing w:val="1"/>
          <w:szCs w:val="22"/>
        </w:rPr>
        <w:t xml:space="preserve"> </w:t>
      </w:r>
      <w:r w:rsidRPr="003F1150">
        <w:rPr>
          <w:rFonts w:eastAsia="Book Antiqua"/>
          <w:szCs w:val="22"/>
        </w:rPr>
        <w:t>If</w:t>
      </w:r>
      <w:r w:rsidRPr="003F1150">
        <w:rPr>
          <w:rFonts w:eastAsia="Book Antiqua"/>
          <w:spacing w:val="1"/>
          <w:szCs w:val="22"/>
        </w:rPr>
        <w:t xml:space="preserve"> </w:t>
      </w:r>
      <w:r w:rsidRPr="003F1150">
        <w:rPr>
          <w:rFonts w:eastAsia="Book Antiqua"/>
          <w:szCs w:val="22"/>
        </w:rPr>
        <w:t>no</w:t>
      </w:r>
      <w:r w:rsidRPr="003F1150">
        <w:rPr>
          <w:rFonts w:eastAsia="Book Antiqua"/>
          <w:spacing w:val="1"/>
          <w:szCs w:val="22"/>
        </w:rPr>
        <w:t xml:space="preserve"> </w:t>
      </w:r>
      <w:r w:rsidRPr="003F1150">
        <w:rPr>
          <w:rFonts w:eastAsia="Book Antiqua"/>
          <w:szCs w:val="22"/>
        </w:rPr>
        <w:t>directly-applicable emission</w:t>
      </w:r>
      <w:r w:rsidRPr="003F1150">
        <w:rPr>
          <w:rFonts w:eastAsia="Book Antiqua"/>
          <w:spacing w:val="1"/>
          <w:szCs w:val="22"/>
        </w:rPr>
        <w:t xml:space="preserve"> </w:t>
      </w:r>
      <w:r w:rsidRPr="003F1150">
        <w:rPr>
          <w:rFonts w:eastAsia="Book Antiqua"/>
          <w:szCs w:val="22"/>
        </w:rPr>
        <w:t>fac</w:t>
      </w:r>
      <w:r w:rsidRPr="003F1150">
        <w:rPr>
          <w:rFonts w:eastAsia="Book Antiqua"/>
          <w:spacing w:val="-2"/>
          <w:szCs w:val="22"/>
        </w:rPr>
        <w:t>t</w:t>
      </w:r>
      <w:r w:rsidRPr="003F1150">
        <w:rPr>
          <w:rFonts w:eastAsia="Book Antiqua"/>
          <w:szCs w:val="22"/>
        </w:rPr>
        <w:t>or is available, the owner or operator may use a</w:t>
      </w:r>
      <w:r w:rsidRPr="003F1150">
        <w:rPr>
          <w:rFonts w:eastAsia="Book Antiqua"/>
          <w:spacing w:val="1"/>
          <w:szCs w:val="22"/>
        </w:rPr>
        <w:t xml:space="preserve"> </w:t>
      </w:r>
      <w:r w:rsidRPr="003F1150">
        <w:rPr>
          <w:rFonts w:eastAsia="Book Antiqua"/>
          <w:szCs w:val="22"/>
        </w:rPr>
        <w:t>factor</w:t>
      </w:r>
      <w:r w:rsidRPr="003F1150">
        <w:rPr>
          <w:rFonts w:eastAsia="Book Antiqua"/>
          <w:spacing w:val="1"/>
          <w:szCs w:val="22"/>
        </w:rPr>
        <w:t xml:space="preserve"> </w:t>
      </w:r>
      <w:r w:rsidRPr="003F1150">
        <w:rPr>
          <w:rFonts w:eastAsia="Book Antiqua"/>
          <w:szCs w:val="22"/>
        </w:rPr>
        <w:t>based</w:t>
      </w:r>
      <w:r w:rsidRPr="003F1150">
        <w:rPr>
          <w:rFonts w:eastAsia="Book Antiqua"/>
          <w:spacing w:val="1"/>
          <w:szCs w:val="22"/>
        </w:rPr>
        <w:t xml:space="preserve"> </w:t>
      </w:r>
      <w:r w:rsidRPr="003F1150">
        <w:rPr>
          <w:rFonts w:eastAsia="Book Antiqua"/>
          <w:szCs w:val="22"/>
        </w:rPr>
        <w:t>on</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zCs w:val="22"/>
        </w:rPr>
        <w:t>similar,</w:t>
      </w:r>
      <w:r w:rsidRPr="003F1150">
        <w:rPr>
          <w:rFonts w:eastAsia="Book Antiqua"/>
          <w:spacing w:val="1"/>
          <w:szCs w:val="22"/>
        </w:rPr>
        <w:t xml:space="preserve"> </w:t>
      </w:r>
      <w:r w:rsidRPr="003F1150">
        <w:rPr>
          <w:rFonts w:eastAsia="Book Antiqua"/>
          <w:szCs w:val="22"/>
        </w:rPr>
        <w:t>but different,</w:t>
      </w:r>
      <w:r w:rsidRPr="003F1150">
        <w:rPr>
          <w:rFonts w:eastAsia="Book Antiqua"/>
          <w:spacing w:val="1"/>
          <w:szCs w:val="22"/>
        </w:rPr>
        <w:t xml:space="preserve"> </w:t>
      </w:r>
      <w:r w:rsidRPr="003F1150">
        <w:rPr>
          <w:rFonts w:eastAsia="Book Antiqua"/>
          <w:szCs w:val="22"/>
        </w:rPr>
        <w:t>process.</w:t>
      </w:r>
    </w:p>
    <w:p w14:paraId="1CFC0138" w14:textId="77777777" w:rsidR="0069403F" w:rsidRPr="003F1150" w:rsidRDefault="0069403F" w:rsidP="0069403F">
      <w:pPr>
        <w:pStyle w:val="ListParagraph"/>
        <w:widowControl w:val="0"/>
        <w:numPr>
          <w:ilvl w:val="2"/>
          <w:numId w:val="16"/>
        </w:numPr>
        <w:spacing w:after="120"/>
        <w:ind w:right="681"/>
        <w:contextualSpacing w:val="0"/>
        <w:rPr>
          <w:rFonts w:eastAsia="Book Antiqua"/>
          <w:szCs w:val="22"/>
        </w:rPr>
      </w:pPr>
      <w:r w:rsidRPr="003F1150">
        <w:rPr>
          <w:rFonts w:eastAsia="Book Antiqua"/>
          <w:szCs w:val="22"/>
        </w:rPr>
        <w:t>Accounting</w:t>
      </w:r>
      <w:r w:rsidRPr="003F1150">
        <w:rPr>
          <w:rFonts w:eastAsia="Book Antiqua"/>
          <w:spacing w:val="1"/>
          <w:szCs w:val="22"/>
        </w:rPr>
        <w:t xml:space="preserve"> </w:t>
      </w:r>
      <w:r w:rsidRPr="003F1150">
        <w:rPr>
          <w:rFonts w:eastAsia="Book Antiqua"/>
          <w:szCs w:val="22"/>
        </w:rPr>
        <w:t>for Emissions</w:t>
      </w:r>
      <w:r w:rsidRPr="003F1150">
        <w:rPr>
          <w:rFonts w:eastAsia="Book Antiqua"/>
          <w:spacing w:val="1"/>
          <w:szCs w:val="22"/>
        </w:rPr>
        <w:t xml:space="preserve"> </w:t>
      </w:r>
      <w:r w:rsidRPr="003F1150">
        <w:rPr>
          <w:rFonts w:eastAsia="Book Antiqua"/>
          <w:szCs w:val="22"/>
        </w:rPr>
        <w:t>During Periods</w:t>
      </w:r>
      <w:r w:rsidRPr="003F1150">
        <w:rPr>
          <w:rFonts w:eastAsia="Book Antiqua"/>
          <w:spacing w:val="1"/>
          <w:szCs w:val="22"/>
        </w:rPr>
        <w:t xml:space="preserve"> </w:t>
      </w:r>
      <w:r w:rsidRPr="003F1150">
        <w:rPr>
          <w:rFonts w:eastAsia="Book Antiqua"/>
          <w:szCs w:val="22"/>
        </w:rPr>
        <w:t>of M</w:t>
      </w:r>
      <w:r w:rsidRPr="003F1150">
        <w:rPr>
          <w:rFonts w:eastAsia="Book Antiqua"/>
          <w:spacing w:val="-1"/>
          <w:szCs w:val="22"/>
        </w:rPr>
        <w:t>i</w:t>
      </w:r>
      <w:r w:rsidRPr="003F1150">
        <w:rPr>
          <w:rFonts w:eastAsia="Book Antiqua"/>
          <w:szCs w:val="22"/>
        </w:rPr>
        <w:t>ssing</w:t>
      </w:r>
      <w:r w:rsidRPr="003F1150">
        <w:rPr>
          <w:rFonts w:eastAsia="Book Antiqua"/>
          <w:spacing w:val="1"/>
          <w:szCs w:val="22"/>
        </w:rPr>
        <w:t xml:space="preserve"> </w:t>
      </w:r>
      <w:r w:rsidRPr="003F1150">
        <w:rPr>
          <w:rFonts w:eastAsia="Book Antiqua"/>
          <w:szCs w:val="22"/>
        </w:rPr>
        <w:t>Data</w:t>
      </w:r>
      <w:r w:rsidRPr="003F1150">
        <w:rPr>
          <w:rFonts w:eastAsia="Book Antiqua"/>
          <w:spacing w:val="1"/>
          <w:szCs w:val="22"/>
        </w:rPr>
        <w:t xml:space="preserve"> </w:t>
      </w:r>
      <w:r w:rsidRPr="003F1150">
        <w:rPr>
          <w:rFonts w:eastAsia="Book Antiqua"/>
          <w:szCs w:val="22"/>
        </w:rPr>
        <w:t>from</w:t>
      </w:r>
      <w:r w:rsidRPr="003F1150">
        <w:rPr>
          <w:rFonts w:eastAsia="Book Antiqua"/>
          <w:spacing w:val="1"/>
          <w:szCs w:val="22"/>
        </w:rPr>
        <w:t xml:space="preserve"> </w:t>
      </w:r>
      <w:r w:rsidRPr="003F1150">
        <w:rPr>
          <w:rFonts w:eastAsia="Book Antiqua"/>
          <w:szCs w:val="22"/>
        </w:rPr>
        <w:t>CEMS,</w:t>
      </w:r>
      <w:r w:rsidRPr="003F1150">
        <w:rPr>
          <w:rFonts w:eastAsia="Book Antiqua"/>
          <w:spacing w:val="1"/>
          <w:szCs w:val="22"/>
        </w:rPr>
        <w:t xml:space="preserve"> </w:t>
      </w:r>
      <w:r w:rsidRPr="003F1150">
        <w:rPr>
          <w:rFonts w:eastAsia="Book Antiqua"/>
          <w:szCs w:val="22"/>
        </w:rPr>
        <w:t>PEMS,</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 xml:space="preserve">CPMS. </w:t>
      </w:r>
      <w:r w:rsidRPr="003F1150">
        <w:rPr>
          <w:rFonts w:eastAsia="Book Antiqua"/>
          <w:spacing w:val="1"/>
          <w:szCs w:val="22"/>
        </w:rPr>
        <w:t xml:space="preserve"> </w:t>
      </w:r>
      <w:r w:rsidRPr="003F1150">
        <w:rPr>
          <w:rFonts w:eastAsia="Book Antiqua"/>
          <w:szCs w:val="22"/>
        </w:rPr>
        <w:t>In compu</w:t>
      </w:r>
      <w:r w:rsidRPr="003F1150">
        <w:rPr>
          <w:rFonts w:eastAsia="Book Antiqua"/>
          <w:spacing w:val="-1"/>
          <w:szCs w:val="22"/>
        </w:rPr>
        <w:t>t</w:t>
      </w:r>
      <w:r w:rsidRPr="003F1150">
        <w:rPr>
          <w:rFonts w:eastAsia="Book Antiqua"/>
          <w:szCs w:val="22"/>
        </w:rPr>
        <w:t xml:space="preserve">ing </w:t>
      </w:r>
      <w:r w:rsidRPr="003F1150">
        <w:rPr>
          <w:rFonts w:eastAsia="Book Antiqua"/>
          <w:spacing w:val="-1"/>
          <w:szCs w:val="22"/>
        </w:rPr>
        <w:t>t</w:t>
      </w:r>
      <w:r w:rsidRPr="003F1150">
        <w:rPr>
          <w:rFonts w:eastAsia="Book Antiqua"/>
          <w:szCs w:val="22"/>
        </w:rPr>
        <w:t>he emissions</w:t>
      </w:r>
      <w:r w:rsidRPr="003F1150">
        <w:rPr>
          <w:rFonts w:eastAsia="Book Antiqua"/>
          <w:spacing w:val="1"/>
          <w:szCs w:val="22"/>
        </w:rPr>
        <w:t xml:space="preserve"> </w:t>
      </w:r>
      <w:r w:rsidRPr="003F1150">
        <w:rPr>
          <w:rFonts w:eastAsia="Book Antiqua"/>
          <w:szCs w:val="22"/>
        </w:rPr>
        <w:t>of a pollu</w:t>
      </w:r>
      <w:r w:rsidRPr="003F1150">
        <w:rPr>
          <w:rFonts w:eastAsia="Book Antiqua"/>
          <w:spacing w:val="-1"/>
          <w:szCs w:val="22"/>
        </w:rPr>
        <w:t>t</w:t>
      </w:r>
      <w:r w:rsidRPr="003F1150">
        <w:rPr>
          <w:rFonts w:eastAsia="Book Antiqua"/>
          <w:spacing w:val="1"/>
          <w:szCs w:val="22"/>
        </w:rPr>
        <w:t>a</w:t>
      </w:r>
      <w:r w:rsidRPr="003F1150">
        <w:rPr>
          <w:rFonts w:eastAsia="Book Antiqua"/>
          <w:szCs w:val="22"/>
        </w:rPr>
        <w:t>n</w:t>
      </w:r>
      <w:r w:rsidRPr="003F1150">
        <w:rPr>
          <w:rFonts w:eastAsia="Book Antiqua"/>
          <w:spacing w:val="-1"/>
          <w:szCs w:val="22"/>
        </w:rPr>
        <w:t>t</w:t>
      </w:r>
      <w:r w:rsidRPr="003F1150">
        <w:rPr>
          <w:rFonts w:eastAsia="Book Antiqua"/>
          <w:szCs w:val="22"/>
        </w:rPr>
        <w:t xml:space="preserve">, </w:t>
      </w:r>
      <w:r w:rsidRPr="003F1150">
        <w:rPr>
          <w:rFonts w:eastAsia="Book Antiqua"/>
          <w:spacing w:val="-1"/>
          <w:szCs w:val="22"/>
        </w:rPr>
        <w:t>t</w:t>
      </w:r>
      <w:r w:rsidRPr="003F1150">
        <w:rPr>
          <w:rFonts w:eastAsia="Book Antiqua"/>
          <w:szCs w:val="22"/>
        </w:rPr>
        <w:t>he own</w:t>
      </w:r>
      <w:r w:rsidRPr="003F1150">
        <w:rPr>
          <w:rFonts w:eastAsia="Book Antiqua"/>
          <w:spacing w:val="-1"/>
          <w:szCs w:val="22"/>
        </w:rPr>
        <w:t>e</w:t>
      </w:r>
      <w:r w:rsidRPr="003F1150">
        <w:rPr>
          <w:rFonts w:eastAsia="Book Antiqua"/>
          <w:szCs w:val="22"/>
        </w:rPr>
        <w:t>r or operator shall account for the emissions during periods</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missing</w:t>
      </w:r>
      <w:r w:rsidRPr="003F1150">
        <w:rPr>
          <w:rFonts w:eastAsia="Book Antiqua"/>
          <w:spacing w:val="1"/>
          <w:szCs w:val="22"/>
        </w:rPr>
        <w:t xml:space="preserve"> </w:t>
      </w:r>
      <w:r w:rsidRPr="003F1150">
        <w:rPr>
          <w:rFonts w:eastAsia="Book Antiqua"/>
          <w:szCs w:val="22"/>
        </w:rPr>
        <w:t>data from</w:t>
      </w:r>
      <w:r w:rsidRPr="003F1150">
        <w:rPr>
          <w:rFonts w:eastAsia="Book Antiqua"/>
          <w:spacing w:val="1"/>
          <w:szCs w:val="22"/>
        </w:rPr>
        <w:t xml:space="preserve"> </w:t>
      </w:r>
      <w:r w:rsidRPr="003F1150">
        <w:rPr>
          <w:rFonts w:eastAsia="Book Antiqua"/>
          <w:szCs w:val="22"/>
        </w:rPr>
        <w:t>CEMS,</w:t>
      </w:r>
      <w:r w:rsidRPr="003F1150">
        <w:rPr>
          <w:rFonts w:eastAsia="Book Antiqua"/>
          <w:spacing w:val="1"/>
          <w:szCs w:val="22"/>
        </w:rPr>
        <w:t xml:space="preserve"> </w:t>
      </w:r>
      <w:r w:rsidRPr="003F1150">
        <w:rPr>
          <w:rFonts w:eastAsia="Book Antiqua"/>
          <w:szCs w:val="22"/>
        </w:rPr>
        <w:t>PEM</w:t>
      </w:r>
      <w:r w:rsidRPr="003F1150">
        <w:rPr>
          <w:rFonts w:eastAsia="Book Antiqua"/>
          <w:spacing w:val="-1"/>
          <w:szCs w:val="22"/>
        </w:rPr>
        <w:t>S</w:t>
      </w:r>
      <w:r w:rsidRPr="003F1150">
        <w:rPr>
          <w:rFonts w:eastAsia="Book Antiqua"/>
          <w:szCs w:val="22"/>
        </w:rPr>
        <w:t>, or CPMS us</w:t>
      </w:r>
      <w:r w:rsidRPr="003F1150">
        <w:rPr>
          <w:rFonts w:eastAsia="Book Antiqua"/>
          <w:spacing w:val="1"/>
          <w:szCs w:val="22"/>
        </w:rPr>
        <w:t>i</w:t>
      </w:r>
      <w:r w:rsidRPr="003F1150">
        <w:rPr>
          <w:rFonts w:eastAsia="Book Antiqua"/>
          <w:szCs w:val="22"/>
        </w:rPr>
        <w:t>ng other s</w:t>
      </w:r>
      <w:r w:rsidRPr="003F1150">
        <w:rPr>
          <w:rFonts w:eastAsia="Book Antiqua"/>
          <w:spacing w:val="1"/>
          <w:szCs w:val="22"/>
        </w:rPr>
        <w:t>i</w:t>
      </w:r>
      <w:r w:rsidRPr="003F1150">
        <w:rPr>
          <w:rFonts w:eastAsia="Book Antiqua"/>
          <w:szCs w:val="22"/>
        </w:rPr>
        <w:t>te-spec</w:t>
      </w:r>
      <w:r w:rsidRPr="003F1150">
        <w:rPr>
          <w:rFonts w:eastAsia="Book Antiqua"/>
          <w:spacing w:val="1"/>
          <w:szCs w:val="22"/>
        </w:rPr>
        <w:t>i</w:t>
      </w:r>
      <w:r w:rsidRPr="003F1150">
        <w:rPr>
          <w:rFonts w:eastAsia="Book Antiqua"/>
          <w:szCs w:val="22"/>
        </w:rPr>
        <w:t>f</w:t>
      </w:r>
      <w:r w:rsidRPr="003F1150">
        <w:rPr>
          <w:rFonts w:eastAsia="Book Antiqua"/>
          <w:spacing w:val="1"/>
          <w:szCs w:val="22"/>
        </w:rPr>
        <w:t>i</w:t>
      </w:r>
      <w:r w:rsidRPr="003F1150">
        <w:rPr>
          <w:rFonts w:eastAsia="Book Antiqua"/>
          <w:szCs w:val="22"/>
        </w:rPr>
        <w:t>c d</w:t>
      </w:r>
      <w:r w:rsidRPr="003F1150">
        <w:rPr>
          <w:rFonts w:eastAsia="Book Antiqua"/>
          <w:spacing w:val="1"/>
          <w:szCs w:val="22"/>
        </w:rPr>
        <w:t>a</w:t>
      </w:r>
      <w:r w:rsidRPr="003F1150">
        <w:rPr>
          <w:rFonts w:eastAsia="Book Antiqua"/>
          <w:szCs w:val="22"/>
        </w:rPr>
        <w:t>ta</w:t>
      </w:r>
      <w:r w:rsidRPr="003F1150">
        <w:rPr>
          <w:rFonts w:eastAsia="Book Antiqua"/>
          <w:spacing w:val="1"/>
          <w:szCs w:val="22"/>
        </w:rPr>
        <w:t xml:space="preserve"> </w:t>
      </w:r>
      <w:r w:rsidRPr="003F1150">
        <w:rPr>
          <w:rFonts w:eastAsia="Book Antiqua"/>
          <w:szCs w:val="22"/>
        </w:rPr>
        <w:t>to generate a</w:t>
      </w:r>
      <w:r w:rsidRPr="003F1150">
        <w:rPr>
          <w:rFonts w:eastAsia="Book Antiqua"/>
          <w:spacing w:val="1"/>
          <w:szCs w:val="22"/>
        </w:rPr>
        <w:t xml:space="preserve"> </w:t>
      </w:r>
      <w:r w:rsidRPr="003F1150">
        <w:rPr>
          <w:rFonts w:eastAsia="Book Antiqua"/>
          <w:szCs w:val="22"/>
        </w:rPr>
        <w:t>reasonable estimate of</w:t>
      </w:r>
      <w:r w:rsidRPr="003F1150">
        <w:rPr>
          <w:rFonts w:eastAsia="Book Antiqua"/>
          <w:spacing w:val="1"/>
          <w:szCs w:val="22"/>
        </w:rPr>
        <w:t xml:space="preserve"> </w:t>
      </w:r>
      <w:r w:rsidRPr="003F1150">
        <w:rPr>
          <w:rFonts w:eastAsia="Book Antiqua"/>
          <w:szCs w:val="22"/>
        </w:rPr>
        <w:t>such</w:t>
      </w:r>
      <w:r w:rsidRPr="003F1150">
        <w:rPr>
          <w:rFonts w:eastAsia="Book Antiqua"/>
          <w:spacing w:val="1"/>
          <w:szCs w:val="22"/>
        </w:rPr>
        <w:t xml:space="preserve"> </w:t>
      </w:r>
      <w:r w:rsidRPr="003F1150">
        <w:rPr>
          <w:rFonts w:eastAsia="Book Antiqua"/>
          <w:szCs w:val="22"/>
        </w:rPr>
        <w:t>emissions.</w:t>
      </w:r>
    </w:p>
    <w:p w14:paraId="1CFC0139" w14:textId="77777777" w:rsidR="0069403F" w:rsidRPr="003F1150" w:rsidRDefault="0069403F" w:rsidP="0069403F">
      <w:pPr>
        <w:pStyle w:val="ListParagraph"/>
        <w:widowControl w:val="0"/>
        <w:numPr>
          <w:ilvl w:val="2"/>
          <w:numId w:val="16"/>
        </w:numPr>
        <w:spacing w:after="120"/>
        <w:ind w:right="123"/>
        <w:contextualSpacing w:val="0"/>
        <w:rPr>
          <w:rFonts w:eastAsia="Book Antiqua"/>
          <w:szCs w:val="22"/>
        </w:rPr>
      </w:pPr>
      <w:r w:rsidRPr="003F1150">
        <w:rPr>
          <w:rFonts w:eastAsia="Book Antiqua"/>
          <w:szCs w:val="22"/>
        </w:rPr>
        <w:t>Accounting for Emissions</w:t>
      </w:r>
      <w:r w:rsidRPr="003F1150">
        <w:rPr>
          <w:rFonts w:eastAsia="Book Antiqua"/>
          <w:spacing w:val="1"/>
          <w:szCs w:val="22"/>
        </w:rPr>
        <w:t xml:space="preserve"> </w:t>
      </w:r>
      <w:r w:rsidRPr="003F1150">
        <w:rPr>
          <w:rFonts w:eastAsia="Book Antiqua"/>
          <w:szCs w:val="22"/>
        </w:rPr>
        <w:t>During Periods</w:t>
      </w:r>
      <w:r w:rsidRPr="003F1150">
        <w:rPr>
          <w:rFonts w:eastAsia="Book Antiqua"/>
          <w:spacing w:val="1"/>
          <w:szCs w:val="22"/>
        </w:rPr>
        <w:t xml:space="preserve"> </w:t>
      </w:r>
      <w:r w:rsidRPr="003F1150">
        <w:rPr>
          <w:rFonts w:eastAsia="Book Antiqua"/>
          <w:szCs w:val="22"/>
        </w:rPr>
        <w:t xml:space="preserve">of Startup and Shutdown. </w:t>
      </w:r>
      <w:r w:rsidRPr="003F1150">
        <w:rPr>
          <w:rFonts w:eastAsia="Book Antiqua"/>
          <w:spacing w:val="1"/>
          <w:szCs w:val="22"/>
        </w:rPr>
        <w:t xml:space="preserve"> </w:t>
      </w:r>
      <w:r w:rsidRPr="003F1150">
        <w:rPr>
          <w:rFonts w:eastAsia="Book Antiqua"/>
          <w:szCs w:val="22"/>
        </w:rPr>
        <w:t>In computing the emissions</w:t>
      </w:r>
      <w:r w:rsidRPr="003F1150">
        <w:rPr>
          <w:rFonts w:eastAsia="Book Antiqua"/>
          <w:spacing w:val="1"/>
          <w:szCs w:val="22"/>
        </w:rPr>
        <w:t xml:space="preserve"> </w:t>
      </w:r>
      <w:r w:rsidRPr="003F1150">
        <w:rPr>
          <w:rFonts w:eastAsia="Book Antiqua"/>
          <w:szCs w:val="22"/>
        </w:rPr>
        <w:t>of a pollutant, the owner or operator shall account</w:t>
      </w:r>
      <w:r w:rsidRPr="003F1150">
        <w:rPr>
          <w:rFonts w:eastAsia="Book Antiqua"/>
          <w:spacing w:val="-1"/>
          <w:szCs w:val="22"/>
        </w:rPr>
        <w:t xml:space="preserve"> </w:t>
      </w:r>
      <w:r w:rsidRPr="003F1150">
        <w:rPr>
          <w:rFonts w:eastAsia="Book Antiqua"/>
          <w:szCs w:val="22"/>
        </w:rPr>
        <w:t>for the emissions</w:t>
      </w:r>
      <w:r w:rsidRPr="003F1150">
        <w:rPr>
          <w:rFonts w:eastAsia="Book Antiqua"/>
          <w:spacing w:val="1"/>
          <w:szCs w:val="22"/>
        </w:rPr>
        <w:t xml:space="preserve"> </w:t>
      </w:r>
      <w:r w:rsidRPr="003F1150">
        <w:rPr>
          <w:rFonts w:eastAsia="Book Antiqua"/>
          <w:szCs w:val="22"/>
        </w:rPr>
        <w:t>during periods</w:t>
      </w:r>
      <w:r w:rsidRPr="003F1150">
        <w:rPr>
          <w:rFonts w:eastAsia="Book Antiqua"/>
          <w:spacing w:val="1"/>
          <w:szCs w:val="22"/>
        </w:rPr>
        <w:t xml:space="preserve"> </w:t>
      </w:r>
      <w:r w:rsidRPr="003F1150">
        <w:rPr>
          <w:rFonts w:eastAsia="Book Antiqua"/>
          <w:szCs w:val="22"/>
        </w:rPr>
        <w:t>of startup and shutdown of the emissions</w:t>
      </w:r>
      <w:r w:rsidRPr="003F1150">
        <w:rPr>
          <w:rFonts w:eastAsia="Book Antiqua"/>
          <w:spacing w:val="1"/>
          <w:szCs w:val="22"/>
        </w:rPr>
        <w:t xml:space="preserve"> </w:t>
      </w:r>
      <w:r w:rsidRPr="003F1150">
        <w:rPr>
          <w:rFonts w:eastAsia="Book Antiqua"/>
          <w:szCs w:val="22"/>
        </w:rPr>
        <w:t>unit.</w:t>
      </w:r>
    </w:p>
    <w:p w14:paraId="1CFC013A" w14:textId="77777777" w:rsidR="0069403F" w:rsidRPr="003F1150" w:rsidRDefault="0069403F" w:rsidP="0069403F">
      <w:pPr>
        <w:pStyle w:val="ListParagraph"/>
        <w:widowControl w:val="0"/>
        <w:numPr>
          <w:ilvl w:val="2"/>
          <w:numId w:val="16"/>
        </w:numPr>
        <w:spacing w:after="120"/>
        <w:ind w:right="178"/>
        <w:contextualSpacing w:val="0"/>
        <w:rPr>
          <w:rFonts w:eastAsia="Book Antiqua"/>
          <w:szCs w:val="22"/>
        </w:rPr>
      </w:pPr>
      <w:r w:rsidRPr="003F1150">
        <w:rPr>
          <w:rFonts w:eastAsia="Book Antiqua"/>
          <w:szCs w:val="22"/>
        </w:rPr>
        <w:t>Fugi</w:t>
      </w:r>
      <w:r w:rsidRPr="003F1150">
        <w:rPr>
          <w:rFonts w:eastAsia="Book Antiqua"/>
          <w:spacing w:val="-1"/>
          <w:szCs w:val="22"/>
        </w:rPr>
        <w:t>t</w:t>
      </w:r>
      <w:r w:rsidRPr="003F1150">
        <w:rPr>
          <w:rFonts w:eastAsia="Book Antiqua"/>
          <w:szCs w:val="22"/>
        </w:rPr>
        <w:t xml:space="preserve">ive Emissions. </w:t>
      </w:r>
      <w:r w:rsidRPr="003F1150">
        <w:rPr>
          <w:rFonts w:eastAsia="Book Antiqua"/>
          <w:spacing w:val="1"/>
          <w:szCs w:val="22"/>
        </w:rPr>
        <w:t xml:space="preserve"> </w:t>
      </w:r>
      <w:r w:rsidRPr="003F1150">
        <w:rPr>
          <w:rFonts w:eastAsia="Book Antiqua"/>
          <w:szCs w:val="22"/>
        </w:rPr>
        <w:t>In compu</w:t>
      </w:r>
      <w:r w:rsidRPr="003F1150">
        <w:rPr>
          <w:rFonts w:eastAsia="Book Antiqua"/>
          <w:spacing w:val="-1"/>
          <w:szCs w:val="22"/>
        </w:rPr>
        <w:t>t</w:t>
      </w:r>
      <w:r w:rsidRPr="003F1150">
        <w:rPr>
          <w:rFonts w:eastAsia="Book Antiqua"/>
          <w:szCs w:val="22"/>
        </w:rPr>
        <w:t xml:space="preserve">ing </w:t>
      </w:r>
      <w:r w:rsidRPr="003F1150">
        <w:rPr>
          <w:rFonts w:eastAsia="Book Antiqua"/>
          <w:spacing w:val="-1"/>
          <w:szCs w:val="22"/>
        </w:rPr>
        <w:t>t</w:t>
      </w:r>
      <w:r w:rsidRPr="003F1150">
        <w:rPr>
          <w:rFonts w:eastAsia="Book Antiqua"/>
          <w:szCs w:val="22"/>
        </w:rPr>
        <w:t>he emissions</w:t>
      </w:r>
      <w:r w:rsidRPr="003F1150">
        <w:rPr>
          <w:rFonts w:eastAsia="Book Antiqua"/>
          <w:spacing w:val="1"/>
          <w:szCs w:val="22"/>
        </w:rPr>
        <w:t xml:space="preserve"> </w:t>
      </w:r>
      <w:r w:rsidRPr="003F1150">
        <w:rPr>
          <w:rFonts w:eastAsia="Book Antiqua"/>
          <w:szCs w:val="22"/>
        </w:rPr>
        <w:t>of a</w:t>
      </w:r>
      <w:r w:rsidRPr="003F1150">
        <w:rPr>
          <w:rFonts w:eastAsia="Book Antiqua"/>
          <w:spacing w:val="1"/>
          <w:szCs w:val="22"/>
        </w:rPr>
        <w:t xml:space="preserve"> </w:t>
      </w:r>
      <w:r w:rsidRPr="003F1150">
        <w:rPr>
          <w:rFonts w:eastAsia="Book Antiqua"/>
          <w:szCs w:val="22"/>
        </w:rPr>
        <w:t>pollu</w:t>
      </w:r>
      <w:r w:rsidRPr="003F1150">
        <w:rPr>
          <w:rFonts w:eastAsia="Book Antiqua"/>
          <w:spacing w:val="-1"/>
          <w:szCs w:val="22"/>
        </w:rPr>
        <w:t>t</w:t>
      </w:r>
      <w:r w:rsidRPr="003F1150">
        <w:rPr>
          <w:rFonts w:eastAsia="Book Antiqua"/>
          <w:spacing w:val="1"/>
          <w:szCs w:val="22"/>
        </w:rPr>
        <w:t>a</w:t>
      </w:r>
      <w:r w:rsidRPr="003F1150">
        <w:rPr>
          <w:rFonts w:eastAsia="Book Antiqua"/>
          <w:szCs w:val="22"/>
        </w:rPr>
        <w:t>nt from</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zCs w:val="22"/>
        </w:rPr>
        <w:t>facili</w:t>
      </w:r>
      <w:r w:rsidRPr="003F1150">
        <w:rPr>
          <w:rFonts w:eastAsia="Book Antiqua"/>
          <w:spacing w:val="-1"/>
          <w:szCs w:val="22"/>
        </w:rPr>
        <w:t>t</w:t>
      </w:r>
      <w:r w:rsidRPr="003F1150">
        <w:rPr>
          <w:rFonts w:eastAsia="Book Antiqua"/>
          <w:szCs w:val="22"/>
        </w:rPr>
        <w:t>y</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uni</w:t>
      </w:r>
      <w:r w:rsidRPr="003F1150">
        <w:rPr>
          <w:rFonts w:eastAsia="Book Antiqua"/>
          <w:spacing w:val="-1"/>
          <w:szCs w:val="22"/>
        </w:rPr>
        <w:t>t</w:t>
      </w:r>
      <w:r w:rsidRPr="003F1150">
        <w:rPr>
          <w:rFonts w:eastAsia="Book Antiqua"/>
          <w:szCs w:val="22"/>
        </w:rPr>
        <w:t>,</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 owner or oper</w:t>
      </w:r>
      <w:r w:rsidRPr="003F1150">
        <w:rPr>
          <w:rFonts w:eastAsia="Book Antiqua"/>
          <w:spacing w:val="1"/>
          <w:szCs w:val="22"/>
        </w:rPr>
        <w:t>a</w:t>
      </w:r>
      <w:r w:rsidRPr="003F1150">
        <w:rPr>
          <w:rFonts w:eastAsia="Book Antiqua"/>
          <w:spacing w:val="-1"/>
          <w:szCs w:val="22"/>
        </w:rPr>
        <w:t>t</w:t>
      </w:r>
      <w:r w:rsidRPr="003F1150">
        <w:rPr>
          <w:rFonts w:eastAsia="Book Antiqua"/>
          <w:szCs w:val="22"/>
        </w:rPr>
        <w:t>or sh</w:t>
      </w:r>
      <w:r w:rsidRPr="003F1150">
        <w:rPr>
          <w:rFonts w:eastAsia="Book Antiqua"/>
          <w:spacing w:val="1"/>
          <w:szCs w:val="22"/>
        </w:rPr>
        <w:t>a</w:t>
      </w:r>
      <w:r w:rsidRPr="003F1150">
        <w:rPr>
          <w:rFonts w:eastAsia="Book Antiqua"/>
          <w:szCs w:val="22"/>
        </w:rPr>
        <w:t>ll</w:t>
      </w:r>
      <w:r w:rsidRPr="003F1150">
        <w:rPr>
          <w:rFonts w:eastAsia="Book Antiqua"/>
          <w:spacing w:val="1"/>
          <w:szCs w:val="22"/>
        </w:rPr>
        <w:t xml:space="preserve"> a</w:t>
      </w:r>
      <w:r w:rsidRPr="003F1150">
        <w:rPr>
          <w:rFonts w:eastAsia="Book Antiqua"/>
          <w:szCs w:val="22"/>
        </w:rPr>
        <w:t>ccount for the fugitive em</w:t>
      </w:r>
      <w:r w:rsidRPr="003F1150">
        <w:rPr>
          <w:rFonts w:eastAsia="Book Antiqua"/>
          <w:spacing w:val="1"/>
          <w:szCs w:val="22"/>
        </w:rPr>
        <w:t>i</w:t>
      </w:r>
      <w:r w:rsidRPr="003F1150">
        <w:rPr>
          <w:rFonts w:eastAsia="Book Antiqua"/>
          <w:szCs w:val="22"/>
        </w:rPr>
        <w:t>ss</w:t>
      </w:r>
      <w:r w:rsidRPr="003F1150">
        <w:rPr>
          <w:rFonts w:eastAsia="Book Antiqua"/>
          <w:spacing w:val="1"/>
          <w:szCs w:val="22"/>
        </w:rPr>
        <w:t>i</w:t>
      </w:r>
      <w:r w:rsidRPr="003F1150">
        <w:rPr>
          <w:rFonts w:eastAsia="Book Antiqua"/>
          <w:szCs w:val="22"/>
        </w:rPr>
        <w:t>ons of</w:t>
      </w:r>
      <w:r w:rsidRPr="003F1150">
        <w:rPr>
          <w:rFonts w:eastAsia="Book Antiqua"/>
          <w:spacing w:val="1"/>
          <w:szCs w:val="22"/>
        </w:rPr>
        <w:t xml:space="preserve"> </w:t>
      </w:r>
      <w:r w:rsidRPr="003F1150">
        <w:rPr>
          <w:rFonts w:eastAsia="Book Antiqua"/>
          <w:szCs w:val="22"/>
        </w:rPr>
        <w:t>the pollut</w:t>
      </w:r>
      <w:r w:rsidRPr="003F1150">
        <w:rPr>
          <w:rFonts w:eastAsia="Book Antiqua"/>
          <w:spacing w:val="1"/>
          <w:szCs w:val="22"/>
        </w:rPr>
        <w:t>a</w:t>
      </w:r>
      <w:r w:rsidRPr="003F1150">
        <w:rPr>
          <w:rFonts w:eastAsia="Book Antiqua"/>
          <w:szCs w:val="22"/>
        </w:rPr>
        <w:t>nt, to the extent quan</w:t>
      </w:r>
      <w:r w:rsidRPr="003F1150">
        <w:rPr>
          <w:rFonts w:eastAsia="Book Antiqua"/>
          <w:spacing w:val="-1"/>
          <w:szCs w:val="22"/>
        </w:rPr>
        <w:t>t</w:t>
      </w:r>
      <w:r w:rsidRPr="003F1150">
        <w:rPr>
          <w:rFonts w:eastAsia="Book Antiqua"/>
          <w:szCs w:val="22"/>
        </w:rPr>
        <w:t>ifiable,</w:t>
      </w:r>
      <w:r w:rsidRPr="003F1150">
        <w:rPr>
          <w:rFonts w:eastAsia="Book Antiqua"/>
          <w:spacing w:val="1"/>
          <w:szCs w:val="22"/>
        </w:rPr>
        <w:t xml:space="preserve"> </w:t>
      </w:r>
      <w:r w:rsidRPr="003F1150">
        <w:rPr>
          <w:rFonts w:eastAsia="Book Antiqua"/>
          <w:szCs w:val="22"/>
        </w:rPr>
        <w:t>associated</w:t>
      </w:r>
      <w:r w:rsidRPr="003F1150">
        <w:rPr>
          <w:rFonts w:eastAsia="Book Antiqua"/>
          <w:spacing w:val="1"/>
          <w:szCs w:val="22"/>
        </w:rPr>
        <w:t xml:space="preserve"> </w:t>
      </w:r>
      <w:r w:rsidRPr="003F1150">
        <w:rPr>
          <w:rFonts w:eastAsia="Book Antiqua"/>
          <w:szCs w:val="22"/>
        </w:rPr>
        <w:t>wi</w:t>
      </w:r>
      <w:r w:rsidRPr="003F1150">
        <w:rPr>
          <w:rFonts w:eastAsia="Book Antiqua"/>
          <w:spacing w:val="-1"/>
          <w:szCs w:val="22"/>
        </w:rPr>
        <w:t>t</w:t>
      </w:r>
      <w:r w:rsidRPr="003F1150">
        <w:rPr>
          <w:rFonts w:eastAsia="Book Antiqua"/>
          <w:szCs w:val="22"/>
        </w:rPr>
        <w:t>h such</w:t>
      </w:r>
      <w:r w:rsidRPr="003F1150">
        <w:rPr>
          <w:rFonts w:eastAsia="Book Antiqua"/>
          <w:spacing w:val="1"/>
          <w:szCs w:val="22"/>
        </w:rPr>
        <w:t xml:space="preserve"> </w:t>
      </w:r>
      <w:r w:rsidRPr="003F1150">
        <w:rPr>
          <w:rFonts w:eastAsia="Book Antiqua"/>
          <w:szCs w:val="22"/>
        </w:rPr>
        <w:t>facili</w:t>
      </w:r>
      <w:r w:rsidRPr="003F1150">
        <w:rPr>
          <w:rFonts w:eastAsia="Book Antiqua"/>
          <w:spacing w:val="-1"/>
          <w:szCs w:val="22"/>
        </w:rPr>
        <w:t>t</w:t>
      </w:r>
      <w:r w:rsidRPr="003F1150">
        <w:rPr>
          <w:rFonts w:eastAsia="Book Antiqua"/>
          <w:szCs w:val="22"/>
        </w:rPr>
        <w:t>y</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uni</w:t>
      </w:r>
      <w:r w:rsidRPr="003F1150">
        <w:rPr>
          <w:rFonts w:eastAsia="Book Antiqua"/>
          <w:spacing w:val="-1"/>
          <w:szCs w:val="22"/>
        </w:rPr>
        <w:t>t</w:t>
      </w:r>
      <w:r w:rsidRPr="003F1150">
        <w:rPr>
          <w:rFonts w:eastAsia="Book Antiqua"/>
          <w:szCs w:val="22"/>
        </w:rPr>
        <w:t>.</w:t>
      </w:r>
    </w:p>
    <w:p w14:paraId="1CFC013B" w14:textId="77777777" w:rsidR="0069403F" w:rsidRPr="003F1150" w:rsidRDefault="0069403F" w:rsidP="0069403F">
      <w:pPr>
        <w:pStyle w:val="ListParagraph"/>
        <w:widowControl w:val="0"/>
        <w:numPr>
          <w:ilvl w:val="2"/>
          <w:numId w:val="16"/>
        </w:numPr>
        <w:spacing w:after="120"/>
        <w:ind w:right="103"/>
        <w:contextualSpacing w:val="0"/>
        <w:jc w:val="both"/>
        <w:rPr>
          <w:rFonts w:eastAsia="Book Antiqua"/>
          <w:szCs w:val="22"/>
        </w:rPr>
      </w:pPr>
      <w:r w:rsidRPr="003F1150">
        <w:rPr>
          <w:rFonts w:eastAsia="Book Antiqua"/>
          <w:szCs w:val="22"/>
        </w:rPr>
        <w:t xml:space="preserve">Recordkeeping. </w:t>
      </w:r>
      <w:r w:rsidRPr="003F1150">
        <w:rPr>
          <w:rFonts w:eastAsia="Book Antiqua"/>
          <w:spacing w:val="1"/>
          <w:szCs w:val="22"/>
        </w:rPr>
        <w:t xml:space="preserve"> </w:t>
      </w:r>
      <w:r w:rsidRPr="003F1150">
        <w:rPr>
          <w:rFonts w:eastAsia="Book Antiqua"/>
          <w:szCs w:val="22"/>
        </w:rPr>
        <w:t>The owner or operator shall retain</w:t>
      </w:r>
      <w:r w:rsidRPr="003F1150">
        <w:rPr>
          <w:rFonts w:eastAsia="Book Antiqua"/>
          <w:spacing w:val="-2"/>
          <w:szCs w:val="22"/>
        </w:rPr>
        <w:t xml:space="preserve"> </w:t>
      </w:r>
      <w:r w:rsidRPr="003F1150">
        <w:rPr>
          <w:rFonts w:eastAsia="Book Antiqua"/>
          <w:szCs w:val="22"/>
        </w:rPr>
        <w:t>a copy of all records</w:t>
      </w:r>
      <w:r w:rsidRPr="003F1150">
        <w:rPr>
          <w:rFonts w:eastAsia="Book Antiqua"/>
          <w:spacing w:val="1"/>
          <w:szCs w:val="22"/>
        </w:rPr>
        <w:t xml:space="preserve"> </w:t>
      </w:r>
      <w:r w:rsidRPr="003F1150">
        <w:rPr>
          <w:rFonts w:eastAsia="Book Antiqua"/>
          <w:szCs w:val="22"/>
        </w:rPr>
        <w:t>used</w:t>
      </w:r>
      <w:r w:rsidRPr="003F1150">
        <w:rPr>
          <w:rFonts w:eastAsia="Book Antiqua"/>
          <w:spacing w:val="1"/>
          <w:szCs w:val="22"/>
        </w:rPr>
        <w:t xml:space="preserve"> </w:t>
      </w:r>
      <w:r w:rsidRPr="003F1150">
        <w:rPr>
          <w:rFonts w:eastAsia="Book Antiqua"/>
          <w:szCs w:val="22"/>
        </w:rPr>
        <w:t>to compute emissions pursuant</w:t>
      </w:r>
      <w:r w:rsidRPr="003F1150">
        <w:rPr>
          <w:rFonts w:eastAsia="Book Antiqua"/>
          <w:spacing w:val="1"/>
          <w:szCs w:val="22"/>
        </w:rPr>
        <w:t xml:space="preserve"> </w:t>
      </w:r>
      <w:r w:rsidRPr="003F1150">
        <w:rPr>
          <w:rFonts w:eastAsia="Book Antiqua"/>
          <w:szCs w:val="22"/>
        </w:rPr>
        <w:t>to</w:t>
      </w:r>
      <w:r w:rsidRPr="003F1150">
        <w:rPr>
          <w:rFonts w:eastAsia="Book Antiqua"/>
          <w:spacing w:val="1"/>
          <w:szCs w:val="22"/>
        </w:rPr>
        <w:t xml:space="preserve"> </w:t>
      </w:r>
      <w:r w:rsidRPr="003F1150">
        <w:rPr>
          <w:rFonts w:eastAsia="Book Antiqua"/>
          <w:szCs w:val="22"/>
        </w:rPr>
        <w:t>this</w:t>
      </w:r>
      <w:r w:rsidRPr="003F1150">
        <w:rPr>
          <w:rFonts w:eastAsia="Book Antiqua"/>
          <w:spacing w:val="1"/>
          <w:szCs w:val="22"/>
        </w:rPr>
        <w:t xml:space="preserve"> </w:t>
      </w:r>
      <w:r w:rsidRPr="003F1150">
        <w:rPr>
          <w:rFonts w:eastAsia="Book Antiqua"/>
          <w:szCs w:val="22"/>
        </w:rPr>
        <w:t>rule</w:t>
      </w:r>
      <w:r w:rsidRPr="003F1150">
        <w:rPr>
          <w:rFonts w:eastAsia="Book Antiqua"/>
          <w:spacing w:val="1"/>
          <w:szCs w:val="22"/>
        </w:rPr>
        <w:t xml:space="preserve"> </w:t>
      </w:r>
      <w:r w:rsidRPr="003F1150">
        <w:rPr>
          <w:rFonts w:eastAsia="Book Antiqua"/>
          <w:szCs w:val="22"/>
        </w:rPr>
        <w:t>for</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zCs w:val="22"/>
        </w:rPr>
        <w:t>period</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five</w:t>
      </w:r>
      <w:r w:rsidRPr="003F1150">
        <w:rPr>
          <w:rFonts w:eastAsia="Book Antiqua"/>
          <w:spacing w:val="1"/>
          <w:szCs w:val="22"/>
        </w:rPr>
        <w:t xml:space="preserve"> </w:t>
      </w:r>
      <w:r w:rsidRPr="003F1150">
        <w:rPr>
          <w:rFonts w:eastAsia="Book Antiqua"/>
          <w:szCs w:val="22"/>
        </w:rPr>
        <w:t>years</w:t>
      </w:r>
      <w:r w:rsidRPr="003F1150">
        <w:rPr>
          <w:rFonts w:eastAsia="Book Antiqua"/>
          <w:spacing w:val="1"/>
          <w:szCs w:val="22"/>
        </w:rPr>
        <w:t xml:space="preserve"> </w:t>
      </w:r>
      <w:r w:rsidRPr="003F1150">
        <w:rPr>
          <w:rFonts w:eastAsia="Book Antiqua"/>
          <w:szCs w:val="22"/>
        </w:rPr>
        <w:t>f</w:t>
      </w:r>
      <w:r w:rsidRPr="003F1150">
        <w:rPr>
          <w:rFonts w:eastAsia="Book Antiqua"/>
          <w:spacing w:val="-2"/>
          <w:szCs w:val="22"/>
        </w:rPr>
        <w:t>r</w:t>
      </w:r>
      <w:r w:rsidRPr="003F1150">
        <w:rPr>
          <w:rFonts w:eastAsia="Book Antiqua"/>
          <w:szCs w:val="22"/>
        </w:rPr>
        <w:t>om</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 da</w:t>
      </w:r>
      <w:r w:rsidRPr="003F1150">
        <w:rPr>
          <w:rFonts w:eastAsia="Book Antiqua"/>
          <w:spacing w:val="-1"/>
          <w:szCs w:val="22"/>
        </w:rPr>
        <w:t>t</w:t>
      </w:r>
      <w:r w:rsidRPr="003F1150">
        <w:rPr>
          <w:rFonts w:eastAsia="Book Antiqua"/>
          <w:szCs w:val="22"/>
        </w:rPr>
        <w:t>e on which such</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informa</w:t>
      </w:r>
      <w:r w:rsidRPr="003F1150">
        <w:rPr>
          <w:rFonts w:eastAsia="Book Antiqua"/>
          <w:spacing w:val="-1"/>
          <w:szCs w:val="22"/>
        </w:rPr>
        <w:t>t</w:t>
      </w:r>
      <w:r w:rsidRPr="003F1150">
        <w:rPr>
          <w:rFonts w:eastAsia="Book Antiqua"/>
          <w:szCs w:val="22"/>
        </w:rPr>
        <w:t>ion is submitted to the department for any regulatory purpose.</w:t>
      </w:r>
    </w:p>
    <w:p w14:paraId="1CFC013C" w14:textId="77777777" w:rsidR="0069403F" w:rsidRPr="003F1150" w:rsidRDefault="0069403F" w:rsidP="0069403F">
      <w:pPr>
        <w:spacing w:after="120"/>
        <w:ind w:left="360" w:right="-20" w:firstLine="360"/>
        <w:rPr>
          <w:rFonts w:eastAsia="Book Antiqua"/>
          <w:szCs w:val="22"/>
        </w:rPr>
      </w:pPr>
      <w:r w:rsidRPr="003F1150">
        <w:rPr>
          <w:rFonts w:eastAsia="Book Antiqua"/>
          <w:szCs w:val="22"/>
        </w:rPr>
        <w:t>[Rule</w:t>
      </w:r>
      <w:r w:rsidRPr="003F1150">
        <w:rPr>
          <w:rFonts w:eastAsia="Book Antiqua"/>
          <w:spacing w:val="1"/>
          <w:szCs w:val="22"/>
        </w:rPr>
        <w:t xml:space="preserve"> </w:t>
      </w:r>
      <w:r w:rsidRPr="003F1150">
        <w:rPr>
          <w:rFonts w:eastAsia="Book Antiqua"/>
          <w:szCs w:val="22"/>
        </w:rPr>
        <w:t>62-210.370(2),</w:t>
      </w:r>
      <w:r w:rsidRPr="003F1150">
        <w:rPr>
          <w:rFonts w:eastAsia="Book Antiqua"/>
          <w:spacing w:val="1"/>
          <w:szCs w:val="22"/>
        </w:rPr>
        <w:t xml:space="preserve"> </w:t>
      </w:r>
      <w:r w:rsidRPr="003F1150">
        <w:rPr>
          <w:rFonts w:eastAsia="Book Antiqua"/>
          <w:szCs w:val="22"/>
        </w:rPr>
        <w:t>F.A.</w:t>
      </w:r>
      <w:r w:rsidRPr="003F1150">
        <w:rPr>
          <w:rFonts w:eastAsia="Book Antiqua"/>
          <w:spacing w:val="-1"/>
          <w:szCs w:val="22"/>
        </w:rPr>
        <w:t>C</w:t>
      </w:r>
      <w:r w:rsidRPr="003F1150">
        <w:rPr>
          <w:rFonts w:eastAsia="Book Antiqua"/>
          <w:szCs w:val="22"/>
        </w:rPr>
        <w:t>.]</w:t>
      </w:r>
    </w:p>
    <w:p w14:paraId="1CFC013D" w14:textId="77777777" w:rsidR="0069403F" w:rsidRPr="003F1150" w:rsidRDefault="0069403F" w:rsidP="0069403F">
      <w:pPr>
        <w:pStyle w:val="ListParagraph"/>
        <w:widowControl w:val="0"/>
        <w:numPr>
          <w:ilvl w:val="1"/>
          <w:numId w:val="16"/>
        </w:numPr>
        <w:spacing w:before="38" w:after="120"/>
        <w:ind w:right="4089"/>
        <w:contextualSpacing w:val="0"/>
        <w:rPr>
          <w:rFonts w:eastAsia="Book Antiqua"/>
          <w:szCs w:val="22"/>
        </w:rPr>
      </w:pPr>
      <w:r w:rsidRPr="003F1150">
        <w:rPr>
          <w:rFonts w:eastAsia="Book Antiqua"/>
          <w:i/>
          <w:szCs w:val="22"/>
        </w:rPr>
        <w:t>Annual Operating Report for Air Pollutant</w:t>
      </w:r>
      <w:r w:rsidRPr="003F1150">
        <w:rPr>
          <w:rFonts w:eastAsia="Book Antiqua"/>
          <w:i/>
          <w:spacing w:val="1"/>
          <w:szCs w:val="22"/>
        </w:rPr>
        <w:t xml:space="preserve"> </w:t>
      </w:r>
      <w:r w:rsidRPr="003F1150">
        <w:rPr>
          <w:rFonts w:eastAsia="Book Antiqua"/>
          <w:i/>
          <w:szCs w:val="22"/>
        </w:rPr>
        <w:t>Emitting</w:t>
      </w:r>
      <w:r w:rsidRPr="003F1150">
        <w:rPr>
          <w:rFonts w:eastAsia="Book Antiqua"/>
          <w:i/>
          <w:spacing w:val="1"/>
          <w:szCs w:val="22"/>
        </w:rPr>
        <w:t xml:space="preserve"> </w:t>
      </w:r>
      <w:r w:rsidRPr="003F1150">
        <w:rPr>
          <w:rFonts w:eastAsia="Book Antiqua"/>
          <w:i/>
          <w:szCs w:val="22"/>
        </w:rPr>
        <w:t>Facility</w:t>
      </w:r>
    </w:p>
    <w:p w14:paraId="1CFC013E" w14:textId="77777777" w:rsidR="0069403F" w:rsidRPr="003F1150" w:rsidRDefault="0069403F" w:rsidP="0069403F">
      <w:pPr>
        <w:pStyle w:val="ListParagraph"/>
        <w:widowControl w:val="0"/>
        <w:numPr>
          <w:ilvl w:val="2"/>
          <w:numId w:val="16"/>
        </w:numPr>
        <w:spacing w:after="120"/>
        <w:ind w:right="-20"/>
        <w:contextualSpacing w:val="0"/>
        <w:rPr>
          <w:rFonts w:eastAsia="Book Antiqua"/>
          <w:szCs w:val="22"/>
        </w:rPr>
      </w:pPr>
      <w:r w:rsidRPr="003F1150">
        <w:rPr>
          <w:rFonts w:eastAsia="Book Antiqua"/>
          <w:szCs w:val="22"/>
        </w:rPr>
        <w:t>The</w:t>
      </w:r>
      <w:r w:rsidRPr="003F1150">
        <w:rPr>
          <w:rFonts w:eastAsia="Book Antiqua"/>
          <w:spacing w:val="1"/>
          <w:szCs w:val="22"/>
        </w:rPr>
        <w:t xml:space="preserve"> </w:t>
      </w:r>
      <w:r w:rsidRPr="003F1150">
        <w:rPr>
          <w:rFonts w:eastAsia="Book Antiqua"/>
          <w:szCs w:val="22"/>
        </w:rPr>
        <w:t>Annual</w:t>
      </w:r>
      <w:r w:rsidRPr="003F1150">
        <w:rPr>
          <w:rFonts w:eastAsia="Book Antiqua"/>
          <w:spacing w:val="1"/>
          <w:szCs w:val="22"/>
        </w:rPr>
        <w:t xml:space="preserve"> </w:t>
      </w:r>
      <w:r w:rsidRPr="003F1150">
        <w:rPr>
          <w:rFonts w:eastAsia="Book Antiqua"/>
          <w:szCs w:val="22"/>
        </w:rPr>
        <w:t>Opera</w:t>
      </w:r>
      <w:r w:rsidRPr="003F1150">
        <w:rPr>
          <w:rFonts w:eastAsia="Book Antiqua"/>
          <w:spacing w:val="-1"/>
          <w:szCs w:val="22"/>
        </w:rPr>
        <w: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Report for</w:t>
      </w:r>
      <w:r w:rsidRPr="003F1150">
        <w:rPr>
          <w:rFonts w:eastAsia="Book Antiqua"/>
          <w:spacing w:val="1"/>
          <w:szCs w:val="22"/>
        </w:rPr>
        <w:t xml:space="preserve"> </w:t>
      </w:r>
      <w:r w:rsidRPr="003F1150">
        <w:rPr>
          <w:rFonts w:eastAsia="Book Antiqua"/>
          <w:szCs w:val="22"/>
        </w:rPr>
        <w:t>Air</w:t>
      </w:r>
      <w:r w:rsidRPr="003F1150">
        <w:rPr>
          <w:rFonts w:eastAsia="Book Antiqua"/>
          <w:spacing w:val="1"/>
          <w:szCs w:val="22"/>
        </w:rPr>
        <w:t xml:space="preserve"> </w:t>
      </w:r>
      <w:r w:rsidRPr="003F1150">
        <w:rPr>
          <w:rFonts w:eastAsia="Book Antiqua"/>
          <w:szCs w:val="22"/>
        </w:rPr>
        <w:t>Pollu</w:t>
      </w:r>
      <w:r w:rsidRPr="003F1150">
        <w:rPr>
          <w:rFonts w:eastAsia="Book Antiqua"/>
          <w:spacing w:val="-1"/>
          <w:szCs w:val="22"/>
        </w:rPr>
        <w:t>t</w:t>
      </w:r>
      <w:r w:rsidRPr="003F1150">
        <w:rPr>
          <w:rFonts w:eastAsia="Book Antiqua"/>
          <w:szCs w:val="22"/>
        </w:rPr>
        <w:t>ant Emi</w:t>
      </w:r>
      <w:r w:rsidRPr="003F1150">
        <w:rPr>
          <w:rFonts w:eastAsia="Book Antiqua"/>
          <w:spacing w:val="-1"/>
          <w:szCs w:val="22"/>
        </w:rPr>
        <w:t>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Facili</w:t>
      </w:r>
      <w:r w:rsidRPr="003F1150">
        <w:rPr>
          <w:rFonts w:eastAsia="Book Antiqua"/>
          <w:spacing w:val="-1"/>
          <w:szCs w:val="22"/>
        </w:rPr>
        <w:t>t</w:t>
      </w:r>
      <w:r w:rsidRPr="003F1150">
        <w:rPr>
          <w:rFonts w:eastAsia="Book Antiqua"/>
          <w:szCs w:val="22"/>
        </w:rPr>
        <w:t>y</w:t>
      </w:r>
      <w:r w:rsidRPr="003F1150">
        <w:rPr>
          <w:rFonts w:eastAsia="Book Antiqua"/>
          <w:spacing w:val="1"/>
          <w:szCs w:val="22"/>
        </w:rPr>
        <w:t xml:space="preserve"> </w:t>
      </w:r>
      <w:r w:rsidRPr="003F1150">
        <w:rPr>
          <w:rFonts w:eastAsia="Book Antiqua"/>
          <w:szCs w:val="22"/>
        </w:rPr>
        <w:t>(DEP</w:t>
      </w:r>
      <w:r w:rsidRPr="003F1150">
        <w:rPr>
          <w:rFonts w:eastAsia="Book Antiqua"/>
          <w:spacing w:val="1"/>
          <w:szCs w:val="22"/>
        </w:rPr>
        <w:t xml:space="preserve"> </w:t>
      </w:r>
      <w:r w:rsidRPr="003F1150">
        <w:rPr>
          <w:rFonts w:eastAsia="Book Antiqua"/>
          <w:szCs w:val="22"/>
        </w:rPr>
        <w:t>Form No.</w:t>
      </w:r>
      <w:r w:rsidRPr="003F1150">
        <w:rPr>
          <w:rFonts w:eastAsia="Book Antiqua"/>
          <w:spacing w:val="1"/>
          <w:szCs w:val="22"/>
        </w:rPr>
        <w:t xml:space="preserve"> </w:t>
      </w:r>
      <w:r w:rsidRPr="003F1150">
        <w:rPr>
          <w:rFonts w:eastAsia="Book Antiqua"/>
          <w:szCs w:val="22"/>
        </w:rPr>
        <w:t>62-210.900(5)) shall</w:t>
      </w:r>
      <w:r w:rsidRPr="003F1150">
        <w:rPr>
          <w:rFonts w:eastAsia="Book Antiqua"/>
          <w:spacing w:val="1"/>
          <w:szCs w:val="22"/>
        </w:rPr>
        <w:t xml:space="preserve"> </w:t>
      </w:r>
      <w:r w:rsidRPr="003F1150">
        <w:rPr>
          <w:rFonts w:eastAsia="Book Antiqua"/>
          <w:szCs w:val="22"/>
        </w:rPr>
        <w:t>be</w:t>
      </w:r>
      <w:r w:rsidRPr="003F1150">
        <w:rPr>
          <w:rFonts w:eastAsia="Book Antiqua"/>
          <w:spacing w:val="1"/>
          <w:szCs w:val="22"/>
        </w:rPr>
        <w:t xml:space="preserve"> </w:t>
      </w:r>
      <w:r w:rsidRPr="003F1150">
        <w:rPr>
          <w:rFonts w:eastAsia="Book Antiqua"/>
          <w:szCs w:val="22"/>
        </w:rPr>
        <w:t>comple</w:t>
      </w:r>
      <w:r w:rsidRPr="003F1150">
        <w:rPr>
          <w:rFonts w:eastAsia="Book Antiqua"/>
          <w:spacing w:val="-1"/>
          <w:szCs w:val="22"/>
        </w:rPr>
        <w:t>t</w:t>
      </w:r>
      <w:r w:rsidRPr="003F1150">
        <w:rPr>
          <w:rFonts w:eastAsia="Book Antiqua"/>
          <w:szCs w:val="22"/>
        </w:rPr>
        <w:t>ed</w:t>
      </w:r>
      <w:r w:rsidRPr="003F1150">
        <w:rPr>
          <w:rFonts w:eastAsia="Book Antiqua"/>
          <w:spacing w:val="1"/>
          <w:szCs w:val="22"/>
        </w:rPr>
        <w:t xml:space="preserve"> </w:t>
      </w:r>
      <w:r w:rsidRPr="003F1150">
        <w:rPr>
          <w:rFonts w:eastAsia="Book Antiqua"/>
          <w:szCs w:val="22"/>
        </w:rPr>
        <w:t>each</w:t>
      </w:r>
      <w:r w:rsidRPr="003F1150">
        <w:rPr>
          <w:rFonts w:eastAsia="Book Antiqua"/>
          <w:spacing w:val="1"/>
          <w:szCs w:val="22"/>
        </w:rPr>
        <w:t xml:space="preserve"> </w:t>
      </w:r>
      <w:r w:rsidRPr="003F1150">
        <w:rPr>
          <w:rFonts w:eastAsia="Book Antiqua"/>
          <w:szCs w:val="22"/>
        </w:rPr>
        <w:t>year</w:t>
      </w:r>
      <w:r w:rsidRPr="003F1150">
        <w:rPr>
          <w:rFonts w:eastAsia="Book Antiqua"/>
          <w:spacing w:val="1"/>
          <w:szCs w:val="22"/>
        </w:rPr>
        <w:t xml:space="preserve"> </w:t>
      </w:r>
      <w:r w:rsidRPr="003F1150">
        <w:rPr>
          <w:rFonts w:eastAsia="Book Antiqua"/>
          <w:szCs w:val="22"/>
        </w:rPr>
        <w:t>for</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following</w:t>
      </w:r>
      <w:r w:rsidRPr="003F1150">
        <w:rPr>
          <w:rFonts w:eastAsia="Book Antiqua"/>
          <w:spacing w:val="1"/>
          <w:szCs w:val="22"/>
        </w:rPr>
        <w:t xml:space="preserve"> </w:t>
      </w:r>
      <w:r w:rsidRPr="003F1150">
        <w:rPr>
          <w:rFonts w:eastAsia="Book Antiqua"/>
          <w:szCs w:val="22"/>
        </w:rPr>
        <w:t>facili</w:t>
      </w:r>
      <w:r w:rsidRPr="003F1150">
        <w:rPr>
          <w:rFonts w:eastAsia="Book Antiqua"/>
          <w:spacing w:val="-1"/>
          <w:szCs w:val="22"/>
        </w:rPr>
        <w:t>t</w:t>
      </w:r>
      <w:r w:rsidRPr="003F1150">
        <w:rPr>
          <w:rFonts w:eastAsia="Book Antiqua"/>
          <w:szCs w:val="22"/>
        </w:rPr>
        <w:t>ies:</w:t>
      </w:r>
    </w:p>
    <w:p w14:paraId="1CFC013F" w14:textId="77777777" w:rsidR="0069403F" w:rsidRPr="003F1150" w:rsidRDefault="0069403F" w:rsidP="0069403F">
      <w:pPr>
        <w:pStyle w:val="ListParagraph"/>
        <w:widowControl w:val="0"/>
        <w:numPr>
          <w:ilvl w:val="3"/>
          <w:numId w:val="16"/>
        </w:numPr>
        <w:tabs>
          <w:tab w:val="left" w:pos="1580"/>
        </w:tabs>
        <w:spacing w:after="120"/>
        <w:ind w:right="-20"/>
        <w:contextualSpacing w:val="0"/>
        <w:rPr>
          <w:rFonts w:eastAsia="Book Antiqua"/>
          <w:szCs w:val="22"/>
        </w:rPr>
      </w:pPr>
      <w:r w:rsidRPr="003F1150">
        <w:rPr>
          <w:rFonts w:eastAsia="Book Antiqua"/>
          <w:szCs w:val="22"/>
        </w:rPr>
        <w:lastRenderedPageBreak/>
        <w:t>All</w:t>
      </w:r>
      <w:r w:rsidRPr="003F1150">
        <w:rPr>
          <w:rFonts w:eastAsia="Book Antiqua"/>
          <w:spacing w:val="1"/>
          <w:szCs w:val="22"/>
        </w:rPr>
        <w:t xml:space="preserve"> </w:t>
      </w:r>
      <w:r w:rsidRPr="003F1150">
        <w:rPr>
          <w:rFonts w:eastAsia="Book Antiqua"/>
          <w:szCs w:val="22"/>
        </w:rPr>
        <w:t>Ti</w:t>
      </w:r>
      <w:r w:rsidRPr="003F1150">
        <w:rPr>
          <w:rFonts w:eastAsia="Book Antiqua"/>
          <w:spacing w:val="-1"/>
          <w:szCs w:val="22"/>
        </w:rPr>
        <w:t>t</w:t>
      </w:r>
      <w:r w:rsidRPr="003F1150">
        <w:rPr>
          <w:rFonts w:eastAsia="Book Antiqua"/>
          <w:szCs w:val="22"/>
        </w:rPr>
        <w:t>le</w:t>
      </w:r>
      <w:r w:rsidRPr="003F1150">
        <w:rPr>
          <w:rFonts w:eastAsia="Book Antiqua"/>
          <w:spacing w:val="1"/>
          <w:szCs w:val="22"/>
        </w:rPr>
        <w:t xml:space="preserve"> </w:t>
      </w:r>
      <w:r w:rsidRPr="003F1150">
        <w:rPr>
          <w:rFonts w:eastAsia="Book Antiqua"/>
          <w:szCs w:val="22"/>
        </w:rPr>
        <w:t>V</w:t>
      </w:r>
      <w:r w:rsidRPr="003F1150">
        <w:rPr>
          <w:rFonts w:eastAsia="Book Antiqua"/>
          <w:spacing w:val="1"/>
          <w:szCs w:val="22"/>
        </w:rPr>
        <w:t xml:space="preserve"> </w:t>
      </w:r>
      <w:r w:rsidRPr="003F1150">
        <w:rPr>
          <w:rFonts w:eastAsia="Book Antiqua"/>
          <w:szCs w:val="22"/>
        </w:rPr>
        <w:t>sources.</w:t>
      </w:r>
    </w:p>
    <w:p w14:paraId="1CFC0140" w14:textId="77777777" w:rsidR="0069403F" w:rsidRPr="003F1150" w:rsidRDefault="0069403F" w:rsidP="0069403F">
      <w:pPr>
        <w:pStyle w:val="ListParagraph"/>
        <w:widowControl w:val="0"/>
        <w:numPr>
          <w:ilvl w:val="3"/>
          <w:numId w:val="16"/>
        </w:numPr>
        <w:spacing w:after="120"/>
        <w:ind w:right="-20"/>
        <w:contextualSpacing w:val="0"/>
        <w:rPr>
          <w:rFonts w:eastAsia="Book Antiqua"/>
          <w:szCs w:val="22"/>
        </w:rPr>
      </w:pPr>
      <w:r w:rsidRPr="003F1150">
        <w:rPr>
          <w:rFonts w:eastAsia="Book Antiqua"/>
          <w:szCs w:val="22"/>
        </w:rPr>
        <w:t>All synthetic non-Title V sources.</w:t>
      </w:r>
    </w:p>
    <w:p w14:paraId="1CFC0141" w14:textId="77777777" w:rsidR="0069403F" w:rsidRPr="003F1150" w:rsidRDefault="0069403F" w:rsidP="0069403F">
      <w:pPr>
        <w:pStyle w:val="ListParagraph"/>
        <w:widowControl w:val="0"/>
        <w:numPr>
          <w:ilvl w:val="3"/>
          <w:numId w:val="16"/>
        </w:numPr>
        <w:tabs>
          <w:tab w:val="left" w:pos="1580"/>
        </w:tabs>
        <w:spacing w:after="120"/>
        <w:ind w:right="652"/>
        <w:contextualSpacing w:val="0"/>
        <w:rPr>
          <w:rFonts w:eastAsia="Book Antiqua"/>
          <w:szCs w:val="22"/>
        </w:rPr>
      </w:pPr>
      <w:r w:rsidRPr="003F1150">
        <w:rPr>
          <w:rFonts w:eastAsia="Book Antiqua"/>
          <w:szCs w:val="22"/>
        </w:rPr>
        <w:t>All</w:t>
      </w:r>
      <w:r w:rsidRPr="003F1150">
        <w:rPr>
          <w:rFonts w:eastAsia="Book Antiqua"/>
          <w:spacing w:val="1"/>
          <w:szCs w:val="22"/>
        </w:rPr>
        <w:t xml:space="preserve"> </w:t>
      </w:r>
      <w:r w:rsidRPr="003F1150">
        <w:rPr>
          <w:rFonts w:eastAsia="Book Antiqua"/>
          <w:szCs w:val="22"/>
        </w:rPr>
        <w:t>facili</w:t>
      </w:r>
      <w:r w:rsidRPr="003F1150">
        <w:rPr>
          <w:rFonts w:eastAsia="Book Antiqua"/>
          <w:spacing w:val="-1"/>
          <w:szCs w:val="22"/>
        </w:rPr>
        <w:t>t</w:t>
      </w:r>
      <w:r w:rsidRPr="003F1150">
        <w:rPr>
          <w:rFonts w:eastAsia="Book Antiqua"/>
          <w:szCs w:val="22"/>
        </w:rPr>
        <w:t>ies</w:t>
      </w:r>
      <w:r w:rsidRPr="003F1150">
        <w:rPr>
          <w:rFonts w:eastAsia="Book Antiqua"/>
          <w:spacing w:val="1"/>
          <w:szCs w:val="22"/>
        </w:rPr>
        <w:t xml:space="preserve"> </w:t>
      </w:r>
      <w:r w:rsidRPr="003F1150">
        <w:rPr>
          <w:rFonts w:eastAsia="Book Antiqua"/>
          <w:szCs w:val="22"/>
        </w:rPr>
        <w:t>wi</w:t>
      </w:r>
      <w:r w:rsidRPr="003F1150">
        <w:rPr>
          <w:rFonts w:eastAsia="Book Antiqua"/>
          <w:spacing w:val="-1"/>
          <w:szCs w:val="22"/>
        </w:rPr>
        <w:t>t</w:t>
      </w:r>
      <w:r w:rsidRPr="003F1150">
        <w:rPr>
          <w:rFonts w:eastAsia="Book Antiqua"/>
          <w:szCs w:val="22"/>
        </w:rPr>
        <w:t xml:space="preserve">h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po</w:t>
      </w:r>
      <w:r w:rsidRPr="003F1150">
        <w:rPr>
          <w:rFonts w:eastAsia="Book Antiqua"/>
          <w:spacing w:val="-1"/>
          <w:szCs w:val="22"/>
        </w:rPr>
        <w:t>t</w:t>
      </w:r>
      <w:r w:rsidRPr="003F1150">
        <w:rPr>
          <w:rFonts w:eastAsia="Book Antiqua"/>
          <w:szCs w:val="22"/>
        </w:rPr>
        <w:t>en</w:t>
      </w:r>
      <w:r w:rsidRPr="003F1150">
        <w:rPr>
          <w:rFonts w:eastAsia="Book Antiqua"/>
          <w:spacing w:val="-1"/>
          <w:szCs w:val="22"/>
        </w:rPr>
        <w:t>t</w:t>
      </w:r>
      <w:r w:rsidRPr="003F1150">
        <w:rPr>
          <w:rFonts w:eastAsia="Book Antiqua"/>
          <w:szCs w:val="22"/>
        </w:rPr>
        <w:t>ial</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 xml:space="preserve">o emit </w:t>
      </w:r>
      <w:r w:rsidRPr="003F1150">
        <w:rPr>
          <w:rFonts w:eastAsia="Book Antiqua"/>
          <w:spacing w:val="-1"/>
          <w:szCs w:val="22"/>
        </w:rPr>
        <w:t>t</w:t>
      </w:r>
      <w:r w:rsidRPr="003F1150">
        <w:rPr>
          <w:rFonts w:eastAsia="Book Antiqua"/>
          <w:szCs w:val="22"/>
        </w:rPr>
        <w:t>en</w:t>
      </w:r>
      <w:r w:rsidRPr="003F1150">
        <w:rPr>
          <w:rFonts w:eastAsia="Book Antiqua"/>
          <w:spacing w:val="1"/>
          <w:szCs w:val="22"/>
        </w:rPr>
        <w:t xml:space="preserve"> </w:t>
      </w:r>
      <w:r w:rsidRPr="003F1150">
        <w:rPr>
          <w:rFonts w:eastAsia="Book Antiqua"/>
          <w:szCs w:val="22"/>
        </w:rPr>
        <w:t>(10)</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ons</w:t>
      </w:r>
      <w:r w:rsidRPr="003F1150">
        <w:rPr>
          <w:rFonts w:eastAsia="Book Antiqua"/>
          <w:spacing w:val="1"/>
          <w:szCs w:val="22"/>
        </w:rPr>
        <w:t xml:space="preserve"> </w:t>
      </w:r>
      <w:r w:rsidRPr="003F1150">
        <w:rPr>
          <w:rFonts w:eastAsia="Book Antiqua"/>
          <w:szCs w:val="22"/>
        </w:rPr>
        <w:t>per</w:t>
      </w:r>
      <w:r w:rsidRPr="003F1150">
        <w:rPr>
          <w:rFonts w:eastAsia="Book Antiqua"/>
          <w:spacing w:val="1"/>
          <w:szCs w:val="22"/>
        </w:rPr>
        <w:t xml:space="preserve"> </w:t>
      </w:r>
      <w:r w:rsidRPr="003F1150">
        <w:rPr>
          <w:rFonts w:eastAsia="Book Antiqua"/>
          <w:szCs w:val="22"/>
        </w:rPr>
        <w:t>year</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more</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vola</w:t>
      </w:r>
      <w:r w:rsidRPr="003F1150">
        <w:rPr>
          <w:rFonts w:eastAsia="Book Antiqua"/>
          <w:spacing w:val="-1"/>
          <w:szCs w:val="22"/>
        </w:rPr>
        <w:t>t</w:t>
      </w:r>
      <w:r w:rsidRPr="003F1150">
        <w:rPr>
          <w:rFonts w:eastAsia="Book Antiqua"/>
          <w:szCs w:val="22"/>
        </w:rPr>
        <w:t>ile</w:t>
      </w:r>
      <w:r w:rsidRPr="003F1150">
        <w:rPr>
          <w:rFonts w:eastAsia="Book Antiqua"/>
          <w:spacing w:val="1"/>
          <w:szCs w:val="22"/>
        </w:rPr>
        <w:t xml:space="preserve"> </w:t>
      </w:r>
      <w:r w:rsidRPr="003F1150">
        <w:rPr>
          <w:rFonts w:eastAsia="Book Antiqua"/>
          <w:szCs w:val="22"/>
        </w:rPr>
        <w:t>organic compounds</w:t>
      </w:r>
      <w:r w:rsidRPr="003F1150">
        <w:rPr>
          <w:rFonts w:eastAsia="Book Antiqua"/>
          <w:spacing w:val="1"/>
          <w:szCs w:val="22"/>
        </w:rPr>
        <w:t xml:space="preserve"> </w:t>
      </w:r>
      <w:r w:rsidRPr="003F1150">
        <w:rPr>
          <w:rFonts w:eastAsia="Book Antiqua"/>
          <w:szCs w:val="22"/>
        </w:rPr>
        <w:t>or twenty-five (25) tons per year or more of nitrogen oxides</w:t>
      </w:r>
      <w:r w:rsidRPr="003F1150">
        <w:rPr>
          <w:rFonts w:eastAsia="Book Antiqua"/>
          <w:spacing w:val="1"/>
          <w:szCs w:val="22"/>
        </w:rPr>
        <w:t xml:space="preserve"> </w:t>
      </w:r>
      <w:r w:rsidRPr="003F1150">
        <w:rPr>
          <w:rFonts w:eastAsia="Book Antiqua"/>
          <w:szCs w:val="22"/>
        </w:rPr>
        <w:t>and located in an ozone nonattainment area or ozo</w:t>
      </w:r>
      <w:r w:rsidRPr="003F1150">
        <w:rPr>
          <w:rFonts w:eastAsia="Book Antiqua"/>
          <w:spacing w:val="-1"/>
          <w:szCs w:val="22"/>
        </w:rPr>
        <w:t>n</w:t>
      </w:r>
      <w:r w:rsidRPr="003F1150">
        <w:rPr>
          <w:rFonts w:eastAsia="Book Antiqua"/>
          <w:szCs w:val="22"/>
        </w:rPr>
        <w:t>e</w:t>
      </w:r>
      <w:r w:rsidRPr="003F1150">
        <w:rPr>
          <w:rFonts w:eastAsia="Book Antiqua"/>
          <w:spacing w:val="1"/>
          <w:szCs w:val="22"/>
        </w:rPr>
        <w:t xml:space="preserve"> </w:t>
      </w:r>
      <w:r w:rsidRPr="003F1150">
        <w:rPr>
          <w:rFonts w:eastAsia="Book Antiqua"/>
          <w:szCs w:val="22"/>
        </w:rPr>
        <w:t>air</w:t>
      </w:r>
      <w:r w:rsidRPr="003F1150">
        <w:rPr>
          <w:rFonts w:eastAsia="Book Antiqua"/>
          <w:spacing w:val="1"/>
          <w:szCs w:val="22"/>
        </w:rPr>
        <w:t xml:space="preserve"> </w:t>
      </w:r>
      <w:r w:rsidRPr="003F1150">
        <w:rPr>
          <w:rFonts w:eastAsia="Book Antiqua"/>
          <w:szCs w:val="22"/>
        </w:rPr>
        <w:t>quality maintenance</w:t>
      </w:r>
      <w:r w:rsidRPr="003F1150">
        <w:rPr>
          <w:rFonts w:eastAsia="Book Antiqua"/>
          <w:spacing w:val="1"/>
          <w:szCs w:val="22"/>
        </w:rPr>
        <w:t xml:space="preserve"> </w:t>
      </w:r>
      <w:r w:rsidRPr="003F1150">
        <w:rPr>
          <w:rFonts w:eastAsia="Book Antiqua"/>
          <w:szCs w:val="22"/>
        </w:rPr>
        <w:t>area.</w:t>
      </w:r>
    </w:p>
    <w:p w14:paraId="1CFC0142" w14:textId="77777777" w:rsidR="0069403F" w:rsidRPr="003F1150" w:rsidRDefault="0069403F" w:rsidP="0069403F">
      <w:pPr>
        <w:pStyle w:val="ListParagraph"/>
        <w:widowControl w:val="0"/>
        <w:numPr>
          <w:ilvl w:val="3"/>
          <w:numId w:val="16"/>
        </w:numPr>
        <w:spacing w:after="120"/>
        <w:ind w:right="-20"/>
        <w:contextualSpacing w:val="0"/>
        <w:rPr>
          <w:rFonts w:eastAsia="Book Antiqua"/>
          <w:szCs w:val="22"/>
        </w:rPr>
      </w:pPr>
      <w:r w:rsidRPr="003F1150">
        <w:rPr>
          <w:rFonts w:eastAsia="Book Antiqua"/>
          <w:szCs w:val="22"/>
        </w:rPr>
        <w:t>All</w:t>
      </w:r>
      <w:r w:rsidRPr="003F1150">
        <w:rPr>
          <w:rFonts w:eastAsia="Book Antiqua"/>
          <w:spacing w:val="1"/>
          <w:szCs w:val="22"/>
        </w:rPr>
        <w:t xml:space="preserve"> </w:t>
      </w:r>
      <w:r w:rsidRPr="003F1150">
        <w:rPr>
          <w:rFonts w:eastAsia="Book Antiqua"/>
          <w:szCs w:val="22"/>
        </w:rPr>
        <w:t>facili</w:t>
      </w:r>
      <w:r w:rsidRPr="003F1150">
        <w:rPr>
          <w:rFonts w:eastAsia="Book Antiqua"/>
          <w:spacing w:val="-1"/>
          <w:szCs w:val="22"/>
        </w:rPr>
        <w:t>t</w:t>
      </w:r>
      <w:r w:rsidRPr="003F1150">
        <w:rPr>
          <w:rFonts w:eastAsia="Book Antiqua"/>
          <w:szCs w:val="22"/>
        </w:rPr>
        <w:t>ies</w:t>
      </w:r>
      <w:r w:rsidRPr="003F1150">
        <w:rPr>
          <w:rFonts w:eastAsia="Book Antiqua"/>
          <w:spacing w:val="1"/>
          <w:szCs w:val="22"/>
        </w:rPr>
        <w:t xml:space="preserve"> </w:t>
      </w:r>
      <w:r w:rsidRPr="003F1150">
        <w:rPr>
          <w:rFonts w:eastAsia="Book Antiqua"/>
          <w:szCs w:val="22"/>
        </w:rPr>
        <w:t>for</w:t>
      </w:r>
      <w:r w:rsidRPr="003F1150">
        <w:rPr>
          <w:rFonts w:eastAsia="Book Antiqua"/>
          <w:spacing w:val="1"/>
          <w:szCs w:val="22"/>
        </w:rPr>
        <w:t xml:space="preserve"> </w:t>
      </w:r>
      <w:r w:rsidRPr="003F1150">
        <w:rPr>
          <w:rFonts w:eastAsia="Book Antiqua"/>
          <w:szCs w:val="22"/>
        </w:rPr>
        <w:t>which</w:t>
      </w:r>
      <w:r w:rsidRPr="003F1150">
        <w:rPr>
          <w:rFonts w:eastAsia="Book Antiqua"/>
          <w:spacing w:val="1"/>
          <w:szCs w:val="22"/>
        </w:rPr>
        <w:t xml:space="preserve"> </w:t>
      </w:r>
      <w:r w:rsidRPr="003F1150">
        <w:rPr>
          <w:rFonts w:eastAsia="Book Antiqua"/>
          <w:szCs w:val="22"/>
        </w:rPr>
        <w:t>an</w:t>
      </w:r>
      <w:r w:rsidRPr="003F1150">
        <w:rPr>
          <w:rFonts w:eastAsia="Book Antiqua"/>
          <w:spacing w:val="1"/>
          <w:szCs w:val="22"/>
        </w:rPr>
        <w:t xml:space="preserve"> </w:t>
      </w:r>
      <w:r w:rsidRPr="003F1150">
        <w:rPr>
          <w:rFonts w:eastAsia="Book Antiqua"/>
          <w:szCs w:val="22"/>
        </w:rPr>
        <w:t>annual</w:t>
      </w:r>
      <w:r w:rsidRPr="003F1150">
        <w:rPr>
          <w:rFonts w:eastAsia="Book Antiqua"/>
          <w:spacing w:val="1"/>
          <w:szCs w:val="22"/>
        </w:rPr>
        <w:t xml:space="preserve"> </w:t>
      </w:r>
      <w:r w:rsidRPr="003F1150">
        <w:rPr>
          <w:rFonts w:eastAsia="Book Antiqua"/>
          <w:szCs w:val="22"/>
        </w:rPr>
        <w:t>opera</w:t>
      </w:r>
      <w:r w:rsidRPr="003F1150">
        <w:rPr>
          <w:rFonts w:eastAsia="Book Antiqua"/>
          <w:spacing w:val="-1"/>
          <w:szCs w:val="22"/>
        </w:rPr>
        <w:t>t</w:t>
      </w:r>
      <w:r w:rsidRPr="003F1150">
        <w:rPr>
          <w:rFonts w:eastAsia="Book Antiqua"/>
          <w:szCs w:val="22"/>
        </w:rPr>
        <w:t>i</w:t>
      </w:r>
      <w:r w:rsidRPr="003F1150">
        <w:rPr>
          <w:rFonts w:eastAsia="Book Antiqua"/>
          <w:spacing w:val="-1"/>
          <w:szCs w:val="22"/>
        </w:rPr>
        <w:t>n</w:t>
      </w:r>
      <w:r w:rsidRPr="003F1150">
        <w:rPr>
          <w:rFonts w:eastAsia="Book Antiqua"/>
          <w:szCs w:val="22"/>
        </w:rPr>
        <w:t>g report is</w:t>
      </w:r>
      <w:r w:rsidRPr="003F1150">
        <w:rPr>
          <w:rFonts w:eastAsia="Book Antiqua"/>
          <w:spacing w:val="1"/>
          <w:szCs w:val="22"/>
        </w:rPr>
        <w:t xml:space="preserve"> </w:t>
      </w:r>
      <w:r w:rsidRPr="003F1150">
        <w:rPr>
          <w:rFonts w:eastAsia="Book Antiqua"/>
          <w:szCs w:val="22"/>
        </w:rPr>
        <w:t>required</w:t>
      </w:r>
      <w:r w:rsidRPr="003F1150">
        <w:rPr>
          <w:rFonts w:eastAsia="Book Antiqua"/>
          <w:spacing w:val="1"/>
          <w:szCs w:val="22"/>
        </w:rPr>
        <w:t xml:space="preserve"> </w:t>
      </w:r>
      <w:r w:rsidRPr="003F1150">
        <w:rPr>
          <w:rFonts w:eastAsia="Book Antiqua"/>
          <w:szCs w:val="22"/>
        </w:rPr>
        <w:t>by rule</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permi</w:t>
      </w:r>
      <w:r w:rsidRPr="003F1150">
        <w:rPr>
          <w:rFonts w:eastAsia="Book Antiqua"/>
          <w:spacing w:val="-1"/>
          <w:szCs w:val="22"/>
        </w:rPr>
        <w:t>t</w:t>
      </w:r>
      <w:r w:rsidRPr="003F1150">
        <w:rPr>
          <w:rFonts w:eastAsia="Book Antiqua"/>
          <w:szCs w:val="22"/>
        </w:rPr>
        <w:t>.</w:t>
      </w:r>
    </w:p>
    <w:p w14:paraId="1CFC0143" w14:textId="77777777" w:rsidR="0069403F" w:rsidRPr="003F1150" w:rsidRDefault="0069403F" w:rsidP="0069403F">
      <w:pPr>
        <w:pStyle w:val="ListParagraph"/>
        <w:widowControl w:val="0"/>
        <w:numPr>
          <w:ilvl w:val="2"/>
          <w:numId w:val="16"/>
        </w:numPr>
        <w:spacing w:after="120"/>
        <w:ind w:right="301"/>
        <w:contextualSpacing w:val="0"/>
        <w:rPr>
          <w:rFonts w:eastAsia="Book Antiqua"/>
          <w:szCs w:val="22"/>
        </w:rPr>
      </w:pPr>
      <w:r w:rsidRPr="003F1150">
        <w:rPr>
          <w:rFonts w:eastAsia="Book Antiqua"/>
          <w:szCs w:val="22"/>
        </w:rPr>
        <w:t>No</w:t>
      </w:r>
      <w:r w:rsidRPr="003F1150">
        <w:rPr>
          <w:rFonts w:eastAsia="Book Antiqua"/>
          <w:spacing w:val="-1"/>
          <w:szCs w:val="22"/>
        </w:rPr>
        <w:t>t</w:t>
      </w:r>
      <w:r w:rsidRPr="003F1150">
        <w:rPr>
          <w:rFonts w:eastAsia="Book Antiqua"/>
          <w:szCs w:val="22"/>
        </w:rPr>
        <w:t>wi</w:t>
      </w:r>
      <w:r w:rsidRPr="003F1150">
        <w:rPr>
          <w:rFonts w:eastAsia="Book Antiqua"/>
          <w:spacing w:val="-1"/>
          <w:szCs w:val="22"/>
        </w:rPr>
        <w:t>t</w:t>
      </w:r>
      <w:r w:rsidRPr="003F1150">
        <w:rPr>
          <w:rFonts w:eastAsia="Book Antiqua"/>
          <w:szCs w:val="22"/>
        </w:rPr>
        <w:t>hst</w:t>
      </w:r>
      <w:r w:rsidRPr="003F1150">
        <w:rPr>
          <w:rFonts w:eastAsia="Book Antiqua"/>
          <w:spacing w:val="1"/>
          <w:szCs w:val="22"/>
        </w:rPr>
        <w:t>a</w:t>
      </w:r>
      <w:r w:rsidRPr="003F1150">
        <w:rPr>
          <w:rFonts w:eastAsia="Book Antiqua"/>
          <w:szCs w:val="22"/>
        </w:rPr>
        <w:t>nding</w:t>
      </w:r>
      <w:r w:rsidRPr="003F1150">
        <w:rPr>
          <w:rFonts w:eastAsia="Book Antiqua"/>
          <w:spacing w:val="1"/>
          <w:szCs w:val="22"/>
        </w:rPr>
        <w:t xml:space="preserve"> </w:t>
      </w:r>
      <w:r w:rsidRPr="003F1150">
        <w:rPr>
          <w:rFonts w:eastAsia="Book Antiqua"/>
          <w:szCs w:val="22"/>
        </w:rPr>
        <w:t>p</w:t>
      </w:r>
      <w:r w:rsidRPr="003F1150">
        <w:rPr>
          <w:rFonts w:eastAsia="Book Antiqua"/>
          <w:spacing w:val="1"/>
          <w:szCs w:val="22"/>
        </w:rPr>
        <w:t>a</w:t>
      </w:r>
      <w:r w:rsidRPr="003F1150">
        <w:rPr>
          <w:rFonts w:eastAsia="Book Antiqua"/>
          <w:szCs w:val="22"/>
        </w:rPr>
        <w:t>ragra</w:t>
      </w:r>
      <w:r w:rsidRPr="003F1150">
        <w:rPr>
          <w:rFonts w:eastAsia="Book Antiqua"/>
          <w:spacing w:val="-1"/>
          <w:szCs w:val="22"/>
        </w:rPr>
        <w:t>p</w:t>
      </w:r>
      <w:r w:rsidRPr="003F1150">
        <w:rPr>
          <w:rFonts w:eastAsia="Book Antiqua"/>
          <w:szCs w:val="22"/>
        </w:rPr>
        <w:t>h</w:t>
      </w:r>
      <w:r w:rsidRPr="003F1150">
        <w:rPr>
          <w:rFonts w:eastAsia="Book Antiqua"/>
          <w:spacing w:val="1"/>
          <w:szCs w:val="22"/>
        </w:rPr>
        <w:t xml:space="preserve"> </w:t>
      </w:r>
      <w:r w:rsidRPr="003F1150">
        <w:rPr>
          <w:rFonts w:eastAsia="Book Antiqua"/>
          <w:szCs w:val="22"/>
        </w:rPr>
        <w:t>62-210.370(3)(a),</w:t>
      </w:r>
      <w:r w:rsidRPr="003F1150">
        <w:rPr>
          <w:rFonts w:eastAsia="Book Antiqua"/>
          <w:spacing w:val="1"/>
          <w:szCs w:val="22"/>
        </w:rPr>
        <w:t xml:space="preserve"> </w:t>
      </w:r>
      <w:r w:rsidRPr="003F1150">
        <w:rPr>
          <w:rFonts w:eastAsia="Book Antiqua"/>
          <w:szCs w:val="22"/>
        </w:rPr>
        <w:t>F.A.C.,</w:t>
      </w:r>
      <w:r w:rsidRPr="003F1150">
        <w:rPr>
          <w:rFonts w:eastAsia="Book Antiqua"/>
          <w:spacing w:val="1"/>
          <w:szCs w:val="22"/>
        </w:rPr>
        <w:t xml:space="preserve"> </w:t>
      </w:r>
      <w:r w:rsidRPr="003F1150">
        <w:rPr>
          <w:rFonts w:eastAsia="Book Antiqua"/>
          <w:szCs w:val="22"/>
        </w:rPr>
        <w:t>no</w:t>
      </w:r>
      <w:r w:rsidRPr="003F1150">
        <w:rPr>
          <w:rFonts w:eastAsia="Book Antiqua"/>
          <w:spacing w:val="1"/>
          <w:szCs w:val="22"/>
        </w:rPr>
        <w:t xml:space="preserve"> </w:t>
      </w:r>
      <w:r w:rsidRPr="003F1150">
        <w:rPr>
          <w:rFonts w:eastAsia="Book Antiqua"/>
          <w:szCs w:val="22"/>
        </w:rPr>
        <w:t>annual</w:t>
      </w:r>
      <w:r w:rsidRPr="003F1150">
        <w:rPr>
          <w:rFonts w:eastAsia="Book Antiqua"/>
          <w:spacing w:val="1"/>
          <w:szCs w:val="22"/>
        </w:rPr>
        <w:t xml:space="preserve"> </w:t>
      </w:r>
      <w:r w:rsidRPr="003F1150">
        <w:rPr>
          <w:rFonts w:eastAsia="Book Antiqua"/>
          <w:szCs w:val="22"/>
        </w:rPr>
        <w:t>opera</w:t>
      </w:r>
      <w:r w:rsidRPr="003F1150">
        <w:rPr>
          <w:rFonts w:eastAsia="Book Antiqua"/>
          <w:spacing w:val="-1"/>
          <w:szCs w:val="22"/>
        </w:rPr>
        <w: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report shall</w:t>
      </w:r>
      <w:r w:rsidRPr="003F1150">
        <w:rPr>
          <w:rFonts w:eastAsia="Book Antiqua"/>
          <w:spacing w:val="1"/>
          <w:szCs w:val="22"/>
        </w:rPr>
        <w:t xml:space="preserve"> </w:t>
      </w:r>
      <w:r w:rsidRPr="003F1150">
        <w:rPr>
          <w:rFonts w:eastAsia="Book Antiqua"/>
          <w:szCs w:val="22"/>
        </w:rPr>
        <w:t>be required for</w:t>
      </w:r>
      <w:r w:rsidRPr="003F1150">
        <w:rPr>
          <w:rFonts w:eastAsia="Book Antiqua"/>
          <w:spacing w:val="1"/>
          <w:szCs w:val="22"/>
        </w:rPr>
        <w:t xml:space="preserve"> </w:t>
      </w:r>
      <w:r w:rsidRPr="003F1150">
        <w:rPr>
          <w:rFonts w:eastAsia="Book Antiqua"/>
          <w:szCs w:val="22"/>
        </w:rPr>
        <w:t>any</w:t>
      </w:r>
      <w:r w:rsidRPr="003F1150">
        <w:rPr>
          <w:rFonts w:eastAsia="Book Antiqua"/>
          <w:spacing w:val="1"/>
          <w:szCs w:val="22"/>
        </w:rPr>
        <w:t xml:space="preserve"> </w:t>
      </w:r>
      <w:r w:rsidRPr="003F1150">
        <w:rPr>
          <w:rFonts w:eastAsia="Book Antiqua"/>
          <w:szCs w:val="22"/>
        </w:rPr>
        <w:t>facili</w:t>
      </w:r>
      <w:r w:rsidRPr="003F1150">
        <w:rPr>
          <w:rFonts w:eastAsia="Book Antiqua"/>
          <w:spacing w:val="-1"/>
          <w:szCs w:val="22"/>
        </w:rPr>
        <w:t>t</w:t>
      </w:r>
      <w:r w:rsidRPr="003F1150">
        <w:rPr>
          <w:rFonts w:eastAsia="Book Antiqua"/>
          <w:szCs w:val="22"/>
        </w:rPr>
        <w:t>y</w:t>
      </w:r>
      <w:r w:rsidRPr="003F1150">
        <w:rPr>
          <w:rFonts w:eastAsia="Book Antiqua"/>
          <w:spacing w:val="1"/>
          <w:szCs w:val="22"/>
        </w:rPr>
        <w:t xml:space="preserve"> </w:t>
      </w:r>
      <w:r w:rsidRPr="003F1150">
        <w:rPr>
          <w:rFonts w:eastAsia="Book Antiqua"/>
          <w:szCs w:val="22"/>
        </w:rPr>
        <w:t>opera</w:t>
      </w:r>
      <w:r w:rsidRPr="003F1150">
        <w:rPr>
          <w:rFonts w:eastAsia="Book Antiqua"/>
          <w:spacing w:val="-1"/>
          <w:szCs w:val="22"/>
        </w:rPr>
        <w: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under</w:t>
      </w:r>
      <w:r w:rsidRPr="003F1150">
        <w:rPr>
          <w:rFonts w:eastAsia="Book Antiqua"/>
          <w:spacing w:val="1"/>
          <w:szCs w:val="22"/>
        </w:rPr>
        <w:t xml:space="preserve"> </w:t>
      </w:r>
      <w:r w:rsidRPr="003F1150">
        <w:rPr>
          <w:rFonts w:eastAsia="Book Antiqua"/>
          <w:szCs w:val="22"/>
        </w:rPr>
        <w:t>an</w:t>
      </w:r>
      <w:r w:rsidRPr="003F1150">
        <w:rPr>
          <w:rFonts w:eastAsia="Book Antiqua"/>
          <w:spacing w:val="1"/>
          <w:szCs w:val="22"/>
        </w:rPr>
        <w:t xml:space="preserve"> </w:t>
      </w:r>
      <w:r w:rsidRPr="003F1150">
        <w:rPr>
          <w:rFonts w:eastAsia="Book Antiqua"/>
          <w:szCs w:val="22"/>
        </w:rPr>
        <w:t>air</w:t>
      </w:r>
      <w:r w:rsidRPr="003F1150">
        <w:rPr>
          <w:rFonts w:eastAsia="Book Antiqua"/>
          <w:spacing w:val="1"/>
          <w:szCs w:val="22"/>
        </w:rPr>
        <w:t xml:space="preserve"> </w:t>
      </w:r>
      <w:r w:rsidRPr="003F1150">
        <w:rPr>
          <w:rFonts w:eastAsia="Book Antiqua"/>
          <w:szCs w:val="22"/>
        </w:rPr>
        <w:t>general permi</w:t>
      </w:r>
      <w:r w:rsidRPr="003F1150">
        <w:rPr>
          <w:rFonts w:eastAsia="Book Antiqua"/>
          <w:spacing w:val="-1"/>
          <w:szCs w:val="22"/>
        </w:rPr>
        <w:t>t</w:t>
      </w:r>
      <w:r w:rsidRPr="003F1150">
        <w:rPr>
          <w:rFonts w:eastAsia="Book Antiqua"/>
          <w:szCs w:val="22"/>
        </w:rPr>
        <w:t>.</w:t>
      </w:r>
    </w:p>
    <w:p w14:paraId="1CFC0144" w14:textId="77777777" w:rsidR="0069403F" w:rsidRPr="003F1150" w:rsidRDefault="0069403F" w:rsidP="0069403F">
      <w:pPr>
        <w:pStyle w:val="ListParagraph"/>
        <w:widowControl w:val="0"/>
        <w:numPr>
          <w:ilvl w:val="2"/>
          <w:numId w:val="16"/>
        </w:numPr>
        <w:spacing w:after="120"/>
        <w:ind w:right="106"/>
        <w:contextualSpacing w:val="0"/>
        <w:rPr>
          <w:rFonts w:eastAsia="Book Antiqua"/>
          <w:szCs w:val="22"/>
        </w:rPr>
      </w:pPr>
      <w:r w:rsidRPr="003F1150">
        <w:rPr>
          <w:rFonts w:eastAsia="Book Antiqua"/>
          <w:szCs w:val="22"/>
        </w:rPr>
        <w:t>The</w:t>
      </w:r>
      <w:r w:rsidRPr="003F1150">
        <w:rPr>
          <w:rFonts w:eastAsia="Book Antiqua"/>
          <w:spacing w:val="1"/>
          <w:szCs w:val="22"/>
        </w:rPr>
        <w:t xml:space="preserve"> </w:t>
      </w:r>
      <w:r w:rsidRPr="003F1150">
        <w:rPr>
          <w:rFonts w:eastAsia="Book Antiqua"/>
          <w:szCs w:val="22"/>
        </w:rPr>
        <w:t>annual</w:t>
      </w:r>
      <w:r w:rsidRPr="003F1150">
        <w:rPr>
          <w:rFonts w:eastAsia="Book Antiqua"/>
          <w:spacing w:val="1"/>
          <w:szCs w:val="22"/>
        </w:rPr>
        <w:t xml:space="preserve"> </w:t>
      </w:r>
      <w:r w:rsidRPr="003F1150">
        <w:rPr>
          <w:rFonts w:eastAsia="Book Antiqua"/>
          <w:szCs w:val="22"/>
        </w:rPr>
        <w:t>opera</w:t>
      </w:r>
      <w:r w:rsidRPr="003F1150">
        <w:rPr>
          <w:rFonts w:eastAsia="Book Antiqua"/>
          <w:spacing w:val="-1"/>
          <w:szCs w:val="22"/>
        </w:rPr>
        <w: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report shall</w:t>
      </w:r>
      <w:r w:rsidRPr="003F1150">
        <w:rPr>
          <w:rFonts w:eastAsia="Book Antiqua"/>
          <w:spacing w:val="1"/>
          <w:szCs w:val="22"/>
        </w:rPr>
        <w:t xml:space="preserve"> </w:t>
      </w:r>
      <w:r w:rsidRPr="003F1150">
        <w:rPr>
          <w:rFonts w:eastAsia="Book Antiqua"/>
          <w:szCs w:val="22"/>
        </w:rPr>
        <w:t>be sub</w:t>
      </w:r>
      <w:r w:rsidRPr="003F1150">
        <w:rPr>
          <w:rFonts w:eastAsia="Book Antiqua"/>
          <w:spacing w:val="-1"/>
          <w:szCs w:val="22"/>
        </w:rPr>
        <w:t>m</w:t>
      </w:r>
      <w:r w:rsidRPr="003F1150">
        <w:rPr>
          <w:rFonts w:eastAsia="Book Antiqua"/>
          <w:szCs w:val="22"/>
        </w:rPr>
        <w:t>i</w:t>
      </w:r>
      <w:r w:rsidRPr="003F1150">
        <w:rPr>
          <w:rFonts w:eastAsia="Book Antiqua"/>
          <w:spacing w:val="-1"/>
          <w:szCs w:val="22"/>
        </w:rPr>
        <w:t>tte</w:t>
      </w:r>
      <w:r w:rsidRPr="003F1150">
        <w:rPr>
          <w:rFonts w:eastAsia="Book Antiqua"/>
          <w:szCs w:val="22"/>
        </w:rPr>
        <w:t>d to the appropriate Department of Environmental Protection (DEP) division,</w:t>
      </w:r>
      <w:r w:rsidRPr="003F1150">
        <w:rPr>
          <w:rFonts w:eastAsia="Book Antiqua"/>
          <w:spacing w:val="1"/>
          <w:szCs w:val="22"/>
        </w:rPr>
        <w:t xml:space="preserve"> </w:t>
      </w:r>
      <w:r w:rsidRPr="003F1150">
        <w:rPr>
          <w:rFonts w:eastAsia="Book Antiqua"/>
          <w:szCs w:val="22"/>
        </w:rPr>
        <w:t>district or DEP-appro</w:t>
      </w:r>
      <w:r w:rsidRPr="003F1150">
        <w:rPr>
          <w:rFonts w:eastAsia="Book Antiqua"/>
          <w:spacing w:val="-2"/>
          <w:szCs w:val="22"/>
        </w:rPr>
        <w:t>v</w:t>
      </w:r>
      <w:r w:rsidRPr="003F1150">
        <w:rPr>
          <w:rFonts w:eastAsia="Book Antiqua"/>
          <w:szCs w:val="22"/>
        </w:rPr>
        <w:t>ed</w:t>
      </w:r>
      <w:r w:rsidRPr="003F1150">
        <w:rPr>
          <w:rFonts w:eastAsia="Book Antiqua"/>
          <w:spacing w:val="1"/>
          <w:szCs w:val="22"/>
        </w:rPr>
        <w:t xml:space="preserve"> </w:t>
      </w:r>
      <w:r w:rsidRPr="003F1150">
        <w:rPr>
          <w:rFonts w:eastAsia="Book Antiqua"/>
          <w:szCs w:val="22"/>
        </w:rPr>
        <w:t>local</w:t>
      </w:r>
      <w:r w:rsidRPr="003F1150">
        <w:rPr>
          <w:rFonts w:eastAsia="Book Antiqua"/>
          <w:spacing w:val="1"/>
          <w:szCs w:val="22"/>
        </w:rPr>
        <w:t xml:space="preserve"> </w:t>
      </w:r>
      <w:r w:rsidRPr="003F1150">
        <w:rPr>
          <w:rFonts w:eastAsia="Book Antiqua"/>
          <w:szCs w:val="22"/>
        </w:rPr>
        <w:t>air pollu</w:t>
      </w:r>
      <w:r w:rsidRPr="003F1150">
        <w:rPr>
          <w:rFonts w:eastAsia="Book Antiqua"/>
          <w:spacing w:val="-1"/>
          <w:szCs w:val="22"/>
        </w:rPr>
        <w:t>t</w:t>
      </w:r>
      <w:r w:rsidRPr="003F1150">
        <w:rPr>
          <w:rFonts w:eastAsia="Book Antiqua"/>
          <w:szCs w:val="22"/>
        </w:rPr>
        <w:t>ion con</w:t>
      </w:r>
      <w:r w:rsidRPr="003F1150">
        <w:rPr>
          <w:rFonts w:eastAsia="Book Antiqua"/>
          <w:spacing w:val="-1"/>
          <w:szCs w:val="22"/>
        </w:rPr>
        <w:t>t</w:t>
      </w:r>
      <w:r w:rsidRPr="003F1150">
        <w:rPr>
          <w:rFonts w:eastAsia="Book Antiqua"/>
          <w:szCs w:val="22"/>
        </w:rPr>
        <w:t>rol program office</w:t>
      </w:r>
      <w:r w:rsidRPr="003F1150">
        <w:rPr>
          <w:rFonts w:eastAsia="Book Antiqua"/>
          <w:spacing w:val="1"/>
          <w:szCs w:val="22"/>
        </w:rPr>
        <w:t xml:space="preserve"> </w:t>
      </w:r>
      <w:r w:rsidRPr="003F1150">
        <w:rPr>
          <w:rFonts w:eastAsia="Book Antiqua"/>
          <w:szCs w:val="22"/>
        </w:rPr>
        <w:t>by April</w:t>
      </w:r>
      <w:r w:rsidRPr="003F1150">
        <w:rPr>
          <w:rFonts w:eastAsia="Book Antiqua"/>
          <w:spacing w:val="1"/>
          <w:szCs w:val="22"/>
        </w:rPr>
        <w:t xml:space="preserve"> </w:t>
      </w:r>
      <w:r w:rsidRPr="003F1150">
        <w:rPr>
          <w:rFonts w:eastAsia="Book Antiqua"/>
          <w:szCs w:val="22"/>
        </w:rPr>
        <w:t>1</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following</w:t>
      </w:r>
      <w:r w:rsidRPr="003F1150">
        <w:rPr>
          <w:rFonts w:eastAsia="Book Antiqua"/>
          <w:spacing w:val="1"/>
          <w:szCs w:val="22"/>
        </w:rPr>
        <w:t xml:space="preserve"> </w:t>
      </w:r>
      <w:r w:rsidRPr="003F1150">
        <w:rPr>
          <w:rFonts w:eastAsia="Book Antiqua"/>
          <w:szCs w:val="22"/>
        </w:rPr>
        <w:t xml:space="preserve">year. </w:t>
      </w:r>
      <w:r w:rsidRPr="003F1150">
        <w:rPr>
          <w:rFonts w:eastAsia="Book Antiqua"/>
          <w:spacing w:val="1"/>
          <w:szCs w:val="22"/>
        </w:rPr>
        <w:t xml:space="preserve"> </w:t>
      </w:r>
      <w:r w:rsidRPr="003F1150">
        <w:rPr>
          <w:rFonts w:eastAsia="Book Antiqua"/>
          <w:szCs w:val="22"/>
        </w:rPr>
        <w:t>If</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report is submitted us</w:t>
      </w:r>
      <w:r w:rsidRPr="003F1150">
        <w:rPr>
          <w:rFonts w:eastAsia="Book Antiqua"/>
          <w:spacing w:val="1"/>
          <w:szCs w:val="22"/>
        </w:rPr>
        <w:t>i</w:t>
      </w:r>
      <w:r w:rsidRPr="003F1150">
        <w:rPr>
          <w:rFonts w:eastAsia="Book Antiqua"/>
          <w:szCs w:val="22"/>
        </w:rPr>
        <w:t>ng the Dep</w:t>
      </w:r>
      <w:r w:rsidRPr="003F1150">
        <w:rPr>
          <w:rFonts w:eastAsia="Book Antiqua"/>
          <w:spacing w:val="1"/>
          <w:szCs w:val="22"/>
        </w:rPr>
        <w:t>a</w:t>
      </w:r>
      <w:r w:rsidRPr="003F1150">
        <w:rPr>
          <w:rFonts w:eastAsia="Book Antiqua"/>
          <w:szCs w:val="22"/>
        </w:rPr>
        <w:t xml:space="preserve">rtment’s electronic </w:t>
      </w:r>
      <w:r w:rsidRPr="003F1150">
        <w:rPr>
          <w:rFonts w:eastAsia="Book Antiqua"/>
          <w:spacing w:val="1"/>
          <w:szCs w:val="22"/>
        </w:rPr>
        <w:t>a</w:t>
      </w:r>
      <w:r w:rsidRPr="003F1150">
        <w:rPr>
          <w:rFonts w:eastAsia="Book Antiqua"/>
          <w:szCs w:val="22"/>
        </w:rPr>
        <w:t>nnu</w:t>
      </w:r>
      <w:r w:rsidRPr="003F1150">
        <w:rPr>
          <w:rFonts w:eastAsia="Book Antiqua"/>
          <w:spacing w:val="1"/>
          <w:szCs w:val="22"/>
        </w:rPr>
        <w:t>a</w:t>
      </w:r>
      <w:r w:rsidRPr="003F1150">
        <w:rPr>
          <w:rFonts w:eastAsia="Book Antiqua"/>
          <w:szCs w:val="22"/>
        </w:rPr>
        <w:t>l operating report software, there is no requirement</w:t>
      </w:r>
      <w:r w:rsidRPr="003F1150">
        <w:rPr>
          <w:rFonts w:eastAsia="Book Antiqua"/>
          <w:spacing w:val="-1"/>
          <w:szCs w:val="22"/>
        </w:rPr>
        <w:t xml:space="preserve"> t</w:t>
      </w:r>
      <w:r w:rsidRPr="003F1150">
        <w:rPr>
          <w:rFonts w:eastAsia="Book Antiqua"/>
          <w:szCs w:val="22"/>
        </w:rPr>
        <w:t>o submit a</w:t>
      </w:r>
      <w:r w:rsidRPr="003F1150">
        <w:rPr>
          <w:rFonts w:eastAsia="Book Antiqua"/>
          <w:spacing w:val="1"/>
          <w:szCs w:val="22"/>
        </w:rPr>
        <w:t xml:space="preserve"> </w:t>
      </w:r>
      <w:r w:rsidRPr="003F1150">
        <w:rPr>
          <w:rFonts w:eastAsia="Book Antiqua"/>
          <w:szCs w:val="22"/>
        </w:rPr>
        <w:t>copy</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any DEP</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local</w:t>
      </w:r>
      <w:r w:rsidRPr="003F1150">
        <w:rPr>
          <w:rFonts w:eastAsia="Book Antiqua"/>
          <w:spacing w:val="1"/>
          <w:szCs w:val="22"/>
        </w:rPr>
        <w:t xml:space="preserve"> </w:t>
      </w:r>
      <w:r w:rsidRPr="003F1150">
        <w:rPr>
          <w:rFonts w:eastAsia="Book Antiqua"/>
          <w:szCs w:val="22"/>
        </w:rPr>
        <w:t>air</w:t>
      </w:r>
      <w:r w:rsidRPr="003F1150">
        <w:rPr>
          <w:rFonts w:eastAsia="Book Antiqua"/>
          <w:spacing w:val="1"/>
          <w:szCs w:val="22"/>
        </w:rPr>
        <w:t xml:space="preserve"> </w:t>
      </w:r>
      <w:r w:rsidRPr="003F1150">
        <w:rPr>
          <w:rFonts w:eastAsia="Book Antiqua"/>
          <w:szCs w:val="22"/>
        </w:rPr>
        <w:t>program office.</w:t>
      </w:r>
    </w:p>
    <w:p w14:paraId="1CFC0145" w14:textId="77777777" w:rsidR="0069403F" w:rsidRPr="003F1150" w:rsidRDefault="0069403F" w:rsidP="0069403F">
      <w:pPr>
        <w:pStyle w:val="ListParagraph"/>
        <w:widowControl w:val="0"/>
        <w:numPr>
          <w:ilvl w:val="2"/>
          <w:numId w:val="16"/>
        </w:numPr>
        <w:spacing w:after="120"/>
        <w:ind w:right="206"/>
        <w:contextualSpacing w:val="0"/>
        <w:rPr>
          <w:rFonts w:eastAsia="Book Antiqua"/>
          <w:szCs w:val="22"/>
        </w:rPr>
      </w:pPr>
      <w:r w:rsidRPr="003F1150">
        <w:rPr>
          <w:rFonts w:eastAsia="Book Antiqua"/>
          <w:szCs w:val="22"/>
        </w:rPr>
        <w:t>E</w:t>
      </w:r>
      <w:r w:rsidRPr="003F1150">
        <w:rPr>
          <w:rFonts w:eastAsia="Book Antiqua"/>
          <w:spacing w:val="-1"/>
          <w:szCs w:val="22"/>
        </w:rPr>
        <w:t>m</w:t>
      </w:r>
      <w:r w:rsidRPr="003F1150">
        <w:rPr>
          <w:rFonts w:eastAsia="Book Antiqua"/>
          <w:szCs w:val="22"/>
        </w:rPr>
        <w:t>issions</w:t>
      </w:r>
      <w:r w:rsidRPr="003F1150">
        <w:rPr>
          <w:rFonts w:eastAsia="Book Antiqua"/>
          <w:spacing w:val="1"/>
          <w:szCs w:val="22"/>
        </w:rPr>
        <w:t xml:space="preserve"> </w:t>
      </w:r>
      <w:r w:rsidRPr="003F1150">
        <w:rPr>
          <w:rFonts w:eastAsia="Book Antiqua"/>
          <w:szCs w:val="22"/>
        </w:rPr>
        <w:t>shall</w:t>
      </w:r>
      <w:r w:rsidRPr="003F1150">
        <w:rPr>
          <w:rFonts w:eastAsia="Book Antiqua"/>
          <w:spacing w:val="1"/>
          <w:szCs w:val="22"/>
        </w:rPr>
        <w:t xml:space="preserve"> </w:t>
      </w:r>
      <w:r w:rsidRPr="003F1150">
        <w:rPr>
          <w:rFonts w:eastAsia="Book Antiqua"/>
          <w:szCs w:val="22"/>
        </w:rPr>
        <w:t>be co</w:t>
      </w:r>
      <w:r w:rsidRPr="003F1150">
        <w:rPr>
          <w:rFonts w:eastAsia="Book Antiqua"/>
          <w:spacing w:val="-1"/>
          <w:szCs w:val="22"/>
        </w:rPr>
        <w:t>m</w:t>
      </w:r>
      <w:r w:rsidRPr="003F1150">
        <w:rPr>
          <w:rFonts w:eastAsia="Book Antiqua"/>
          <w:szCs w:val="22"/>
        </w:rPr>
        <w:t>pu</w:t>
      </w:r>
      <w:r w:rsidRPr="003F1150">
        <w:rPr>
          <w:rFonts w:eastAsia="Book Antiqua"/>
          <w:spacing w:val="-1"/>
          <w:szCs w:val="22"/>
        </w:rPr>
        <w:t>t</w:t>
      </w:r>
      <w:r w:rsidRPr="003F1150">
        <w:rPr>
          <w:rFonts w:eastAsia="Book Antiqua"/>
          <w:szCs w:val="22"/>
        </w:rPr>
        <w:t>ed</w:t>
      </w:r>
      <w:r w:rsidRPr="003F1150">
        <w:rPr>
          <w:rFonts w:eastAsia="Book Antiqua"/>
          <w:spacing w:val="1"/>
          <w:szCs w:val="22"/>
        </w:rPr>
        <w:t xml:space="preserve"> </w:t>
      </w:r>
      <w:r w:rsidRPr="003F1150">
        <w:rPr>
          <w:rFonts w:eastAsia="Book Antiqua"/>
          <w:szCs w:val="22"/>
        </w:rPr>
        <w:t>in</w:t>
      </w:r>
      <w:r w:rsidRPr="003F1150">
        <w:rPr>
          <w:rFonts w:eastAsia="Book Antiqua"/>
          <w:spacing w:val="1"/>
          <w:szCs w:val="22"/>
        </w:rPr>
        <w:t xml:space="preserve"> </w:t>
      </w:r>
      <w:r w:rsidRPr="003F1150">
        <w:rPr>
          <w:rFonts w:eastAsia="Book Antiqua"/>
          <w:szCs w:val="22"/>
        </w:rPr>
        <w:t>accordance</w:t>
      </w:r>
      <w:r w:rsidRPr="003F1150">
        <w:rPr>
          <w:rFonts w:eastAsia="Book Antiqua"/>
          <w:spacing w:val="1"/>
          <w:szCs w:val="22"/>
        </w:rPr>
        <w:t xml:space="preserve"> </w:t>
      </w:r>
      <w:r w:rsidRPr="003F1150">
        <w:rPr>
          <w:rFonts w:eastAsia="Book Antiqua"/>
          <w:szCs w:val="22"/>
        </w:rPr>
        <w:t>wi</w:t>
      </w:r>
      <w:r w:rsidRPr="003F1150">
        <w:rPr>
          <w:rFonts w:eastAsia="Book Antiqua"/>
          <w:spacing w:val="-1"/>
          <w:szCs w:val="22"/>
        </w:rPr>
        <w:t>t</w:t>
      </w:r>
      <w:r w:rsidRPr="003F1150">
        <w:rPr>
          <w:rFonts w:eastAsia="Book Antiqua"/>
          <w:szCs w:val="22"/>
        </w:rPr>
        <w:t>h</w:t>
      </w:r>
      <w:r w:rsidRPr="003F1150">
        <w:rPr>
          <w:rFonts w:eastAsia="Book Antiqua"/>
          <w:spacing w:val="-1"/>
          <w:szCs w:val="22"/>
        </w:rPr>
        <w:t xml:space="preserve"> t</w:t>
      </w:r>
      <w:r w:rsidRPr="003F1150">
        <w:rPr>
          <w:rFonts w:eastAsia="Book Antiqua"/>
          <w:szCs w:val="22"/>
        </w:rPr>
        <w:t>he</w:t>
      </w:r>
      <w:r w:rsidRPr="003F1150">
        <w:rPr>
          <w:rFonts w:eastAsia="Book Antiqua"/>
          <w:spacing w:val="1"/>
          <w:szCs w:val="22"/>
        </w:rPr>
        <w:t xml:space="preserve"> </w:t>
      </w:r>
      <w:r w:rsidRPr="003F1150">
        <w:rPr>
          <w:rFonts w:eastAsia="Book Antiqua"/>
          <w:spacing w:val="-1"/>
          <w:szCs w:val="22"/>
        </w:rPr>
        <w:t>p</w:t>
      </w:r>
      <w:r w:rsidRPr="003F1150">
        <w:rPr>
          <w:rFonts w:eastAsia="Book Antiqua"/>
          <w:szCs w:val="22"/>
        </w:rPr>
        <w:t>rovisions</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su</w:t>
      </w:r>
      <w:r w:rsidRPr="003F1150">
        <w:rPr>
          <w:rFonts w:eastAsia="Book Antiqua"/>
          <w:spacing w:val="-1"/>
          <w:szCs w:val="22"/>
        </w:rPr>
        <w:t>b</w:t>
      </w:r>
      <w:r w:rsidRPr="003F1150">
        <w:rPr>
          <w:rFonts w:eastAsia="Book Antiqua"/>
          <w:szCs w:val="22"/>
        </w:rPr>
        <w:t>sec</w:t>
      </w:r>
      <w:r w:rsidRPr="003F1150">
        <w:rPr>
          <w:rFonts w:eastAsia="Book Antiqua"/>
          <w:spacing w:val="-1"/>
          <w:szCs w:val="22"/>
        </w:rPr>
        <w:t>t</w:t>
      </w:r>
      <w:r w:rsidRPr="003F1150">
        <w:rPr>
          <w:rFonts w:eastAsia="Book Antiqua"/>
          <w:szCs w:val="22"/>
        </w:rPr>
        <w:t>ion</w:t>
      </w:r>
      <w:r w:rsidRPr="003F1150">
        <w:rPr>
          <w:rFonts w:eastAsia="Book Antiqua"/>
          <w:spacing w:val="1"/>
          <w:szCs w:val="22"/>
        </w:rPr>
        <w:t xml:space="preserve"> </w:t>
      </w:r>
      <w:r w:rsidRPr="003F1150">
        <w:rPr>
          <w:rFonts w:eastAsia="Book Antiqua"/>
          <w:szCs w:val="22"/>
        </w:rPr>
        <w:t>62-210.370(2),</w:t>
      </w:r>
      <w:r w:rsidRPr="003F1150">
        <w:rPr>
          <w:rFonts w:eastAsia="Book Antiqua"/>
          <w:spacing w:val="1"/>
          <w:szCs w:val="22"/>
        </w:rPr>
        <w:t xml:space="preserve"> </w:t>
      </w:r>
      <w:r w:rsidRPr="003F1150">
        <w:rPr>
          <w:rFonts w:eastAsia="Book Antiqua"/>
          <w:szCs w:val="22"/>
        </w:rPr>
        <w:t>F.A.</w:t>
      </w:r>
      <w:r w:rsidRPr="003F1150">
        <w:rPr>
          <w:rFonts w:eastAsia="Book Antiqua"/>
          <w:spacing w:val="-1"/>
          <w:szCs w:val="22"/>
        </w:rPr>
        <w:t>C</w:t>
      </w:r>
      <w:r w:rsidRPr="003F1150">
        <w:rPr>
          <w:rFonts w:eastAsia="Book Antiqua"/>
          <w:szCs w:val="22"/>
        </w:rPr>
        <w:t>., for purposes of the annual operating report.</w:t>
      </w:r>
    </w:p>
    <w:p w14:paraId="1CFC0146" w14:textId="77777777" w:rsidR="0069403F" w:rsidRPr="003F1150" w:rsidRDefault="0069403F" w:rsidP="0069403F">
      <w:pPr>
        <w:pStyle w:val="ListParagraph"/>
        <w:widowControl w:val="0"/>
        <w:numPr>
          <w:ilvl w:val="2"/>
          <w:numId w:val="16"/>
        </w:numPr>
        <w:spacing w:after="120"/>
        <w:ind w:right="117"/>
        <w:contextualSpacing w:val="0"/>
        <w:rPr>
          <w:rFonts w:eastAsia="Book Antiqua"/>
          <w:szCs w:val="22"/>
        </w:rPr>
      </w:pPr>
      <w:r w:rsidRPr="003F1150">
        <w:rPr>
          <w:rFonts w:eastAsia="Book Antiqua"/>
          <w:szCs w:val="22"/>
        </w:rPr>
        <w:t>Facili</w:t>
      </w:r>
      <w:r w:rsidRPr="003F1150">
        <w:rPr>
          <w:rFonts w:eastAsia="Book Antiqua"/>
          <w:spacing w:val="-1"/>
          <w:szCs w:val="22"/>
        </w:rPr>
        <w:t>t</w:t>
      </w:r>
      <w:r w:rsidRPr="003F1150">
        <w:rPr>
          <w:rFonts w:eastAsia="Book Antiqua"/>
          <w:szCs w:val="22"/>
        </w:rPr>
        <w:t>y Relocat</w:t>
      </w:r>
      <w:r w:rsidRPr="003F1150">
        <w:rPr>
          <w:rFonts w:eastAsia="Book Antiqua"/>
          <w:spacing w:val="1"/>
          <w:szCs w:val="22"/>
        </w:rPr>
        <w:t>i</w:t>
      </w:r>
      <w:r w:rsidRPr="003F1150">
        <w:rPr>
          <w:rFonts w:eastAsia="Book Antiqua"/>
          <w:szCs w:val="22"/>
        </w:rPr>
        <w:t xml:space="preserve">on. </w:t>
      </w:r>
      <w:r w:rsidRPr="003F1150">
        <w:rPr>
          <w:rFonts w:eastAsia="Book Antiqua"/>
          <w:spacing w:val="1"/>
          <w:szCs w:val="22"/>
        </w:rPr>
        <w:t xml:space="preserve"> </w:t>
      </w:r>
      <w:r w:rsidRPr="003F1150">
        <w:rPr>
          <w:rFonts w:eastAsia="Book Antiqua"/>
          <w:szCs w:val="22"/>
        </w:rPr>
        <w:t>Unless</w:t>
      </w:r>
      <w:r w:rsidRPr="003F1150">
        <w:rPr>
          <w:rFonts w:eastAsia="Book Antiqua"/>
          <w:spacing w:val="1"/>
          <w:szCs w:val="22"/>
        </w:rPr>
        <w:t xml:space="preserve"> </w:t>
      </w:r>
      <w:r w:rsidRPr="003F1150">
        <w:rPr>
          <w:rFonts w:eastAsia="Book Antiqua"/>
          <w:szCs w:val="22"/>
        </w:rPr>
        <w:t>otherwise</w:t>
      </w:r>
      <w:r w:rsidRPr="003F1150">
        <w:rPr>
          <w:rFonts w:eastAsia="Book Antiqua"/>
          <w:spacing w:val="1"/>
          <w:szCs w:val="22"/>
        </w:rPr>
        <w:t xml:space="preserve"> </w:t>
      </w:r>
      <w:r w:rsidRPr="003F1150">
        <w:rPr>
          <w:rFonts w:eastAsia="Book Antiqua"/>
          <w:szCs w:val="22"/>
        </w:rPr>
        <w:t>provided</w:t>
      </w:r>
      <w:r w:rsidRPr="003F1150">
        <w:rPr>
          <w:rFonts w:eastAsia="Book Antiqua"/>
          <w:spacing w:val="1"/>
          <w:szCs w:val="22"/>
        </w:rPr>
        <w:t xml:space="preserve"> </w:t>
      </w:r>
      <w:r w:rsidRPr="003F1150">
        <w:rPr>
          <w:rFonts w:eastAsia="Book Antiqua"/>
          <w:szCs w:val="22"/>
        </w:rPr>
        <w:t>by rule or more</w:t>
      </w:r>
      <w:r w:rsidRPr="003F1150">
        <w:rPr>
          <w:rFonts w:eastAsia="Book Antiqua"/>
          <w:spacing w:val="1"/>
          <w:szCs w:val="22"/>
        </w:rPr>
        <w:t xml:space="preserve"> </w:t>
      </w:r>
      <w:r w:rsidRPr="003F1150">
        <w:rPr>
          <w:rFonts w:eastAsia="Book Antiqua"/>
          <w:szCs w:val="22"/>
        </w:rPr>
        <w:t>s</w:t>
      </w:r>
      <w:r w:rsidRPr="003F1150">
        <w:rPr>
          <w:rFonts w:eastAsia="Book Antiqua"/>
          <w:spacing w:val="-1"/>
          <w:szCs w:val="22"/>
        </w:rPr>
        <w:t>t</w:t>
      </w:r>
      <w:r w:rsidRPr="003F1150">
        <w:rPr>
          <w:rFonts w:eastAsia="Book Antiqua"/>
          <w:szCs w:val="22"/>
        </w:rPr>
        <w:t xml:space="preserve">ringent permit condition, </w:t>
      </w:r>
      <w:r w:rsidRPr="003F1150">
        <w:rPr>
          <w:rFonts w:eastAsia="Book Antiqua"/>
          <w:spacing w:val="-1"/>
          <w:szCs w:val="22"/>
        </w:rPr>
        <w:t>t</w:t>
      </w:r>
      <w:r w:rsidRPr="003F1150">
        <w:rPr>
          <w:rFonts w:eastAsia="Book Antiqua"/>
          <w:szCs w:val="22"/>
        </w:rPr>
        <w:t>he owner</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opera</w:t>
      </w:r>
      <w:r w:rsidRPr="003F1150">
        <w:rPr>
          <w:rFonts w:eastAsia="Book Antiqua"/>
          <w:spacing w:val="-1"/>
          <w:szCs w:val="22"/>
        </w:rPr>
        <w:t>t</w:t>
      </w:r>
      <w:r w:rsidRPr="003F1150">
        <w:rPr>
          <w:rFonts w:eastAsia="Book Antiqua"/>
          <w:szCs w:val="22"/>
        </w:rPr>
        <w:t>or</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zCs w:val="22"/>
        </w:rPr>
        <w:t>reloca</w:t>
      </w:r>
      <w:r w:rsidRPr="003F1150">
        <w:rPr>
          <w:rFonts w:eastAsia="Book Antiqua"/>
          <w:spacing w:val="-1"/>
          <w:szCs w:val="22"/>
        </w:rPr>
        <w:t>t</w:t>
      </w:r>
      <w:r w:rsidRPr="003F1150">
        <w:rPr>
          <w:rFonts w:eastAsia="Book Antiqua"/>
          <w:spacing w:val="1"/>
          <w:szCs w:val="22"/>
        </w:rPr>
        <w:t>a</w:t>
      </w:r>
      <w:r w:rsidRPr="003F1150">
        <w:rPr>
          <w:rFonts w:eastAsia="Book Antiqua"/>
          <w:szCs w:val="22"/>
        </w:rPr>
        <w:t>ble facili</w:t>
      </w:r>
      <w:r w:rsidRPr="003F1150">
        <w:rPr>
          <w:rFonts w:eastAsia="Book Antiqua"/>
          <w:spacing w:val="-1"/>
          <w:szCs w:val="22"/>
        </w:rPr>
        <w:t>t</w:t>
      </w:r>
      <w:r w:rsidRPr="003F1150">
        <w:rPr>
          <w:rFonts w:eastAsia="Book Antiqua"/>
          <w:szCs w:val="22"/>
        </w:rPr>
        <w:t>y</w:t>
      </w:r>
      <w:r w:rsidRPr="003F1150">
        <w:rPr>
          <w:rFonts w:eastAsia="Book Antiqua"/>
          <w:spacing w:val="1"/>
          <w:szCs w:val="22"/>
        </w:rPr>
        <w:t xml:space="preserve"> </w:t>
      </w:r>
      <w:r w:rsidRPr="003F1150">
        <w:rPr>
          <w:rFonts w:eastAsia="Book Antiqua"/>
          <w:szCs w:val="22"/>
        </w:rPr>
        <w:t>must s</w:t>
      </w:r>
      <w:r w:rsidRPr="003F1150">
        <w:rPr>
          <w:rFonts w:eastAsia="Book Antiqua"/>
          <w:spacing w:val="-1"/>
          <w:szCs w:val="22"/>
        </w:rPr>
        <w:t>u</w:t>
      </w:r>
      <w:r w:rsidRPr="003F1150">
        <w:rPr>
          <w:rFonts w:eastAsia="Book Antiqua"/>
          <w:szCs w:val="22"/>
        </w:rPr>
        <w:t>bmit a</w:t>
      </w:r>
      <w:r w:rsidRPr="003F1150">
        <w:rPr>
          <w:rFonts w:eastAsia="Book Antiqua"/>
          <w:spacing w:val="1"/>
          <w:szCs w:val="22"/>
        </w:rPr>
        <w:t xml:space="preserve"> </w:t>
      </w:r>
      <w:r w:rsidRPr="003F1150">
        <w:rPr>
          <w:rFonts w:eastAsia="Book Antiqua"/>
          <w:szCs w:val="22"/>
        </w:rPr>
        <w:t>Facili</w:t>
      </w:r>
      <w:r w:rsidRPr="003F1150">
        <w:rPr>
          <w:rFonts w:eastAsia="Book Antiqua"/>
          <w:spacing w:val="-1"/>
          <w:szCs w:val="22"/>
        </w:rPr>
        <w:t>t</w:t>
      </w:r>
      <w:r w:rsidRPr="003F1150">
        <w:rPr>
          <w:rFonts w:eastAsia="Book Antiqua"/>
          <w:szCs w:val="22"/>
        </w:rPr>
        <w:t>y</w:t>
      </w:r>
      <w:r w:rsidRPr="003F1150">
        <w:rPr>
          <w:rFonts w:eastAsia="Book Antiqua"/>
          <w:spacing w:val="1"/>
          <w:szCs w:val="22"/>
        </w:rPr>
        <w:t xml:space="preserve"> </w:t>
      </w:r>
      <w:r w:rsidRPr="003F1150">
        <w:rPr>
          <w:rFonts w:eastAsia="Book Antiqua"/>
          <w:szCs w:val="22"/>
        </w:rPr>
        <w:t>Reloca</w:t>
      </w:r>
      <w:r w:rsidRPr="003F1150">
        <w:rPr>
          <w:rFonts w:eastAsia="Book Antiqua"/>
          <w:spacing w:val="-1"/>
          <w:szCs w:val="22"/>
        </w:rPr>
        <w:t>t</w:t>
      </w:r>
      <w:r w:rsidRPr="003F1150">
        <w:rPr>
          <w:rFonts w:eastAsia="Book Antiqua"/>
          <w:szCs w:val="22"/>
        </w:rPr>
        <w:t>ion No</w:t>
      </w:r>
      <w:r w:rsidRPr="003F1150">
        <w:rPr>
          <w:rFonts w:eastAsia="Book Antiqua"/>
          <w:spacing w:val="-1"/>
          <w:szCs w:val="22"/>
        </w:rPr>
        <w:t>t</w:t>
      </w:r>
      <w:r w:rsidRPr="003F1150">
        <w:rPr>
          <w:rFonts w:eastAsia="Book Antiqua"/>
          <w:szCs w:val="22"/>
        </w:rPr>
        <w:t>ifica</w:t>
      </w:r>
      <w:r w:rsidRPr="003F1150">
        <w:rPr>
          <w:rFonts w:eastAsia="Book Antiqua"/>
          <w:spacing w:val="-1"/>
          <w:szCs w:val="22"/>
        </w:rPr>
        <w:t>t</w:t>
      </w:r>
      <w:r w:rsidRPr="003F1150">
        <w:rPr>
          <w:rFonts w:eastAsia="Book Antiqua"/>
          <w:szCs w:val="22"/>
        </w:rPr>
        <w:t>ion Form</w:t>
      </w:r>
      <w:r w:rsidRPr="003F1150">
        <w:rPr>
          <w:rFonts w:eastAsia="Book Antiqua"/>
          <w:spacing w:val="1"/>
          <w:szCs w:val="22"/>
        </w:rPr>
        <w:t xml:space="preserve"> </w:t>
      </w:r>
      <w:r w:rsidRPr="003F1150">
        <w:rPr>
          <w:rFonts w:eastAsia="Book Antiqua"/>
          <w:szCs w:val="22"/>
        </w:rPr>
        <w:t>(DEP Form No.</w:t>
      </w:r>
      <w:r w:rsidRPr="003F1150">
        <w:rPr>
          <w:rFonts w:eastAsia="Book Antiqua"/>
          <w:spacing w:val="1"/>
          <w:szCs w:val="22"/>
        </w:rPr>
        <w:t xml:space="preserve"> </w:t>
      </w:r>
      <w:r w:rsidRPr="003F1150">
        <w:rPr>
          <w:rFonts w:eastAsia="Book Antiqua"/>
          <w:szCs w:val="22"/>
        </w:rPr>
        <w:t>62-210.900(6))</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 xml:space="preserve">o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De</w:t>
      </w:r>
      <w:r w:rsidRPr="003F1150">
        <w:rPr>
          <w:rFonts w:eastAsia="Book Antiqua"/>
          <w:spacing w:val="-1"/>
          <w:szCs w:val="22"/>
        </w:rPr>
        <w:t>p</w:t>
      </w:r>
      <w:r w:rsidRPr="003F1150">
        <w:rPr>
          <w:rFonts w:eastAsia="Book Antiqua"/>
          <w:spacing w:val="1"/>
          <w:szCs w:val="22"/>
        </w:rPr>
        <w:t>a</w:t>
      </w:r>
      <w:r w:rsidRPr="003F1150">
        <w:rPr>
          <w:rFonts w:eastAsia="Book Antiqua"/>
          <w:szCs w:val="22"/>
        </w:rPr>
        <w:t>r</w:t>
      </w:r>
      <w:r w:rsidRPr="003F1150">
        <w:rPr>
          <w:rFonts w:eastAsia="Book Antiqua"/>
          <w:spacing w:val="-1"/>
          <w:szCs w:val="22"/>
        </w:rPr>
        <w:t>tm</w:t>
      </w:r>
      <w:r w:rsidRPr="003F1150">
        <w:rPr>
          <w:rFonts w:eastAsia="Book Antiqua"/>
          <w:szCs w:val="22"/>
        </w:rPr>
        <w:t>ent at least 30</w:t>
      </w:r>
      <w:r w:rsidRPr="003F1150">
        <w:rPr>
          <w:rFonts w:eastAsia="Book Antiqua"/>
          <w:spacing w:val="1"/>
          <w:szCs w:val="22"/>
        </w:rPr>
        <w:t xml:space="preserve"> </w:t>
      </w:r>
      <w:r w:rsidRPr="003F1150">
        <w:rPr>
          <w:rFonts w:eastAsia="Book Antiqua"/>
          <w:szCs w:val="22"/>
        </w:rPr>
        <w:t>days</w:t>
      </w:r>
      <w:r w:rsidRPr="003F1150">
        <w:rPr>
          <w:rFonts w:eastAsia="Book Antiqua"/>
          <w:spacing w:val="1"/>
          <w:szCs w:val="22"/>
        </w:rPr>
        <w:t xml:space="preserve"> </w:t>
      </w:r>
      <w:r w:rsidRPr="003F1150">
        <w:rPr>
          <w:rFonts w:eastAsia="Book Antiqua"/>
          <w:spacing w:val="-1"/>
          <w:szCs w:val="22"/>
        </w:rPr>
        <w:t>p</w:t>
      </w:r>
      <w:r w:rsidRPr="003F1150">
        <w:rPr>
          <w:rFonts w:eastAsia="Book Antiqua"/>
          <w:szCs w:val="22"/>
        </w:rPr>
        <w:t>rior</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 xml:space="preserve">o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reloca</w:t>
      </w:r>
      <w:r w:rsidRPr="003F1150">
        <w:rPr>
          <w:rFonts w:eastAsia="Book Antiqua"/>
          <w:spacing w:val="-1"/>
          <w:szCs w:val="22"/>
        </w:rPr>
        <w:t>t</w:t>
      </w:r>
      <w:r w:rsidRPr="003F1150">
        <w:rPr>
          <w:rFonts w:eastAsia="Book Antiqua"/>
          <w:szCs w:val="22"/>
        </w:rPr>
        <w:t xml:space="preserve">ion. </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zCs w:val="22"/>
        </w:rPr>
        <w:t>se</w:t>
      </w:r>
      <w:r w:rsidRPr="003F1150">
        <w:rPr>
          <w:rFonts w:eastAsia="Book Antiqua"/>
          <w:spacing w:val="-1"/>
          <w:szCs w:val="22"/>
        </w:rPr>
        <w:t>p</w:t>
      </w:r>
      <w:r w:rsidRPr="003F1150">
        <w:rPr>
          <w:rFonts w:eastAsia="Book Antiqua"/>
          <w:spacing w:val="1"/>
          <w:szCs w:val="22"/>
        </w:rPr>
        <w:t>a</w:t>
      </w:r>
      <w:r w:rsidRPr="003F1150">
        <w:rPr>
          <w:rFonts w:eastAsia="Book Antiqua"/>
          <w:szCs w:val="22"/>
        </w:rPr>
        <w:t>ra</w:t>
      </w:r>
      <w:r w:rsidRPr="003F1150">
        <w:rPr>
          <w:rFonts w:eastAsia="Book Antiqua"/>
          <w:spacing w:val="-1"/>
          <w:szCs w:val="22"/>
        </w:rPr>
        <w:t>t</w:t>
      </w:r>
      <w:r w:rsidRPr="003F1150">
        <w:rPr>
          <w:rFonts w:eastAsia="Book Antiqua"/>
          <w:szCs w:val="22"/>
        </w:rPr>
        <w:t>e form shall</w:t>
      </w:r>
      <w:r w:rsidRPr="003F1150">
        <w:rPr>
          <w:rFonts w:eastAsia="Book Antiqua"/>
          <w:spacing w:val="1"/>
          <w:szCs w:val="22"/>
        </w:rPr>
        <w:t xml:space="preserve"> </w:t>
      </w:r>
      <w:r w:rsidRPr="003F1150">
        <w:rPr>
          <w:rFonts w:eastAsia="Book Antiqua"/>
          <w:szCs w:val="22"/>
        </w:rPr>
        <w:t>be</w:t>
      </w:r>
      <w:r w:rsidRPr="003F1150">
        <w:rPr>
          <w:rFonts w:eastAsia="Book Antiqua"/>
          <w:spacing w:val="1"/>
          <w:szCs w:val="22"/>
        </w:rPr>
        <w:t xml:space="preserve"> </w:t>
      </w:r>
      <w:r w:rsidRPr="003F1150">
        <w:rPr>
          <w:rFonts w:eastAsia="Book Antiqua"/>
          <w:szCs w:val="22"/>
        </w:rPr>
        <w:t>submi</w:t>
      </w:r>
      <w:r w:rsidRPr="003F1150">
        <w:rPr>
          <w:rFonts w:eastAsia="Book Antiqua"/>
          <w:spacing w:val="-1"/>
          <w:szCs w:val="22"/>
        </w:rPr>
        <w:t>tt</w:t>
      </w:r>
      <w:r w:rsidRPr="003F1150">
        <w:rPr>
          <w:rFonts w:eastAsia="Book Antiqua"/>
          <w:szCs w:val="22"/>
        </w:rPr>
        <w:t>ed</w:t>
      </w:r>
      <w:r w:rsidRPr="003F1150">
        <w:rPr>
          <w:rFonts w:eastAsia="Book Antiqua"/>
          <w:spacing w:val="1"/>
          <w:szCs w:val="22"/>
        </w:rPr>
        <w:t xml:space="preserve"> </w:t>
      </w:r>
      <w:r w:rsidRPr="003F1150">
        <w:rPr>
          <w:rFonts w:eastAsia="Book Antiqua"/>
          <w:szCs w:val="22"/>
        </w:rPr>
        <w:t>for</w:t>
      </w:r>
      <w:r w:rsidRPr="003F1150">
        <w:rPr>
          <w:rFonts w:eastAsia="Book Antiqua"/>
          <w:spacing w:val="1"/>
          <w:szCs w:val="22"/>
        </w:rPr>
        <w:t xml:space="preserve"> </w:t>
      </w:r>
      <w:r w:rsidRPr="003F1150">
        <w:rPr>
          <w:rFonts w:eastAsia="Book Antiqua"/>
          <w:szCs w:val="22"/>
        </w:rPr>
        <w:t>each</w:t>
      </w:r>
      <w:r w:rsidRPr="003F1150">
        <w:rPr>
          <w:rFonts w:eastAsia="Book Antiqua"/>
          <w:spacing w:val="1"/>
          <w:szCs w:val="22"/>
        </w:rPr>
        <w:t xml:space="preserve"> </w:t>
      </w:r>
      <w:r w:rsidRPr="003F1150">
        <w:rPr>
          <w:rFonts w:eastAsia="Book Antiqua"/>
          <w:szCs w:val="22"/>
        </w:rPr>
        <w:t>facili</w:t>
      </w:r>
      <w:r w:rsidRPr="003F1150">
        <w:rPr>
          <w:rFonts w:eastAsia="Book Antiqua"/>
          <w:spacing w:val="-1"/>
          <w:szCs w:val="22"/>
        </w:rPr>
        <w:t>t</w:t>
      </w:r>
      <w:r w:rsidRPr="003F1150">
        <w:rPr>
          <w:rFonts w:eastAsia="Book Antiqua"/>
          <w:szCs w:val="22"/>
        </w:rPr>
        <w:t>y</w:t>
      </w:r>
      <w:r w:rsidRPr="003F1150">
        <w:rPr>
          <w:rFonts w:eastAsia="Book Antiqua"/>
          <w:spacing w:val="1"/>
          <w:szCs w:val="22"/>
        </w:rPr>
        <w:t xml:space="preserve"> </w:t>
      </w:r>
      <w:r w:rsidRPr="003F1150">
        <w:rPr>
          <w:rFonts w:eastAsia="Book Antiqua"/>
          <w:szCs w:val="22"/>
        </w:rPr>
        <w:t>in</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case</w:t>
      </w:r>
      <w:r w:rsidRPr="003F1150">
        <w:rPr>
          <w:rFonts w:eastAsia="Book Antiqua"/>
          <w:spacing w:val="1"/>
          <w:szCs w:val="22"/>
        </w:rPr>
        <w:t xml:space="preserve"> </w:t>
      </w:r>
      <w:r w:rsidRPr="003F1150">
        <w:rPr>
          <w:rFonts w:eastAsia="Book Antiqua"/>
          <w:szCs w:val="22"/>
        </w:rPr>
        <w:t xml:space="preserve">of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reloca</w:t>
      </w:r>
      <w:r w:rsidRPr="003F1150">
        <w:rPr>
          <w:rFonts w:eastAsia="Book Antiqua"/>
          <w:spacing w:val="-1"/>
          <w:szCs w:val="22"/>
        </w:rPr>
        <w:t>t</w:t>
      </w:r>
      <w:r w:rsidRPr="003F1150">
        <w:rPr>
          <w:rFonts w:eastAsia="Book Antiqua"/>
          <w:spacing w:val="1"/>
          <w:szCs w:val="22"/>
        </w:rPr>
        <w:t>i</w:t>
      </w:r>
      <w:r w:rsidRPr="003F1150">
        <w:rPr>
          <w:rFonts w:eastAsia="Book Antiqua"/>
          <w:szCs w:val="22"/>
        </w:rPr>
        <w:t>on</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mul</w:t>
      </w:r>
      <w:r w:rsidRPr="003F1150">
        <w:rPr>
          <w:rFonts w:eastAsia="Book Antiqua"/>
          <w:spacing w:val="-1"/>
          <w:szCs w:val="22"/>
        </w:rPr>
        <w:t>t</w:t>
      </w:r>
      <w:r w:rsidRPr="003F1150">
        <w:rPr>
          <w:rFonts w:eastAsia="Book Antiqua"/>
          <w:szCs w:val="22"/>
        </w:rPr>
        <w:t>iple</w:t>
      </w:r>
      <w:r w:rsidRPr="003F1150">
        <w:rPr>
          <w:rFonts w:eastAsia="Book Antiqua"/>
          <w:spacing w:val="1"/>
          <w:szCs w:val="22"/>
        </w:rPr>
        <w:t xml:space="preserve"> </w:t>
      </w:r>
      <w:r w:rsidRPr="003F1150">
        <w:rPr>
          <w:rFonts w:eastAsia="Book Antiqua"/>
          <w:szCs w:val="22"/>
        </w:rPr>
        <w:t>facili</w:t>
      </w:r>
      <w:r w:rsidRPr="003F1150">
        <w:rPr>
          <w:rFonts w:eastAsia="Book Antiqua"/>
          <w:spacing w:val="-1"/>
          <w:szCs w:val="22"/>
        </w:rPr>
        <w:t>t</w:t>
      </w:r>
      <w:r w:rsidRPr="003F1150">
        <w:rPr>
          <w:rFonts w:eastAsia="Book Antiqua"/>
          <w:szCs w:val="22"/>
        </w:rPr>
        <w:t>ies</w:t>
      </w:r>
      <w:r w:rsidRPr="003F1150">
        <w:rPr>
          <w:rFonts w:eastAsia="Book Antiqua"/>
          <w:spacing w:val="1"/>
          <w:szCs w:val="22"/>
        </w:rPr>
        <w:t xml:space="preserve"> </w:t>
      </w:r>
      <w:r w:rsidRPr="003F1150">
        <w:rPr>
          <w:rFonts w:eastAsia="Book Antiqua"/>
          <w:szCs w:val="22"/>
        </w:rPr>
        <w:t>which</w:t>
      </w:r>
      <w:r w:rsidRPr="003F1150">
        <w:rPr>
          <w:rFonts w:eastAsia="Book Antiqua"/>
          <w:spacing w:val="1"/>
          <w:szCs w:val="22"/>
        </w:rPr>
        <w:t xml:space="preserve"> </w:t>
      </w:r>
      <w:r w:rsidRPr="003F1150">
        <w:rPr>
          <w:rFonts w:eastAsia="Book Antiqua"/>
          <w:szCs w:val="22"/>
        </w:rPr>
        <w:t>are jointly owned or operated.</w:t>
      </w:r>
    </w:p>
    <w:p w14:paraId="1CFC0147" w14:textId="77777777" w:rsidR="0069403F" w:rsidRPr="003F1150" w:rsidRDefault="0069403F" w:rsidP="0069403F">
      <w:pPr>
        <w:spacing w:after="120"/>
        <w:ind w:left="1080" w:right="117"/>
        <w:rPr>
          <w:rFonts w:eastAsia="Book Antiqua"/>
          <w:szCs w:val="22"/>
        </w:rPr>
      </w:pPr>
      <w:r w:rsidRPr="003F1150">
        <w:rPr>
          <w:rFonts w:eastAsia="Book Antiqua"/>
          <w:szCs w:val="22"/>
        </w:rPr>
        <w:t>[Rule</w:t>
      </w:r>
      <w:r w:rsidRPr="003F1150">
        <w:rPr>
          <w:rFonts w:eastAsia="Book Antiqua"/>
          <w:spacing w:val="1"/>
          <w:szCs w:val="22"/>
        </w:rPr>
        <w:t xml:space="preserve"> </w:t>
      </w:r>
      <w:r w:rsidRPr="003F1150">
        <w:rPr>
          <w:rFonts w:eastAsia="Book Antiqua"/>
          <w:szCs w:val="22"/>
        </w:rPr>
        <w:t>62-210.370(3),</w:t>
      </w:r>
      <w:r w:rsidRPr="003F1150">
        <w:rPr>
          <w:rFonts w:eastAsia="Book Antiqua"/>
          <w:spacing w:val="1"/>
          <w:szCs w:val="22"/>
        </w:rPr>
        <w:t xml:space="preserve"> </w:t>
      </w:r>
      <w:r w:rsidRPr="003F1150">
        <w:rPr>
          <w:rFonts w:eastAsia="Book Antiqua"/>
          <w:szCs w:val="22"/>
        </w:rPr>
        <w:t>F.A.</w:t>
      </w:r>
      <w:r w:rsidRPr="003F1150">
        <w:rPr>
          <w:rFonts w:eastAsia="Book Antiqua"/>
          <w:spacing w:val="-1"/>
          <w:szCs w:val="22"/>
        </w:rPr>
        <w:t>C</w:t>
      </w:r>
      <w:r w:rsidRPr="003F1150">
        <w:rPr>
          <w:rFonts w:eastAsia="Book Antiqua"/>
          <w:szCs w:val="22"/>
        </w:rPr>
        <w:t>.]</w:t>
      </w:r>
    </w:p>
    <w:p w14:paraId="1CFC0148" w14:textId="77777777" w:rsidR="0069403F" w:rsidRPr="003F1150" w:rsidRDefault="0069403F" w:rsidP="0069403F">
      <w:pPr>
        <w:spacing w:after="120"/>
        <w:rPr>
          <w:szCs w:val="22"/>
        </w:rPr>
        <w:sectPr w:rsidR="0069403F" w:rsidRPr="003F1150" w:rsidSect="00736A29">
          <w:headerReference w:type="default" r:id="rId19"/>
          <w:footerReference w:type="default" r:id="rId20"/>
          <w:pgSz w:w="12240" w:h="15840"/>
          <w:pgMar w:top="965" w:right="1080" w:bottom="1181" w:left="1080" w:header="749" w:footer="576" w:gutter="0"/>
          <w:pgNumType w:start="1"/>
          <w:cols w:space="720"/>
          <w:docGrid w:linePitch="299"/>
        </w:sectPr>
      </w:pPr>
    </w:p>
    <w:p w14:paraId="1CFC0149" w14:textId="77777777" w:rsidR="0069403F" w:rsidRPr="003F1150" w:rsidRDefault="0069403F" w:rsidP="0069403F">
      <w:pPr>
        <w:spacing w:before="38" w:after="120"/>
        <w:ind w:left="3588" w:right="3569"/>
        <w:jc w:val="both"/>
        <w:rPr>
          <w:szCs w:val="22"/>
        </w:rPr>
      </w:pPr>
    </w:p>
    <w:p w14:paraId="1CFC014A" w14:textId="77777777" w:rsidR="0069403F" w:rsidRPr="003F1150" w:rsidRDefault="0069403F" w:rsidP="0069403F">
      <w:pPr>
        <w:spacing w:before="21" w:after="120"/>
        <w:ind w:right="285"/>
        <w:rPr>
          <w:rFonts w:eastAsia="Book Antiqua"/>
          <w:szCs w:val="22"/>
        </w:rPr>
      </w:pPr>
      <w:r w:rsidRPr="003F1150">
        <w:rPr>
          <w:rFonts w:eastAsia="Book Antiqua"/>
          <w:szCs w:val="22"/>
        </w:rPr>
        <w:t>Unless</w:t>
      </w:r>
      <w:r w:rsidRPr="003F1150">
        <w:rPr>
          <w:rFonts w:eastAsia="Book Antiqua"/>
          <w:spacing w:val="1"/>
          <w:szCs w:val="22"/>
        </w:rPr>
        <w:t xml:space="preserve"> </w:t>
      </w:r>
      <w:r w:rsidRPr="003F1150">
        <w:rPr>
          <w:rFonts w:eastAsia="Book Antiqua"/>
          <w:szCs w:val="22"/>
        </w:rPr>
        <w:t>o</w:t>
      </w:r>
      <w:r w:rsidRPr="003F1150">
        <w:rPr>
          <w:rFonts w:eastAsia="Book Antiqua"/>
          <w:spacing w:val="-1"/>
          <w:szCs w:val="22"/>
        </w:rPr>
        <w:t>t</w:t>
      </w:r>
      <w:r w:rsidRPr="003F1150">
        <w:rPr>
          <w:rFonts w:eastAsia="Book Antiqua"/>
          <w:szCs w:val="22"/>
        </w:rPr>
        <w:t>herwise</w:t>
      </w:r>
      <w:r w:rsidRPr="003F1150">
        <w:rPr>
          <w:rFonts w:eastAsia="Book Antiqua"/>
          <w:spacing w:val="1"/>
          <w:szCs w:val="22"/>
        </w:rPr>
        <w:t xml:space="preserve"> </w:t>
      </w:r>
      <w:r w:rsidRPr="003F1150">
        <w:rPr>
          <w:rFonts w:eastAsia="Book Antiqua"/>
          <w:szCs w:val="22"/>
        </w:rPr>
        <w:t>specified</w:t>
      </w:r>
      <w:r w:rsidRPr="003F1150">
        <w:rPr>
          <w:rFonts w:eastAsia="Book Antiqua"/>
          <w:spacing w:val="1"/>
          <w:szCs w:val="22"/>
        </w:rPr>
        <w:t xml:space="preserve"> </w:t>
      </w:r>
      <w:r w:rsidRPr="003F1150">
        <w:rPr>
          <w:rFonts w:eastAsia="Book Antiqua"/>
          <w:szCs w:val="22"/>
        </w:rPr>
        <w:t xml:space="preserve">in </w:t>
      </w:r>
      <w:r w:rsidRPr="003F1150">
        <w:rPr>
          <w:rFonts w:eastAsia="Book Antiqua"/>
          <w:spacing w:val="-1"/>
          <w:szCs w:val="22"/>
        </w:rPr>
        <w:t>t</w:t>
      </w:r>
      <w:r w:rsidRPr="003F1150">
        <w:rPr>
          <w:rFonts w:eastAsia="Book Antiqua"/>
          <w:szCs w:val="22"/>
        </w:rPr>
        <w:t>he permi</w:t>
      </w:r>
      <w:r w:rsidRPr="003F1150">
        <w:rPr>
          <w:rFonts w:eastAsia="Book Antiqua"/>
          <w:spacing w:val="-1"/>
          <w:szCs w:val="22"/>
        </w:rPr>
        <w:t>t</w:t>
      </w:r>
      <w:r w:rsidRPr="003F1150">
        <w:rPr>
          <w:rFonts w:eastAsia="Book Antiqua"/>
          <w:szCs w:val="22"/>
        </w:rPr>
        <w:t xml:space="preserve">, </w:t>
      </w:r>
      <w:r w:rsidRPr="003F1150">
        <w:rPr>
          <w:rFonts w:eastAsia="Book Antiqua"/>
          <w:spacing w:val="-1"/>
          <w:szCs w:val="22"/>
        </w:rPr>
        <w:t>t</w:t>
      </w:r>
      <w:r w:rsidRPr="003F1150">
        <w:rPr>
          <w:rFonts w:eastAsia="Book Antiqua"/>
          <w:szCs w:val="22"/>
        </w:rPr>
        <w:t xml:space="preserve">he following </w:t>
      </w:r>
      <w:r w:rsidRPr="003F1150">
        <w:rPr>
          <w:rFonts w:eastAsia="Book Antiqua"/>
          <w:spacing w:val="-1"/>
          <w:szCs w:val="22"/>
        </w:rPr>
        <w:t>t</w:t>
      </w:r>
      <w:r w:rsidRPr="003F1150">
        <w:rPr>
          <w:rFonts w:eastAsia="Book Antiqua"/>
          <w:szCs w:val="22"/>
        </w:rPr>
        <w:t>es</w:t>
      </w:r>
      <w:r w:rsidRPr="003F1150">
        <w:rPr>
          <w:rFonts w:eastAsia="Book Antiqua"/>
          <w:spacing w:val="-1"/>
          <w:szCs w:val="22"/>
        </w:rPr>
        <w: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requiremen</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apply</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all</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uni</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 xml:space="preserve">at </w:t>
      </w:r>
      <w:r w:rsidRPr="003F1150">
        <w:rPr>
          <w:rFonts w:eastAsia="Book Antiqua"/>
          <w:spacing w:val="-1"/>
          <w:szCs w:val="22"/>
        </w:rPr>
        <w:t>t</w:t>
      </w:r>
      <w:r w:rsidRPr="003F1150">
        <w:rPr>
          <w:rFonts w:eastAsia="Book Antiqua"/>
          <w:szCs w:val="22"/>
        </w:rPr>
        <w:t>he facili</w:t>
      </w:r>
      <w:r w:rsidRPr="003F1150">
        <w:rPr>
          <w:rFonts w:eastAsia="Book Antiqua"/>
          <w:spacing w:val="-1"/>
          <w:szCs w:val="22"/>
        </w:rPr>
        <w:t>t</w:t>
      </w:r>
      <w:r w:rsidRPr="003F1150">
        <w:rPr>
          <w:rFonts w:eastAsia="Book Antiqua"/>
          <w:szCs w:val="22"/>
        </w:rPr>
        <w:t>y.</w:t>
      </w:r>
    </w:p>
    <w:p w14:paraId="1CFC014B" w14:textId="77777777" w:rsidR="0069403F" w:rsidRPr="003F1150" w:rsidRDefault="0069403F" w:rsidP="0069403F">
      <w:pPr>
        <w:spacing w:before="100" w:after="120"/>
        <w:ind w:right="-20"/>
        <w:rPr>
          <w:rFonts w:eastAsia="Book Antiqua"/>
          <w:szCs w:val="22"/>
        </w:rPr>
      </w:pPr>
      <w:r w:rsidRPr="003F1150">
        <w:rPr>
          <w:rFonts w:eastAsia="Book Antiqua"/>
          <w:b/>
          <w:bCs/>
          <w:szCs w:val="22"/>
        </w:rPr>
        <w:t>COMPLIANCE TESTING REQUIREMENTS</w:t>
      </w:r>
    </w:p>
    <w:p w14:paraId="1CFC014C" w14:textId="5DA0AD06" w:rsidR="0069403F" w:rsidRPr="003F1150" w:rsidRDefault="002350DC" w:rsidP="00612B6B">
      <w:pPr>
        <w:pStyle w:val="ListParagraph"/>
        <w:widowControl w:val="0"/>
        <w:numPr>
          <w:ilvl w:val="0"/>
          <w:numId w:val="17"/>
        </w:numPr>
        <w:tabs>
          <w:tab w:val="left" w:pos="500"/>
        </w:tabs>
        <w:spacing w:before="93" w:after="120"/>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Opera</w:t>
      </w:r>
      <w:r w:rsidR="0069403F" w:rsidRPr="003F1150">
        <w:rPr>
          <w:rFonts w:eastAsia="Book Antiqua"/>
          <w:spacing w:val="-1"/>
          <w:szCs w:val="22"/>
          <w:u w:val="single" w:color="000000"/>
        </w:rPr>
        <w:t>t</w:t>
      </w:r>
      <w:r w:rsidR="0069403F" w:rsidRPr="003F1150">
        <w:rPr>
          <w:rFonts w:eastAsia="Book Antiqua"/>
          <w:szCs w:val="22"/>
          <w:u w:val="single" w:color="000000"/>
        </w:rPr>
        <w:t>ing Ra</w:t>
      </w:r>
      <w:r w:rsidR="0069403F" w:rsidRPr="003F1150">
        <w:rPr>
          <w:rFonts w:eastAsia="Book Antiqua"/>
          <w:spacing w:val="-1"/>
          <w:szCs w:val="22"/>
          <w:u w:val="single" w:color="000000"/>
        </w:rPr>
        <w:t>t</w:t>
      </w:r>
      <w:r w:rsidR="0069403F" w:rsidRPr="003F1150">
        <w:rPr>
          <w:rFonts w:eastAsia="Book Antiqua"/>
          <w:szCs w:val="22"/>
          <w:u w:val="single" w:color="000000"/>
        </w:rPr>
        <w:t>e During Tes</w:t>
      </w:r>
      <w:r w:rsidR="0069403F" w:rsidRPr="003F1150">
        <w:rPr>
          <w:rFonts w:eastAsia="Book Antiqua"/>
          <w:spacing w:val="-1"/>
          <w:szCs w:val="22"/>
          <w:u w:val="single" w:color="000000"/>
        </w:rPr>
        <w:t>t</w:t>
      </w:r>
      <w:r w:rsidR="0069403F" w:rsidRPr="003F1150">
        <w:rPr>
          <w:rFonts w:eastAsia="Book Antiqua"/>
          <w:szCs w:val="22"/>
          <w:u w:val="single" w:color="000000"/>
        </w:rPr>
        <w:t>ing</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Testing</w:t>
      </w:r>
      <w:r w:rsidR="0069403F" w:rsidRPr="003F1150">
        <w:rPr>
          <w:rFonts w:eastAsia="Book Antiqua"/>
          <w:spacing w:val="1"/>
          <w:szCs w:val="22"/>
        </w:rPr>
        <w:t xml:space="preserve"> </w:t>
      </w:r>
      <w:r w:rsidR="0069403F" w:rsidRPr="003F1150">
        <w:rPr>
          <w:rFonts w:eastAsia="Book Antiqua"/>
          <w:szCs w:val="22"/>
        </w:rPr>
        <w:t>of</w:t>
      </w:r>
      <w:r w:rsidR="0069403F" w:rsidRPr="003F1150">
        <w:rPr>
          <w:rFonts w:eastAsia="Book Antiqua"/>
          <w:spacing w:val="1"/>
          <w:szCs w:val="22"/>
        </w:rPr>
        <w:t xml:space="preserve"> </w:t>
      </w:r>
      <w:r w:rsidR="0069403F" w:rsidRPr="003F1150">
        <w:rPr>
          <w:rFonts w:eastAsia="Book Antiqua"/>
          <w:szCs w:val="22"/>
        </w:rPr>
        <w:t>emissions</w:t>
      </w:r>
      <w:r w:rsidR="0069403F" w:rsidRPr="003F1150">
        <w:rPr>
          <w:rFonts w:eastAsia="Book Antiqua"/>
          <w:spacing w:val="1"/>
          <w:szCs w:val="22"/>
        </w:rPr>
        <w:t xml:space="preserve"> </w:t>
      </w:r>
      <w:r w:rsidR="0069403F" w:rsidRPr="003F1150">
        <w:rPr>
          <w:rFonts w:eastAsia="Book Antiqua"/>
          <w:szCs w:val="22"/>
        </w:rPr>
        <w:t>shall</w:t>
      </w:r>
      <w:r w:rsidR="0069403F" w:rsidRPr="003F1150">
        <w:rPr>
          <w:rFonts w:eastAsia="Book Antiqua"/>
          <w:spacing w:val="1"/>
          <w:szCs w:val="22"/>
        </w:rPr>
        <w:t xml:space="preserve"> </w:t>
      </w:r>
      <w:r w:rsidR="0069403F" w:rsidRPr="003F1150">
        <w:rPr>
          <w:rFonts w:eastAsia="Book Antiqua"/>
          <w:szCs w:val="22"/>
        </w:rPr>
        <w:t>be condu</w:t>
      </w:r>
      <w:r w:rsidR="0069403F" w:rsidRPr="003F1150">
        <w:rPr>
          <w:rFonts w:eastAsia="Book Antiqua"/>
          <w:spacing w:val="-2"/>
          <w:szCs w:val="22"/>
        </w:rPr>
        <w:t>c</w:t>
      </w:r>
      <w:r w:rsidR="0069403F" w:rsidRPr="003F1150">
        <w:rPr>
          <w:rFonts w:eastAsia="Book Antiqua"/>
          <w:szCs w:val="22"/>
        </w:rPr>
        <w:t>ted w</w:t>
      </w:r>
      <w:r w:rsidR="0069403F" w:rsidRPr="003F1150">
        <w:rPr>
          <w:rFonts w:eastAsia="Book Antiqua"/>
          <w:spacing w:val="1"/>
          <w:szCs w:val="22"/>
        </w:rPr>
        <w:t>i</w:t>
      </w:r>
      <w:r w:rsidR="0069403F" w:rsidRPr="003F1150">
        <w:rPr>
          <w:rFonts w:eastAsia="Book Antiqua"/>
          <w:szCs w:val="22"/>
        </w:rPr>
        <w:t>th the em</w:t>
      </w:r>
      <w:r w:rsidR="0069403F" w:rsidRPr="003F1150">
        <w:rPr>
          <w:rFonts w:eastAsia="Book Antiqua"/>
          <w:spacing w:val="1"/>
          <w:szCs w:val="22"/>
        </w:rPr>
        <w:t>i</w:t>
      </w:r>
      <w:r w:rsidR="0069403F" w:rsidRPr="003F1150">
        <w:rPr>
          <w:rFonts w:eastAsia="Book Antiqua"/>
          <w:szCs w:val="22"/>
        </w:rPr>
        <w:t>ss</w:t>
      </w:r>
      <w:r w:rsidR="0069403F" w:rsidRPr="003F1150">
        <w:rPr>
          <w:rFonts w:eastAsia="Book Antiqua"/>
          <w:spacing w:val="1"/>
          <w:szCs w:val="22"/>
        </w:rPr>
        <w:t>i</w:t>
      </w:r>
      <w:r w:rsidR="0069403F" w:rsidRPr="003F1150">
        <w:rPr>
          <w:rFonts w:eastAsia="Book Antiqua"/>
          <w:szCs w:val="22"/>
        </w:rPr>
        <w:t>ons un</w:t>
      </w:r>
      <w:r w:rsidR="0069403F" w:rsidRPr="003F1150">
        <w:rPr>
          <w:rFonts w:eastAsia="Book Antiqua"/>
          <w:spacing w:val="1"/>
          <w:szCs w:val="22"/>
        </w:rPr>
        <w:t>i</w:t>
      </w:r>
      <w:r w:rsidR="0069403F" w:rsidRPr="003F1150">
        <w:rPr>
          <w:rFonts w:eastAsia="Book Antiqua"/>
          <w:szCs w:val="22"/>
        </w:rPr>
        <w:t>t oper</w:t>
      </w:r>
      <w:r w:rsidR="0069403F" w:rsidRPr="003F1150">
        <w:rPr>
          <w:rFonts w:eastAsia="Book Antiqua"/>
          <w:spacing w:val="1"/>
          <w:szCs w:val="22"/>
        </w:rPr>
        <w:t>a</w:t>
      </w:r>
      <w:r w:rsidR="0069403F" w:rsidRPr="003F1150">
        <w:rPr>
          <w:rFonts w:eastAsia="Book Antiqua"/>
          <w:spacing w:val="-1"/>
          <w:szCs w:val="22"/>
        </w:rPr>
        <w:t>t</w:t>
      </w:r>
      <w:r w:rsidR="0069403F" w:rsidRPr="003F1150">
        <w:rPr>
          <w:rFonts w:eastAsia="Book Antiqua"/>
          <w:spacing w:val="1"/>
          <w:szCs w:val="22"/>
        </w:rPr>
        <w:t>i</w:t>
      </w:r>
      <w:r w:rsidR="0069403F" w:rsidRPr="003F1150">
        <w:rPr>
          <w:rFonts w:eastAsia="Book Antiqua"/>
          <w:szCs w:val="22"/>
        </w:rPr>
        <w:t xml:space="preserve">ng </w:t>
      </w:r>
      <w:r w:rsidR="0069403F" w:rsidRPr="003F1150">
        <w:rPr>
          <w:rFonts w:eastAsia="Book Antiqua"/>
          <w:spacing w:val="1"/>
          <w:szCs w:val="22"/>
        </w:rPr>
        <w:t>a</w:t>
      </w:r>
      <w:r w:rsidR="0069403F" w:rsidRPr="003F1150">
        <w:rPr>
          <w:rFonts w:eastAsia="Book Antiqua"/>
          <w:szCs w:val="22"/>
        </w:rPr>
        <w:t>t perm</w:t>
      </w:r>
      <w:r w:rsidR="0069403F" w:rsidRPr="003F1150">
        <w:rPr>
          <w:rFonts w:eastAsia="Book Antiqua"/>
          <w:spacing w:val="1"/>
          <w:szCs w:val="22"/>
        </w:rPr>
        <w:t>i</w:t>
      </w:r>
      <w:r w:rsidR="0069403F" w:rsidRPr="003F1150">
        <w:rPr>
          <w:rFonts w:eastAsia="Book Antiqua"/>
          <w:szCs w:val="22"/>
        </w:rPr>
        <w:t>tted c</w:t>
      </w:r>
      <w:r w:rsidR="0069403F" w:rsidRPr="003F1150">
        <w:rPr>
          <w:rFonts w:eastAsia="Book Antiqua"/>
          <w:spacing w:val="1"/>
          <w:szCs w:val="22"/>
        </w:rPr>
        <w:t>a</w:t>
      </w:r>
      <w:r w:rsidR="0069403F" w:rsidRPr="003F1150">
        <w:rPr>
          <w:rFonts w:eastAsia="Book Antiqua"/>
          <w:szCs w:val="22"/>
        </w:rPr>
        <w:t>pac</w:t>
      </w:r>
      <w:r w:rsidR="0069403F" w:rsidRPr="003F1150">
        <w:rPr>
          <w:rFonts w:eastAsia="Book Antiqua"/>
          <w:spacing w:val="1"/>
          <w:szCs w:val="22"/>
        </w:rPr>
        <w:t>i</w:t>
      </w:r>
      <w:r w:rsidR="0069403F" w:rsidRPr="003F1150">
        <w:rPr>
          <w:rFonts w:eastAsia="Book Antiqua"/>
          <w:szCs w:val="22"/>
        </w:rPr>
        <w:t xml:space="preserve">ty. </w:t>
      </w:r>
      <w:r w:rsidR="0069403F" w:rsidRPr="003F1150">
        <w:rPr>
          <w:rFonts w:eastAsia="Book Antiqua"/>
          <w:spacing w:val="1"/>
          <w:szCs w:val="22"/>
        </w:rPr>
        <w:t xml:space="preserve"> </w:t>
      </w:r>
      <w:r w:rsidR="0069403F" w:rsidRPr="003F1150">
        <w:rPr>
          <w:rFonts w:eastAsia="Book Antiqua"/>
          <w:szCs w:val="22"/>
        </w:rPr>
        <w:t>If</w:t>
      </w:r>
      <w:r w:rsidR="0069403F" w:rsidRPr="003F1150">
        <w:rPr>
          <w:rFonts w:eastAsia="Book Antiqua"/>
          <w:spacing w:val="1"/>
          <w:szCs w:val="22"/>
        </w:rPr>
        <w:t xml:space="preserve"> </w:t>
      </w:r>
      <w:r w:rsidR="0069403F" w:rsidRPr="003F1150">
        <w:rPr>
          <w:rFonts w:eastAsia="Book Antiqua"/>
          <w:szCs w:val="22"/>
        </w:rPr>
        <w:t>it is</w:t>
      </w:r>
      <w:r w:rsidR="0069403F" w:rsidRPr="003F1150">
        <w:rPr>
          <w:rFonts w:eastAsia="Book Antiqua"/>
          <w:spacing w:val="1"/>
          <w:szCs w:val="22"/>
        </w:rPr>
        <w:t xml:space="preserve"> </w:t>
      </w:r>
      <w:r w:rsidR="0069403F" w:rsidRPr="003F1150">
        <w:rPr>
          <w:rFonts w:eastAsia="Book Antiqua"/>
          <w:szCs w:val="22"/>
        </w:rPr>
        <w:t>impractic</w:t>
      </w:r>
      <w:r w:rsidR="0069403F" w:rsidRPr="003F1150">
        <w:rPr>
          <w:rFonts w:eastAsia="Book Antiqua"/>
          <w:spacing w:val="1"/>
          <w:szCs w:val="22"/>
        </w:rPr>
        <w:t>a</w:t>
      </w:r>
      <w:r w:rsidR="0069403F" w:rsidRPr="003F1150">
        <w:rPr>
          <w:rFonts w:eastAsia="Book Antiqua"/>
          <w:szCs w:val="22"/>
        </w:rPr>
        <w:t>l</w:t>
      </w:r>
      <w:r w:rsidR="0069403F" w:rsidRPr="003F1150">
        <w:rPr>
          <w:rFonts w:eastAsia="Book Antiqua"/>
          <w:spacing w:val="1"/>
          <w:szCs w:val="22"/>
        </w:rPr>
        <w:t xml:space="preserve"> </w:t>
      </w:r>
      <w:r w:rsidR="0069403F" w:rsidRPr="003F1150">
        <w:rPr>
          <w:rFonts w:eastAsia="Book Antiqua"/>
          <w:szCs w:val="22"/>
        </w:rPr>
        <w:t xml:space="preserve">to test </w:t>
      </w:r>
      <w:r w:rsidR="0069403F" w:rsidRPr="003F1150">
        <w:rPr>
          <w:rFonts w:eastAsia="Book Antiqua"/>
          <w:spacing w:val="1"/>
          <w:szCs w:val="22"/>
        </w:rPr>
        <w:t>a</w:t>
      </w:r>
      <w:r w:rsidR="0069403F" w:rsidRPr="003F1150">
        <w:rPr>
          <w:rFonts w:eastAsia="Book Antiqua"/>
          <w:szCs w:val="22"/>
        </w:rPr>
        <w:t>t perm</w:t>
      </w:r>
      <w:r w:rsidR="0069403F" w:rsidRPr="003F1150">
        <w:rPr>
          <w:rFonts w:eastAsia="Book Antiqua"/>
          <w:spacing w:val="1"/>
          <w:szCs w:val="22"/>
        </w:rPr>
        <w:t>i</w:t>
      </w:r>
      <w:r w:rsidR="0069403F" w:rsidRPr="003F1150">
        <w:rPr>
          <w:rFonts w:eastAsia="Book Antiqua"/>
          <w:szCs w:val="22"/>
        </w:rPr>
        <w:t>tted c</w:t>
      </w:r>
      <w:r w:rsidR="0069403F" w:rsidRPr="003F1150">
        <w:rPr>
          <w:rFonts w:eastAsia="Book Antiqua"/>
          <w:spacing w:val="1"/>
          <w:szCs w:val="22"/>
        </w:rPr>
        <w:t>a</w:t>
      </w:r>
      <w:r w:rsidR="0069403F" w:rsidRPr="003F1150">
        <w:rPr>
          <w:rFonts w:eastAsia="Book Antiqua"/>
          <w:szCs w:val="22"/>
        </w:rPr>
        <w:t>pac</w:t>
      </w:r>
      <w:r w:rsidR="0069403F" w:rsidRPr="003F1150">
        <w:rPr>
          <w:rFonts w:eastAsia="Book Antiqua"/>
          <w:spacing w:val="1"/>
          <w:szCs w:val="22"/>
        </w:rPr>
        <w:t>i</w:t>
      </w:r>
      <w:r w:rsidR="0069403F" w:rsidRPr="003F1150">
        <w:rPr>
          <w:rFonts w:eastAsia="Book Antiqua"/>
          <w:szCs w:val="22"/>
        </w:rPr>
        <w:t xml:space="preserve">ty, </w:t>
      </w:r>
      <w:r w:rsidR="0069403F" w:rsidRPr="003F1150">
        <w:rPr>
          <w:rFonts w:eastAsia="Book Antiqua"/>
          <w:spacing w:val="1"/>
          <w:szCs w:val="22"/>
        </w:rPr>
        <w:t>a</w:t>
      </w:r>
      <w:r w:rsidR="0069403F" w:rsidRPr="003F1150">
        <w:rPr>
          <w:rFonts w:eastAsia="Book Antiqua"/>
          <w:szCs w:val="22"/>
        </w:rPr>
        <w:t>n em</w:t>
      </w:r>
      <w:r w:rsidR="0069403F" w:rsidRPr="003F1150">
        <w:rPr>
          <w:rFonts w:eastAsia="Book Antiqua"/>
          <w:spacing w:val="1"/>
          <w:szCs w:val="22"/>
        </w:rPr>
        <w:t>i</w:t>
      </w:r>
      <w:r w:rsidR="0069403F" w:rsidRPr="003F1150">
        <w:rPr>
          <w:rFonts w:eastAsia="Book Antiqua"/>
          <w:szCs w:val="22"/>
        </w:rPr>
        <w:t>ss</w:t>
      </w:r>
      <w:r w:rsidR="0069403F" w:rsidRPr="003F1150">
        <w:rPr>
          <w:rFonts w:eastAsia="Book Antiqua"/>
          <w:spacing w:val="1"/>
          <w:szCs w:val="22"/>
        </w:rPr>
        <w:t>i</w:t>
      </w:r>
      <w:r w:rsidR="0069403F" w:rsidRPr="003F1150">
        <w:rPr>
          <w:rFonts w:eastAsia="Book Antiqua"/>
          <w:szCs w:val="22"/>
        </w:rPr>
        <w:t>ons unit m</w:t>
      </w:r>
      <w:r w:rsidR="0069403F" w:rsidRPr="003F1150">
        <w:rPr>
          <w:rFonts w:eastAsia="Book Antiqua"/>
          <w:spacing w:val="1"/>
          <w:szCs w:val="22"/>
        </w:rPr>
        <w:t>a</w:t>
      </w:r>
      <w:r w:rsidR="0069403F" w:rsidRPr="003F1150">
        <w:rPr>
          <w:rFonts w:eastAsia="Book Antiqua"/>
          <w:szCs w:val="22"/>
        </w:rPr>
        <w:t xml:space="preserve">y be tested </w:t>
      </w:r>
      <w:r w:rsidR="0069403F" w:rsidRPr="003F1150">
        <w:rPr>
          <w:rFonts w:eastAsia="Book Antiqua"/>
          <w:spacing w:val="1"/>
          <w:szCs w:val="22"/>
        </w:rPr>
        <w:t>a</w:t>
      </w:r>
      <w:r w:rsidR="0069403F" w:rsidRPr="003F1150">
        <w:rPr>
          <w:rFonts w:eastAsia="Book Antiqua"/>
          <w:szCs w:val="22"/>
        </w:rPr>
        <w:t>t less th</w:t>
      </w:r>
      <w:r w:rsidR="0069403F" w:rsidRPr="003F1150">
        <w:rPr>
          <w:rFonts w:eastAsia="Book Antiqua"/>
          <w:spacing w:val="1"/>
          <w:szCs w:val="22"/>
        </w:rPr>
        <w:t>a</w:t>
      </w:r>
      <w:r w:rsidR="0069403F" w:rsidRPr="003F1150">
        <w:rPr>
          <w:rFonts w:eastAsia="Book Antiqua"/>
          <w:szCs w:val="22"/>
        </w:rPr>
        <w:t>n the m</w:t>
      </w:r>
      <w:r w:rsidR="0069403F" w:rsidRPr="003F1150">
        <w:rPr>
          <w:rFonts w:eastAsia="Book Antiqua"/>
          <w:spacing w:val="1"/>
          <w:szCs w:val="22"/>
        </w:rPr>
        <w:t>a</w:t>
      </w:r>
      <w:r w:rsidR="0069403F" w:rsidRPr="003F1150">
        <w:rPr>
          <w:rFonts w:eastAsia="Book Antiqua"/>
          <w:szCs w:val="22"/>
        </w:rPr>
        <w:t>ximum permitted c</w:t>
      </w:r>
      <w:r w:rsidR="0069403F" w:rsidRPr="003F1150">
        <w:rPr>
          <w:rFonts w:eastAsia="Book Antiqua"/>
          <w:spacing w:val="1"/>
          <w:szCs w:val="22"/>
        </w:rPr>
        <w:t>a</w:t>
      </w:r>
      <w:r w:rsidR="0069403F" w:rsidRPr="003F1150">
        <w:rPr>
          <w:rFonts w:eastAsia="Book Antiqua"/>
          <w:szCs w:val="22"/>
        </w:rPr>
        <w:t>p</w:t>
      </w:r>
      <w:r w:rsidR="0069403F" w:rsidRPr="003F1150">
        <w:rPr>
          <w:rFonts w:eastAsia="Book Antiqua"/>
          <w:spacing w:val="1"/>
          <w:szCs w:val="22"/>
        </w:rPr>
        <w:t>a</w:t>
      </w:r>
      <w:r w:rsidR="0069403F" w:rsidRPr="003F1150">
        <w:rPr>
          <w:rFonts w:eastAsia="Book Antiqua"/>
          <w:szCs w:val="22"/>
        </w:rPr>
        <w:t>city; in this</w:t>
      </w:r>
      <w:r w:rsidR="0069403F" w:rsidRPr="003F1150">
        <w:rPr>
          <w:rFonts w:eastAsia="Book Antiqua"/>
          <w:spacing w:val="1"/>
          <w:szCs w:val="22"/>
        </w:rPr>
        <w:t xml:space="preserve"> </w:t>
      </w:r>
      <w:r w:rsidR="0069403F" w:rsidRPr="003F1150">
        <w:rPr>
          <w:rFonts w:eastAsia="Book Antiqua"/>
          <w:szCs w:val="22"/>
        </w:rPr>
        <w:t>c</w:t>
      </w:r>
      <w:r w:rsidR="0069403F" w:rsidRPr="003F1150">
        <w:rPr>
          <w:rFonts w:eastAsia="Book Antiqua"/>
          <w:spacing w:val="1"/>
          <w:szCs w:val="22"/>
        </w:rPr>
        <w:t>a</w:t>
      </w:r>
      <w:r w:rsidR="0069403F" w:rsidRPr="003F1150">
        <w:rPr>
          <w:rFonts w:eastAsia="Book Antiqua"/>
          <w:szCs w:val="22"/>
        </w:rPr>
        <w:t>s</w:t>
      </w:r>
      <w:r w:rsidR="0069403F" w:rsidRPr="003F1150">
        <w:rPr>
          <w:rFonts w:eastAsia="Book Antiqua"/>
          <w:spacing w:val="-2"/>
          <w:szCs w:val="22"/>
        </w:rPr>
        <w:t>e</w:t>
      </w:r>
      <w:r w:rsidR="0069403F" w:rsidRPr="003F1150">
        <w:rPr>
          <w:rFonts w:eastAsia="Book Antiqua"/>
          <w:szCs w:val="22"/>
        </w:rPr>
        <w:t>,</w:t>
      </w:r>
      <w:r w:rsidR="0069403F" w:rsidRPr="003F1150">
        <w:rPr>
          <w:rFonts w:eastAsia="Book Antiqua"/>
          <w:spacing w:val="1"/>
          <w:szCs w:val="22"/>
        </w:rPr>
        <w:t xml:space="preserve"> </w:t>
      </w:r>
      <w:r w:rsidR="0069403F" w:rsidRPr="003F1150">
        <w:rPr>
          <w:rFonts w:eastAsia="Book Antiqua"/>
          <w:szCs w:val="22"/>
        </w:rPr>
        <w:t>subsequent emissions</w:t>
      </w:r>
      <w:r w:rsidR="0069403F" w:rsidRPr="003F1150">
        <w:rPr>
          <w:rFonts w:eastAsia="Book Antiqua"/>
          <w:spacing w:val="1"/>
          <w:szCs w:val="22"/>
        </w:rPr>
        <w:t xml:space="preserve"> </w:t>
      </w:r>
      <w:r w:rsidR="0069403F" w:rsidRPr="003F1150">
        <w:rPr>
          <w:rFonts w:eastAsia="Book Antiqua"/>
          <w:szCs w:val="22"/>
        </w:rPr>
        <w:t>unit opera</w:t>
      </w:r>
      <w:r w:rsidR="0069403F" w:rsidRPr="003F1150">
        <w:rPr>
          <w:rFonts w:eastAsia="Book Antiqua"/>
          <w:spacing w:val="-1"/>
          <w:szCs w:val="22"/>
        </w:rPr>
        <w:t>t</w:t>
      </w:r>
      <w:r w:rsidR="0069403F" w:rsidRPr="003F1150">
        <w:rPr>
          <w:rFonts w:eastAsia="Book Antiqua"/>
          <w:szCs w:val="22"/>
        </w:rPr>
        <w:t>ion</w:t>
      </w:r>
      <w:r w:rsidR="0069403F" w:rsidRPr="003F1150">
        <w:rPr>
          <w:rFonts w:eastAsia="Book Antiqua"/>
          <w:spacing w:val="1"/>
          <w:szCs w:val="22"/>
        </w:rPr>
        <w:t xml:space="preserve"> </w:t>
      </w:r>
      <w:r w:rsidR="0069403F" w:rsidRPr="003F1150">
        <w:rPr>
          <w:rFonts w:eastAsia="Book Antiqua"/>
          <w:szCs w:val="22"/>
        </w:rPr>
        <w:t>is</w:t>
      </w:r>
      <w:r w:rsidR="0069403F" w:rsidRPr="003F1150">
        <w:rPr>
          <w:rFonts w:eastAsia="Book Antiqua"/>
          <w:spacing w:val="1"/>
          <w:szCs w:val="22"/>
        </w:rPr>
        <w:t xml:space="preserve"> </w:t>
      </w:r>
      <w:r w:rsidR="0069403F" w:rsidRPr="003F1150">
        <w:rPr>
          <w:rFonts w:eastAsia="Book Antiqua"/>
          <w:szCs w:val="22"/>
        </w:rPr>
        <w:t>limi</w:t>
      </w:r>
      <w:r w:rsidR="0069403F" w:rsidRPr="003F1150">
        <w:rPr>
          <w:rFonts w:eastAsia="Book Antiqua"/>
          <w:spacing w:val="-1"/>
          <w:szCs w:val="22"/>
        </w:rPr>
        <w:t>t</w:t>
      </w:r>
      <w:r w:rsidR="0069403F" w:rsidRPr="003F1150">
        <w:rPr>
          <w:rFonts w:eastAsia="Book Antiqua"/>
          <w:szCs w:val="22"/>
        </w:rPr>
        <w:t>ed</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o 110</w:t>
      </w:r>
      <w:r w:rsidR="0069403F" w:rsidRPr="003F1150">
        <w:rPr>
          <w:rFonts w:eastAsia="Book Antiqua"/>
          <w:spacing w:val="1"/>
          <w:szCs w:val="22"/>
        </w:rPr>
        <w:t xml:space="preserve"> </w:t>
      </w:r>
      <w:r w:rsidR="0069403F" w:rsidRPr="003F1150">
        <w:rPr>
          <w:rFonts w:eastAsia="Book Antiqua"/>
          <w:szCs w:val="22"/>
        </w:rPr>
        <w:t>percent of</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est ra</w:t>
      </w:r>
      <w:r w:rsidR="0069403F" w:rsidRPr="003F1150">
        <w:rPr>
          <w:rFonts w:eastAsia="Book Antiqua"/>
          <w:spacing w:val="-1"/>
          <w:szCs w:val="22"/>
        </w:rPr>
        <w:t>t</w:t>
      </w:r>
      <w:r w:rsidR="0069403F" w:rsidRPr="003F1150">
        <w:rPr>
          <w:rFonts w:eastAsia="Book Antiqua"/>
          <w:szCs w:val="22"/>
        </w:rPr>
        <w:t>e un</w:t>
      </w:r>
      <w:r w:rsidR="0069403F" w:rsidRPr="003F1150">
        <w:rPr>
          <w:rFonts w:eastAsia="Book Antiqua"/>
          <w:spacing w:val="-1"/>
          <w:szCs w:val="22"/>
        </w:rPr>
        <w:t>t</w:t>
      </w:r>
      <w:r w:rsidR="0069403F" w:rsidRPr="003F1150">
        <w:rPr>
          <w:rFonts w:eastAsia="Book Antiqua"/>
          <w:szCs w:val="22"/>
        </w:rPr>
        <w:t>il</w:t>
      </w:r>
      <w:r w:rsidR="0069403F" w:rsidRPr="003F1150">
        <w:rPr>
          <w:rFonts w:eastAsia="Book Antiqua"/>
          <w:spacing w:val="1"/>
          <w:szCs w:val="22"/>
        </w:rPr>
        <w:t xml:space="preserve"> </w:t>
      </w:r>
      <w:r w:rsidR="0069403F" w:rsidRPr="003F1150">
        <w:rPr>
          <w:rFonts w:eastAsia="Book Antiqua"/>
          <w:szCs w:val="22"/>
        </w:rPr>
        <w:t>a</w:t>
      </w:r>
      <w:r w:rsidR="0069403F" w:rsidRPr="003F1150">
        <w:rPr>
          <w:rFonts w:eastAsia="Book Antiqua"/>
          <w:spacing w:val="1"/>
          <w:szCs w:val="22"/>
        </w:rPr>
        <w:t xml:space="preserve"> </w:t>
      </w:r>
      <w:r w:rsidR="0069403F" w:rsidRPr="003F1150">
        <w:rPr>
          <w:rFonts w:eastAsia="Book Antiqua"/>
          <w:szCs w:val="22"/>
        </w:rPr>
        <w:t>new</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est is</w:t>
      </w:r>
      <w:r w:rsidR="0069403F" w:rsidRPr="003F1150">
        <w:rPr>
          <w:rFonts w:eastAsia="Book Antiqua"/>
          <w:spacing w:val="1"/>
          <w:szCs w:val="22"/>
        </w:rPr>
        <w:t xml:space="preserve"> </w:t>
      </w:r>
      <w:r w:rsidR="0069403F" w:rsidRPr="003F1150">
        <w:rPr>
          <w:rFonts w:eastAsia="Book Antiqua"/>
          <w:szCs w:val="22"/>
        </w:rPr>
        <w:t>conduc</w:t>
      </w:r>
      <w:r w:rsidR="0069403F" w:rsidRPr="003F1150">
        <w:rPr>
          <w:rFonts w:eastAsia="Book Antiqua"/>
          <w:spacing w:val="-1"/>
          <w:szCs w:val="22"/>
        </w:rPr>
        <w:t>te</w:t>
      </w:r>
      <w:r w:rsidR="0069403F" w:rsidRPr="003F1150">
        <w:rPr>
          <w:rFonts w:eastAsia="Book Antiqua"/>
          <w:szCs w:val="22"/>
        </w:rPr>
        <w:t xml:space="preserve">d. </w:t>
      </w:r>
      <w:r w:rsidR="0069403F" w:rsidRPr="003F1150">
        <w:rPr>
          <w:rFonts w:eastAsia="Book Antiqua"/>
          <w:spacing w:val="1"/>
          <w:szCs w:val="22"/>
        </w:rPr>
        <w:t xml:space="preserve"> </w:t>
      </w:r>
      <w:r w:rsidR="0069403F" w:rsidRPr="003F1150">
        <w:rPr>
          <w:rFonts w:eastAsia="Book Antiqua"/>
          <w:szCs w:val="22"/>
        </w:rPr>
        <w:t>Once</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unit is</w:t>
      </w:r>
      <w:r w:rsidR="0069403F" w:rsidRPr="003F1150">
        <w:rPr>
          <w:rFonts w:eastAsia="Book Antiqua"/>
          <w:spacing w:val="1"/>
          <w:szCs w:val="22"/>
        </w:rPr>
        <w:t xml:space="preserve"> </w:t>
      </w:r>
      <w:r w:rsidR="0069403F" w:rsidRPr="003F1150">
        <w:rPr>
          <w:rFonts w:eastAsia="Book Antiqua"/>
          <w:szCs w:val="22"/>
        </w:rPr>
        <w:t>so</w:t>
      </w:r>
      <w:r w:rsidR="0069403F" w:rsidRPr="003F1150">
        <w:rPr>
          <w:rFonts w:eastAsia="Book Antiqua"/>
          <w:spacing w:val="1"/>
          <w:szCs w:val="22"/>
        </w:rPr>
        <w:t xml:space="preserve"> </w:t>
      </w:r>
      <w:r w:rsidR="0069403F" w:rsidRPr="003F1150">
        <w:rPr>
          <w:rFonts w:eastAsia="Book Antiqua"/>
          <w:szCs w:val="22"/>
        </w:rPr>
        <w:t>li</w:t>
      </w:r>
      <w:r w:rsidR="0069403F" w:rsidRPr="003F1150">
        <w:rPr>
          <w:rFonts w:eastAsia="Book Antiqua"/>
          <w:spacing w:val="-1"/>
          <w:szCs w:val="22"/>
        </w:rPr>
        <w:t>m</w:t>
      </w:r>
      <w:r w:rsidR="0069403F" w:rsidRPr="003F1150">
        <w:rPr>
          <w:rFonts w:eastAsia="Book Antiqua"/>
          <w:szCs w:val="22"/>
        </w:rPr>
        <w:t>i</w:t>
      </w:r>
      <w:r w:rsidR="0069403F" w:rsidRPr="003F1150">
        <w:rPr>
          <w:rFonts w:eastAsia="Book Antiqua"/>
          <w:spacing w:val="-1"/>
          <w:szCs w:val="22"/>
        </w:rPr>
        <w:t>t</w:t>
      </w:r>
      <w:r w:rsidR="0069403F" w:rsidRPr="003F1150">
        <w:rPr>
          <w:rFonts w:eastAsia="Book Antiqua"/>
          <w:szCs w:val="22"/>
        </w:rPr>
        <w:t>ed,</w:t>
      </w:r>
      <w:r w:rsidR="0069403F" w:rsidRPr="003F1150">
        <w:rPr>
          <w:rFonts w:eastAsia="Book Antiqua"/>
          <w:spacing w:val="1"/>
          <w:szCs w:val="22"/>
        </w:rPr>
        <w:t xml:space="preserve"> </w:t>
      </w:r>
      <w:r w:rsidR="0069403F" w:rsidRPr="003F1150">
        <w:rPr>
          <w:rFonts w:eastAsia="Book Antiqua"/>
          <w:szCs w:val="22"/>
        </w:rPr>
        <w:t>opera</w:t>
      </w:r>
      <w:r w:rsidR="0069403F" w:rsidRPr="003F1150">
        <w:rPr>
          <w:rFonts w:eastAsia="Book Antiqua"/>
          <w:spacing w:val="-1"/>
          <w:szCs w:val="22"/>
        </w:rPr>
        <w:t>t</w:t>
      </w:r>
      <w:r w:rsidR="0069403F" w:rsidRPr="003F1150">
        <w:rPr>
          <w:rFonts w:eastAsia="Book Antiqua"/>
          <w:szCs w:val="22"/>
        </w:rPr>
        <w:t>ion</w:t>
      </w:r>
      <w:r w:rsidR="0069403F" w:rsidRPr="003F1150">
        <w:rPr>
          <w:rFonts w:eastAsia="Book Antiqua"/>
          <w:spacing w:val="1"/>
          <w:szCs w:val="22"/>
        </w:rPr>
        <w:t xml:space="preserve"> </w:t>
      </w:r>
      <w:r w:rsidR="0069403F" w:rsidRPr="003F1150">
        <w:rPr>
          <w:rFonts w:eastAsia="Book Antiqua"/>
          <w:szCs w:val="22"/>
        </w:rPr>
        <w:t>at higher capacit</w:t>
      </w:r>
      <w:r w:rsidR="0069403F" w:rsidRPr="003F1150">
        <w:rPr>
          <w:rFonts w:eastAsia="Book Antiqua"/>
          <w:spacing w:val="1"/>
          <w:szCs w:val="22"/>
        </w:rPr>
        <w:t>i</w:t>
      </w:r>
      <w:r w:rsidR="0069403F" w:rsidRPr="003F1150">
        <w:rPr>
          <w:rFonts w:eastAsia="Book Antiqua"/>
          <w:szCs w:val="22"/>
        </w:rPr>
        <w:t>es</w:t>
      </w:r>
      <w:r w:rsidR="0069403F" w:rsidRPr="003F1150">
        <w:rPr>
          <w:rFonts w:eastAsia="Book Antiqua"/>
          <w:spacing w:val="1"/>
          <w:szCs w:val="22"/>
        </w:rPr>
        <w:t xml:space="preserve"> </w:t>
      </w:r>
      <w:r w:rsidR="0069403F" w:rsidRPr="003F1150">
        <w:rPr>
          <w:rFonts w:eastAsia="Book Antiqua"/>
          <w:szCs w:val="22"/>
        </w:rPr>
        <w:t>is</w:t>
      </w:r>
      <w:r w:rsidR="0069403F" w:rsidRPr="003F1150">
        <w:rPr>
          <w:rFonts w:eastAsia="Book Antiqua"/>
          <w:spacing w:val="1"/>
          <w:szCs w:val="22"/>
        </w:rPr>
        <w:t xml:space="preserve"> </w:t>
      </w:r>
      <w:r w:rsidR="0069403F" w:rsidRPr="003F1150">
        <w:rPr>
          <w:rFonts w:eastAsia="Book Antiqua"/>
          <w:szCs w:val="22"/>
        </w:rPr>
        <w:t>allowed</w:t>
      </w:r>
      <w:r w:rsidR="0069403F" w:rsidRPr="003F1150">
        <w:rPr>
          <w:rFonts w:eastAsia="Book Antiqua"/>
          <w:spacing w:val="1"/>
          <w:szCs w:val="22"/>
        </w:rPr>
        <w:t xml:space="preserve"> </w:t>
      </w:r>
      <w:r w:rsidR="0069403F" w:rsidRPr="003F1150">
        <w:rPr>
          <w:rFonts w:eastAsia="Book Antiqua"/>
          <w:szCs w:val="22"/>
        </w:rPr>
        <w:t>for</w:t>
      </w:r>
      <w:r w:rsidR="0069403F" w:rsidRPr="003F1150">
        <w:rPr>
          <w:rFonts w:eastAsia="Book Antiqua"/>
          <w:spacing w:val="1"/>
          <w:szCs w:val="22"/>
        </w:rPr>
        <w:t xml:space="preserve"> </w:t>
      </w:r>
      <w:r w:rsidR="0069403F" w:rsidRPr="003F1150">
        <w:rPr>
          <w:rFonts w:eastAsia="Book Antiqua"/>
          <w:szCs w:val="22"/>
        </w:rPr>
        <w:t>no</w:t>
      </w:r>
      <w:r w:rsidR="0069403F" w:rsidRPr="003F1150">
        <w:rPr>
          <w:rFonts w:eastAsia="Book Antiqua"/>
          <w:spacing w:val="1"/>
          <w:szCs w:val="22"/>
        </w:rPr>
        <w:t xml:space="preserve"> </w:t>
      </w:r>
      <w:r w:rsidR="0069403F" w:rsidRPr="003F1150">
        <w:rPr>
          <w:rFonts w:eastAsia="Book Antiqua"/>
          <w:szCs w:val="22"/>
        </w:rPr>
        <w:t>more</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han</w:t>
      </w:r>
      <w:r w:rsidR="0069403F" w:rsidRPr="003F1150">
        <w:rPr>
          <w:rFonts w:eastAsia="Book Antiqua"/>
          <w:spacing w:val="1"/>
          <w:szCs w:val="22"/>
        </w:rPr>
        <w:t xml:space="preserve"> </w:t>
      </w:r>
      <w:r w:rsidR="0069403F" w:rsidRPr="003F1150">
        <w:rPr>
          <w:rFonts w:eastAsia="Book Antiqua"/>
          <w:szCs w:val="22"/>
        </w:rPr>
        <w:t>15</w:t>
      </w:r>
      <w:r w:rsidR="0069403F" w:rsidRPr="003F1150">
        <w:rPr>
          <w:rFonts w:eastAsia="Book Antiqua"/>
          <w:spacing w:val="1"/>
          <w:szCs w:val="22"/>
        </w:rPr>
        <w:t xml:space="preserve"> </w:t>
      </w:r>
      <w:r w:rsidR="0069403F" w:rsidRPr="003F1150">
        <w:rPr>
          <w:rFonts w:eastAsia="Book Antiqua"/>
          <w:szCs w:val="22"/>
        </w:rPr>
        <w:t>consecutive</w:t>
      </w:r>
      <w:r w:rsidR="0069403F" w:rsidRPr="003F1150">
        <w:rPr>
          <w:rFonts w:eastAsia="Book Antiqua"/>
          <w:spacing w:val="-1"/>
          <w:szCs w:val="22"/>
        </w:rPr>
        <w:t xml:space="preserve"> </w:t>
      </w:r>
      <w:r w:rsidR="0069403F" w:rsidRPr="003F1150">
        <w:rPr>
          <w:rFonts w:eastAsia="Book Antiqua"/>
          <w:szCs w:val="22"/>
        </w:rPr>
        <w:t>days for the purpose of additional</w:t>
      </w:r>
      <w:r w:rsidR="0069403F" w:rsidRPr="003F1150">
        <w:rPr>
          <w:rFonts w:eastAsia="Book Antiqua"/>
          <w:spacing w:val="1"/>
          <w:szCs w:val="22"/>
        </w:rPr>
        <w:t xml:space="preserve"> </w:t>
      </w:r>
      <w:r w:rsidR="0069403F" w:rsidRPr="003F1150">
        <w:rPr>
          <w:rFonts w:eastAsia="Book Antiqua"/>
          <w:szCs w:val="22"/>
        </w:rPr>
        <w:t>compliance</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es</w:t>
      </w:r>
      <w:r w:rsidR="0069403F" w:rsidRPr="003F1150">
        <w:rPr>
          <w:rFonts w:eastAsia="Book Antiqua"/>
          <w:spacing w:val="-1"/>
          <w:szCs w:val="22"/>
        </w:rPr>
        <w:t>t</w:t>
      </w:r>
      <w:r w:rsidR="0069403F" w:rsidRPr="003F1150">
        <w:rPr>
          <w:rFonts w:eastAsia="Book Antiqua"/>
          <w:szCs w:val="22"/>
        </w:rPr>
        <w:t xml:space="preserve">ing </w:t>
      </w:r>
      <w:r w:rsidR="0069403F" w:rsidRPr="003F1150">
        <w:rPr>
          <w:rFonts w:eastAsia="Book Antiqua"/>
          <w:spacing w:val="-1"/>
          <w:szCs w:val="22"/>
        </w:rPr>
        <w:t>t</w:t>
      </w:r>
      <w:r w:rsidR="0069403F" w:rsidRPr="003F1150">
        <w:rPr>
          <w:rFonts w:eastAsia="Book Antiqua"/>
          <w:szCs w:val="22"/>
        </w:rPr>
        <w:t>o regain</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au</w:t>
      </w:r>
      <w:r w:rsidR="0069403F" w:rsidRPr="003F1150">
        <w:rPr>
          <w:rFonts w:eastAsia="Book Antiqua"/>
          <w:spacing w:val="-1"/>
          <w:szCs w:val="22"/>
        </w:rPr>
        <w:t>t</w:t>
      </w:r>
      <w:r w:rsidR="0069403F" w:rsidRPr="003F1150">
        <w:rPr>
          <w:rFonts w:eastAsia="Book Antiqua"/>
          <w:szCs w:val="22"/>
        </w:rPr>
        <w:t>hori</w:t>
      </w:r>
      <w:r w:rsidR="0069403F" w:rsidRPr="003F1150">
        <w:rPr>
          <w:rFonts w:eastAsia="Book Antiqua"/>
          <w:spacing w:val="-1"/>
          <w:szCs w:val="22"/>
        </w:rPr>
        <w:t>t</w:t>
      </w:r>
      <w:r w:rsidR="0069403F" w:rsidRPr="003F1150">
        <w:rPr>
          <w:rFonts w:eastAsia="Book Antiqua"/>
          <w:szCs w:val="22"/>
        </w:rPr>
        <w:t>y</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o opera</w:t>
      </w:r>
      <w:r w:rsidR="0069403F" w:rsidRPr="003F1150">
        <w:rPr>
          <w:rFonts w:eastAsia="Book Antiqua"/>
          <w:spacing w:val="-1"/>
          <w:szCs w:val="22"/>
        </w:rPr>
        <w:t>t</w:t>
      </w:r>
      <w:r w:rsidR="0069403F" w:rsidRPr="003F1150">
        <w:rPr>
          <w:rFonts w:eastAsia="Book Antiqua"/>
          <w:szCs w:val="22"/>
        </w:rPr>
        <w:t>e</w:t>
      </w:r>
      <w:r w:rsidR="0069403F" w:rsidRPr="003F1150">
        <w:rPr>
          <w:rFonts w:eastAsia="Book Antiqua"/>
          <w:spacing w:val="1"/>
          <w:szCs w:val="22"/>
        </w:rPr>
        <w:t xml:space="preserve"> </w:t>
      </w:r>
      <w:r w:rsidR="0069403F" w:rsidRPr="003F1150">
        <w:rPr>
          <w:rFonts w:eastAsia="Book Antiqua"/>
          <w:szCs w:val="22"/>
        </w:rPr>
        <w:t xml:space="preserve">at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per</w:t>
      </w:r>
      <w:r w:rsidR="0069403F" w:rsidRPr="003F1150">
        <w:rPr>
          <w:rFonts w:eastAsia="Book Antiqua"/>
          <w:spacing w:val="-1"/>
          <w:szCs w:val="22"/>
        </w:rPr>
        <w:t>m</w:t>
      </w:r>
      <w:r w:rsidR="0069403F" w:rsidRPr="003F1150">
        <w:rPr>
          <w:rFonts w:eastAsia="Book Antiqua"/>
          <w:szCs w:val="22"/>
        </w:rPr>
        <w:t>i</w:t>
      </w:r>
      <w:r w:rsidR="0069403F" w:rsidRPr="003F1150">
        <w:rPr>
          <w:rFonts w:eastAsia="Book Antiqua"/>
          <w:spacing w:val="-1"/>
          <w:szCs w:val="22"/>
        </w:rPr>
        <w:t>tt</w:t>
      </w:r>
      <w:r w:rsidR="0069403F" w:rsidRPr="003F1150">
        <w:rPr>
          <w:rFonts w:eastAsia="Book Antiqua"/>
          <w:szCs w:val="22"/>
        </w:rPr>
        <w:t>ed</w:t>
      </w:r>
      <w:r w:rsidR="0069403F" w:rsidRPr="003F1150">
        <w:rPr>
          <w:rFonts w:eastAsia="Book Antiqua"/>
          <w:spacing w:val="1"/>
          <w:szCs w:val="22"/>
        </w:rPr>
        <w:t xml:space="preserve"> </w:t>
      </w:r>
      <w:r w:rsidR="0069403F" w:rsidRPr="003F1150">
        <w:rPr>
          <w:rFonts w:eastAsia="Book Antiqua"/>
          <w:szCs w:val="22"/>
        </w:rPr>
        <w:t>cap</w:t>
      </w:r>
      <w:r w:rsidR="0069403F" w:rsidRPr="003F1150">
        <w:rPr>
          <w:rFonts w:eastAsia="Book Antiqua"/>
          <w:spacing w:val="1"/>
          <w:szCs w:val="22"/>
        </w:rPr>
        <w:t>a</w:t>
      </w:r>
      <w:r w:rsidR="0069403F" w:rsidRPr="003F1150">
        <w:rPr>
          <w:rFonts w:eastAsia="Book Antiqua"/>
          <w:szCs w:val="22"/>
        </w:rPr>
        <w:t>ci</w:t>
      </w:r>
      <w:r w:rsidR="0069403F" w:rsidRPr="003F1150">
        <w:rPr>
          <w:rFonts w:eastAsia="Book Antiqua"/>
          <w:spacing w:val="-1"/>
          <w:szCs w:val="22"/>
        </w:rPr>
        <w:t>t</w:t>
      </w:r>
      <w:r w:rsidR="0069403F" w:rsidRPr="003F1150">
        <w:rPr>
          <w:rFonts w:eastAsia="Book Antiqua"/>
          <w:szCs w:val="22"/>
        </w:rPr>
        <w:t xml:space="preserve">y. </w:t>
      </w:r>
      <w:r w:rsidR="0069403F" w:rsidRPr="003F1150">
        <w:rPr>
          <w:rFonts w:eastAsia="Book Antiqua"/>
          <w:spacing w:val="1"/>
          <w:szCs w:val="22"/>
        </w:rPr>
        <w:t xml:space="preserve"> </w:t>
      </w:r>
      <w:r w:rsidR="0069403F" w:rsidRPr="003F1150">
        <w:rPr>
          <w:rFonts w:eastAsia="Book Antiqua"/>
          <w:szCs w:val="22"/>
        </w:rPr>
        <w:t>Per</w:t>
      </w:r>
      <w:r w:rsidR="0069403F" w:rsidRPr="003F1150">
        <w:rPr>
          <w:rFonts w:eastAsia="Book Antiqua"/>
          <w:spacing w:val="-1"/>
          <w:szCs w:val="22"/>
        </w:rPr>
        <w:t>m</w:t>
      </w:r>
      <w:r w:rsidR="0069403F" w:rsidRPr="003F1150">
        <w:rPr>
          <w:rFonts w:eastAsia="Book Antiqua"/>
          <w:szCs w:val="22"/>
        </w:rPr>
        <w:t>i</w:t>
      </w:r>
      <w:r w:rsidR="0069403F" w:rsidRPr="003F1150">
        <w:rPr>
          <w:rFonts w:eastAsia="Book Antiqua"/>
          <w:spacing w:val="-1"/>
          <w:szCs w:val="22"/>
        </w:rPr>
        <w:t>tt</w:t>
      </w:r>
      <w:r w:rsidR="0069403F" w:rsidRPr="003F1150">
        <w:rPr>
          <w:rFonts w:eastAsia="Book Antiqua"/>
          <w:szCs w:val="22"/>
        </w:rPr>
        <w:t>ed</w:t>
      </w:r>
      <w:r w:rsidR="0069403F" w:rsidRPr="003F1150">
        <w:rPr>
          <w:rFonts w:eastAsia="Book Antiqua"/>
          <w:spacing w:val="1"/>
          <w:szCs w:val="22"/>
        </w:rPr>
        <w:t xml:space="preserve"> </w:t>
      </w:r>
      <w:r w:rsidR="0069403F" w:rsidRPr="003F1150">
        <w:rPr>
          <w:rFonts w:eastAsia="Book Antiqua"/>
          <w:szCs w:val="22"/>
        </w:rPr>
        <w:t>cap</w:t>
      </w:r>
      <w:r w:rsidR="0069403F" w:rsidRPr="003F1150">
        <w:rPr>
          <w:rFonts w:eastAsia="Book Antiqua"/>
          <w:spacing w:val="1"/>
          <w:szCs w:val="22"/>
        </w:rPr>
        <w:t>a</w:t>
      </w:r>
      <w:r w:rsidR="0069403F" w:rsidRPr="003F1150">
        <w:rPr>
          <w:rFonts w:eastAsia="Book Antiqua"/>
          <w:szCs w:val="22"/>
        </w:rPr>
        <w:t>ci</w:t>
      </w:r>
      <w:r w:rsidR="0069403F" w:rsidRPr="003F1150">
        <w:rPr>
          <w:rFonts w:eastAsia="Book Antiqua"/>
          <w:spacing w:val="-1"/>
          <w:szCs w:val="22"/>
        </w:rPr>
        <w:t>t</w:t>
      </w:r>
      <w:r w:rsidR="0069403F" w:rsidRPr="003F1150">
        <w:rPr>
          <w:rFonts w:eastAsia="Book Antiqua"/>
          <w:szCs w:val="22"/>
        </w:rPr>
        <w:t>y</w:t>
      </w:r>
      <w:r w:rsidR="0069403F" w:rsidRPr="003F1150">
        <w:rPr>
          <w:rFonts w:eastAsia="Book Antiqua"/>
          <w:spacing w:val="1"/>
          <w:szCs w:val="22"/>
        </w:rPr>
        <w:t xml:space="preserve"> </w:t>
      </w:r>
      <w:r w:rsidR="0069403F" w:rsidRPr="003F1150">
        <w:rPr>
          <w:rFonts w:eastAsia="Book Antiqua"/>
          <w:szCs w:val="22"/>
        </w:rPr>
        <w:t>is</w:t>
      </w:r>
      <w:r w:rsidR="0069403F" w:rsidRPr="003F1150">
        <w:rPr>
          <w:rFonts w:eastAsia="Book Antiqua"/>
          <w:spacing w:val="1"/>
          <w:szCs w:val="22"/>
        </w:rPr>
        <w:t xml:space="preserve"> </w:t>
      </w:r>
      <w:r w:rsidR="0069403F" w:rsidRPr="003F1150">
        <w:rPr>
          <w:rFonts w:eastAsia="Book Antiqua"/>
          <w:szCs w:val="22"/>
        </w:rPr>
        <w:t>defined</w:t>
      </w:r>
      <w:r w:rsidR="0069403F" w:rsidRPr="003F1150">
        <w:rPr>
          <w:rFonts w:eastAsia="Book Antiqua"/>
          <w:spacing w:val="1"/>
          <w:szCs w:val="22"/>
        </w:rPr>
        <w:t xml:space="preserve"> </w:t>
      </w:r>
      <w:r w:rsidR="0069403F" w:rsidRPr="003F1150">
        <w:rPr>
          <w:rFonts w:eastAsia="Book Antiqua"/>
          <w:szCs w:val="22"/>
        </w:rPr>
        <w:t>as</w:t>
      </w:r>
      <w:r w:rsidR="0069403F" w:rsidRPr="003F1150">
        <w:rPr>
          <w:rFonts w:eastAsia="Book Antiqua"/>
          <w:spacing w:val="1"/>
          <w:szCs w:val="22"/>
        </w:rPr>
        <w:t xml:space="preserve"> </w:t>
      </w:r>
      <w:r w:rsidR="0069403F" w:rsidRPr="003F1150">
        <w:rPr>
          <w:rFonts w:eastAsia="Book Antiqua"/>
          <w:szCs w:val="22"/>
        </w:rPr>
        <w:t>90</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 xml:space="preserve">o 100 </w:t>
      </w:r>
      <w:r w:rsidR="0069403F" w:rsidRPr="003F1150">
        <w:rPr>
          <w:rFonts w:eastAsia="Book Antiqua"/>
          <w:spacing w:val="-1"/>
          <w:szCs w:val="22"/>
        </w:rPr>
        <w:t>p</w:t>
      </w:r>
      <w:r w:rsidR="0069403F" w:rsidRPr="003F1150">
        <w:rPr>
          <w:rFonts w:eastAsia="Book Antiqua"/>
          <w:szCs w:val="22"/>
        </w:rPr>
        <w:t>ercent of</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pacing w:val="-1"/>
          <w:szCs w:val="22"/>
        </w:rPr>
        <w:t>m</w:t>
      </w:r>
      <w:r w:rsidR="0069403F" w:rsidRPr="003F1150">
        <w:rPr>
          <w:rFonts w:eastAsia="Book Antiqua"/>
          <w:spacing w:val="1"/>
          <w:szCs w:val="22"/>
        </w:rPr>
        <w:t>a</w:t>
      </w:r>
      <w:r w:rsidR="0069403F" w:rsidRPr="003F1150">
        <w:rPr>
          <w:rFonts w:eastAsia="Book Antiqua"/>
          <w:szCs w:val="22"/>
        </w:rPr>
        <w:t>xi</w:t>
      </w:r>
      <w:r w:rsidR="0069403F" w:rsidRPr="003F1150">
        <w:rPr>
          <w:rFonts w:eastAsia="Book Antiqua"/>
          <w:spacing w:val="-1"/>
          <w:szCs w:val="22"/>
        </w:rPr>
        <w:t>m</w:t>
      </w:r>
      <w:r w:rsidR="0069403F" w:rsidRPr="003F1150">
        <w:rPr>
          <w:rFonts w:eastAsia="Book Antiqua"/>
          <w:szCs w:val="22"/>
        </w:rPr>
        <w:t>um o</w:t>
      </w:r>
      <w:r w:rsidR="0069403F" w:rsidRPr="003F1150">
        <w:rPr>
          <w:rFonts w:eastAsia="Book Antiqua"/>
          <w:spacing w:val="-1"/>
          <w:szCs w:val="22"/>
        </w:rPr>
        <w:t>p</w:t>
      </w:r>
      <w:r w:rsidR="0069403F" w:rsidRPr="003F1150">
        <w:rPr>
          <w:rFonts w:eastAsia="Book Antiqua"/>
          <w:szCs w:val="22"/>
        </w:rPr>
        <w:t>era</w:t>
      </w:r>
      <w:r w:rsidR="0069403F" w:rsidRPr="003F1150">
        <w:rPr>
          <w:rFonts w:eastAsia="Book Antiqua"/>
          <w:spacing w:val="-1"/>
          <w:szCs w:val="22"/>
        </w:rPr>
        <w:t>t</w:t>
      </w:r>
      <w:r w:rsidR="0069403F" w:rsidRPr="003F1150">
        <w:rPr>
          <w:rFonts w:eastAsia="Book Antiqua"/>
          <w:szCs w:val="22"/>
        </w:rPr>
        <w:t>ion</w:t>
      </w:r>
      <w:r w:rsidR="0069403F" w:rsidRPr="003F1150">
        <w:rPr>
          <w:rFonts w:eastAsia="Book Antiqua"/>
          <w:spacing w:val="1"/>
          <w:szCs w:val="22"/>
        </w:rPr>
        <w:t xml:space="preserve"> </w:t>
      </w:r>
      <w:r w:rsidR="0069403F" w:rsidRPr="003F1150">
        <w:rPr>
          <w:rFonts w:eastAsia="Book Antiqua"/>
          <w:szCs w:val="22"/>
        </w:rPr>
        <w:t>ra</w:t>
      </w:r>
      <w:r w:rsidR="0069403F" w:rsidRPr="003F1150">
        <w:rPr>
          <w:rFonts w:eastAsia="Book Antiqua"/>
          <w:spacing w:val="-1"/>
          <w:szCs w:val="22"/>
        </w:rPr>
        <w:t>t</w:t>
      </w:r>
      <w:r w:rsidR="0069403F" w:rsidRPr="003F1150">
        <w:rPr>
          <w:rFonts w:eastAsia="Book Antiqua"/>
          <w:szCs w:val="22"/>
        </w:rPr>
        <w:t>e allowed</w:t>
      </w:r>
      <w:r w:rsidR="0069403F" w:rsidRPr="003F1150">
        <w:rPr>
          <w:rFonts w:eastAsia="Book Antiqua"/>
          <w:spacing w:val="1"/>
          <w:szCs w:val="22"/>
        </w:rPr>
        <w:t xml:space="preserve"> </w:t>
      </w:r>
      <w:r w:rsidR="0069403F" w:rsidRPr="003F1150">
        <w:rPr>
          <w:rFonts w:eastAsia="Book Antiqua"/>
          <w:spacing w:val="-1"/>
          <w:szCs w:val="22"/>
        </w:rPr>
        <w:t>b</w:t>
      </w:r>
      <w:r w:rsidR="0069403F" w:rsidRPr="003F1150">
        <w:rPr>
          <w:rFonts w:eastAsia="Book Antiqua"/>
          <w:szCs w:val="22"/>
        </w:rPr>
        <w:t xml:space="preserve">y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pacing w:val="-1"/>
          <w:szCs w:val="22"/>
        </w:rPr>
        <w:t>p</w:t>
      </w:r>
      <w:r w:rsidR="0069403F" w:rsidRPr="003F1150">
        <w:rPr>
          <w:rFonts w:eastAsia="Book Antiqua"/>
          <w:szCs w:val="22"/>
        </w:rPr>
        <w:t>er</w:t>
      </w:r>
      <w:r w:rsidR="0069403F" w:rsidRPr="003F1150">
        <w:rPr>
          <w:rFonts w:eastAsia="Book Antiqua"/>
          <w:spacing w:val="-1"/>
          <w:szCs w:val="22"/>
        </w:rPr>
        <w:t>m</w:t>
      </w:r>
      <w:r w:rsidR="0069403F" w:rsidRPr="003F1150">
        <w:rPr>
          <w:rFonts w:eastAsia="Book Antiqua"/>
          <w:szCs w:val="22"/>
        </w:rPr>
        <w:t>i</w:t>
      </w:r>
      <w:r w:rsidR="0069403F" w:rsidRPr="003F1150">
        <w:rPr>
          <w:rFonts w:eastAsia="Book Antiqua"/>
          <w:spacing w:val="-1"/>
          <w:szCs w:val="22"/>
        </w:rPr>
        <w:t>t</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[Rule</w:t>
      </w:r>
      <w:r w:rsidR="0069403F" w:rsidRPr="003F1150">
        <w:rPr>
          <w:rFonts w:eastAsia="Book Antiqua"/>
          <w:spacing w:val="1"/>
          <w:szCs w:val="22"/>
        </w:rPr>
        <w:t xml:space="preserve"> </w:t>
      </w:r>
      <w:r w:rsidR="0069403F" w:rsidRPr="003F1150">
        <w:rPr>
          <w:rFonts w:eastAsia="Book Antiqua"/>
          <w:szCs w:val="22"/>
        </w:rPr>
        <w:t>62-297.310(2),</w:t>
      </w:r>
      <w:r w:rsidR="0069403F" w:rsidRPr="003F1150">
        <w:rPr>
          <w:rFonts w:eastAsia="Book Antiqua"/>
          <w:spacing w:val="1"/>
          <w:szCs w:val="22"/>
        </w:rPr>
        <w:t xml:space="preserve"> </w:t>
      </w:r>
      <w:r w:rsidR="0069403F" w:rsidRPr="003F1150">
        <w:rPr>
          <w:rFonts w:eastAsia="Book Antiqua"/>
          <w:szCs w:val="22"/>
        </w:rPr>
        <w:t>F.A.</w:t>
      </w:r>
      <w:r w:rsidR="0069403F" w:rsidRPr="003F1150">
        <w:rPr>
          <w:rFonts w:eastAsia="Book Antiqua"/>
          <w:spacing w:val="-1"/>
          <w:szCs w:val="22"/>
        </w:rPr>
        <w:t>C</w:t>
      </w:r>
      <w:r w:rsidR="0069403F" w:rsidRPr="003F1150">
        <w:rPr>
          <w:rFonts w:eastAsia="Book Antiqua"/>
          <w:szCs w:val="22"/>
        </w:rPr>
        <w:t>.]</w:t>
      </w:r>
    </w:p>
    <w:p w14:paraId="1CFC014D" w14:textId="624FB0F4" w:rsidR="0069403F" w:rsidRPr="003F1150" w:rsidRDefault="002350DC" w:rsidP="0069403F">
      <w:pPr>
        <w:pStyle w:val="ListParagraph"/>
        <w:widowControl w:val="0"/>
        <w:numPr>
          <w:ilvl w:val="0"/>
          <w:numId w:val="17"/>
        </w:numPr>
        <w:tabs>
          <w:tab w:val="left" w:pos="500"/>
        </w:tabs>
        <w:spacing w:before="99" w:after="120"/>
        <w:ind w:right="114"/>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Applicable Test Procedures - Opaci</w:t>
      </w:r>
      <w:r w:rsidR="0069403F" w:rsidRPr="003F1150">
        <w:rPr>
          <w:rFonts w:eastAsia="Book Antiqua"/>
          <w:spacing w:val="-1"/>
          <w:szCs w:val="22"/>
          <w:u w:val="single" w:color="000000"/>
        </w:rPr>
        <w:t>t</w:t>
      </w:r>
      <w:r w:rsidR="0069403F" w:rsidRPr="003F1150">
        <w:rPr>
          <w:rFonts w:eastAsia="Book Antiqua"/>
          <w:szCs w:val="22"/>
          <w:u w:val="single" w:color="000000"/>
        </w:rPr>
        <w:t>y Compliance Tes</w:t>
      </w:r>
      <w:r w:rsidR="0069403F" w:rsidRPr="003F1150">
        <w:rPr>
          <w:rFonts w:eastAsia="Book Antiqua"/>
          <w:spacing w:val="-1"/>
          <w:szCs w:val="22"/>
          <w:u w:val="single" w:color="000000"/>
        </w:rPr>
        <w:t>t</w:t>
      </w:r>
      <w:r w:rsidR="0069403F" w:rsidRPr="003F1150">
        <w:rPr>
          <w:rFonts w:eastAsia="Book Antiqua"/>
          <w:spacing w:val="-2"/>
          <w:szCs w:val="22"/>
          <w:u w:val="single" w:color="000000"/>
        </w:rPr>
        <w:t>s</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When either EPA</w:t>
      </w:r>
      <w:r w:rsidR="0069403F" w:rsidRPr="003F1150">
        <w:rPr>
          <w:rFonts w:eastAsia="Book Antiqua"/>
          <w:spacing w:val="1"/>
          <w:szCs w:val="22"/>
        </w:rPr>
        <w:t xml:space="preserve"> </w:t>
      </w:r>
      <w:r w:rsidR="0069403F" w:rsidRPr="003F1150">
        <w:rPr>
          <w:rFonts w:eastAsia="Book Antiqua"/>
          <w:szCs w:val="22"/>
        </w:rPr>
        <w:t>Method</w:t>
      </w:r>
      <w:r w:rsidR="0069403F" w:rsidRPr="003F1150">
        <w:rPr>
          <w:rFonts w:eastAsia="Book Antiqua"/>
          <w:spacing w:val="1"/>
          <w:szCs w:val="22"/>
        </w:rPr>
        <w:t xml:space="preserve"> </w:t>
      </w:r>
      <w:r w:rsidR="0069403F" w:rsidRPr="003F1150">
        <w:rPr>
          <w:rFonts w:eastAsia="Book Antiqua"/>
          <w:szCs w:val="22"/>
        </w:rPr>
        <w:t>9 or DEP</w:t>
      </w:r>
      <w:r w:rsidR="0069403F" w:rsidRPr="003F1150">
        <w:rPr>
          <w:rFonts w:eastAsia="Book Antiqua"/>
          <w:spacing w:val="1"/>
          <w:szCs w:val="22"/>
        </w:rPr>
        <w:t xml:space="preserve"> </w:t>
      </w:r>
      <w:r w:rsidR="0069403F" w:rsidRPr="003F1150">
        <w:rPr>
          <w:rFonts w:eastAsia="Book Antiqua"/>
          <w:szCs w:val="22"/>
        </w:rPr>
        <w:t>Method</w:t>
      </w:r>
      <w:r w:rsidR="0069403F" w:rsidRPr="003F1150">
        <w:rPr>
          <w:rFonts w:eastAsia="Book Antiqua"/>
          <w:spacing w:val="1"/>
          <w:szCs w:val="22"/>
        </w:rPr>
        <w:t xml:space="preserve"> </w:t>
      </w:r>
      <w:r w:rsidR="0069403F" w:rsidRPr="003F1150">
        <w:rPr>
          <w:rFonts w:eastAsia="Book Antiqua"/>
          <w:szCs w:val="22"/>
        </w:rPr>
        <w:t>9 is specified</w:t>
      </w:r>
      <w:r w:rsidR="0069403F" w:rsidRPr="003F1150">
        <w:rPr>
          <w:rFonts w:eastAsia="Book Antiqua"/>
          <w:spacing w:val="1"/>
          <w:szCs w:val="22"/>
        </w:rPr>
        <w:t xml:space="preserve"> </w:t>
      </w:r>
      <w:r w:rsidR="0069403F" w:rsidRPr="003F1150">
        <w:rPr>
          <w:rFonts w:eastAsia="Book Antiqua"/>
          <w:szCs w:val="22"/>
        </w:rPr>
        <w:t>as</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 xml:space="preserve">applicable opacity </w:t>
      </w:r>
      <w:r w:rsidR="0069403F" w:rsidRPr="003F1150">
        <w:rPr>
          <w:rFonts w:eastAsia="Book Antiqua"/>
          <w:spacing w:val="-1"/>
          <w:szCs w:val="22"/>
        </w:rPr>
        <w:t>t</w:t>
      </w:r>
      <w:r w:rsidR="0069403F" w:rsidRPr="003F1150">
        <w:rPr>
          <w:rFonts w:eastAsia="Book Antiqua"/>
          <w:szCs w:val="22"/>
        </w:rPr>
        <w:t>est method, the required minimum</w:t>
      </w:r>
      <w:r w:rsidR="0069403F" w:rsidRPr="003F1150">
        <w:rPr>
          <w:rFonts w:eastAsia="Book Antiqua"/>
          <w:spacing w:val="1"/>
          <w:szCs w:val="22"/>
        </w:rPr>
        <w:t xml:space="preserve"> </w:t>
      </w:r>
      <w:r w:rsidR="0069403F" w:rsidRPr="003F1150">
        <w:rPr>
          <w:rFonts w:eastAsia="Book Antiqua"/>
          <w:szCs w:val="22"/>
        </w:rPr>
        <w:t>period of observation for a co</w:t>
      </w:r>
      <w:r w:rsidR="0069403F" w:rsidRPr="003F1150">
        <w:rPr>
          <w:rFonts w:eastAsia="Book Antiqua"/>
          <w:spacing w:val="-1"/>
          <w:szCs w:val="22"/>
        </w:rPr>
        <w:t>m</w:t>
      </w:r>
      <w:r w:rsidR="0069403F" w:rsidRPr="003F1150">
        <w:rPr>
          <w:rFonts w:eastAsia="Book Antiqua"/>
          <w:szCs w:val="22"/>
        </w:rPr>
        <w:t>pliance</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est shall</w:t>
      </w:r>
      <w:r w:rsidR="0069403F" w:rsidRPr="003F1150">
        <w:rPr>
          <w:rFonts w:eastAsia="Book Antiqua"/>
          <w:spacing w:val="1"/>
          <w:szCs w:val="22"/>
        </w:rPr>
        <w:t xml:space="preserve"> </w:t>
      </w:r>
      <w:r w:rsidR="0069403F" w:rsidRPr="003F1150">
        <w:rPr>
          <w:rFonts w:eastAsia="Book Antiqua"/>
          <w:szCs w:val="22"/>
        </w:rPr>
        <w:t>be six</w:t>
      </w:r>
      <w:r w:rsidR="0069403F" w:rsidRPr="003F1150">
        <w:rPr>
          <w:rFonts w:eastAsia="Book Antiqua"/>
          <w:spacing w:val="-1"/>
          <w:szCs w:val="22"/>
        </w:rPr>
        <w:t>t</w:t>
      </w:r>
      <w:r w:rsidR="0069403F" w:rsidRPr="003F1150">
        <w:rPr>
          <w:rFonts w:eastAsia="Book Antiqua"/>
          <w:szCs w:val="22"/>
        </w:rPr>
        <w:t>y</w:t>
      </w:r>
      <w:r w:rsidR="0069403F" w:rsidRPr="003F1150">
        <w:rPr>
          <w:rFonts w:eastAsia="Book Antiqua"/>
          <w:spacing w:val="1"/>
          <w:szCs w:val="22"/>
        </w:rPr>
        <w:t xml:space="preserve"> </w:t>
      </w:r>
      <w:r w:rsidR="0069403F" w:rsidRPr="003F1150">
        <w:rPr>
          <w:rFonts w:eastAsia="Book Antiqua"/>
          <w:szCs w:val="22"/>
        </w:rPr>
        <w:t>(60)</w:t>
      </w:r>
      <w:r w:rsidR="0069403F" w:rsidRPr="003F1150">
        <w:rPr>
          <w:rFonts w:eastAsia="Book Antiqua"/>
          <w:spacing w:val="1"/>
          <w:szCs w:val="22"/>
        </w:rPr>
        <w:t xml:space="preserve"> </w:t>
      </w:r>
      <w:r w:rsidR="0069403F" w:rsidRPr="003F1150">
        <w:rPr>
          <w:rFonts w:eastAsia="Book Antiqua"/>
          <w:spacing w:val="-1"/>
          <w:szCs w:val="22"/>
        </w:rPr>
        <w:t>m</w:t>
      </w:r>
      <w:r w:rsidR="0069403F" w:rsidRPr="003F1150">
        <w:rPr>
          <w:rFonts w:eastAsia="Book Antiqua"/>
          <w:szCs w:val="22"/>
        </w:rPr>
        <w:t>inu</w:t>
      </w:r>
      <w:r w:rsidR="0069403F" w:rsidRPr="003F1150">
        <w:rPr>
          <w:rFonts w:eastAsia="Book Antiqua"/>
          <w:spacing w:val="-1"/>
          <w:szCs w:val="22"/>
        </w:rPr>
        <w:t>t</w:t>
      </w:r>
      <w:r w:rsidR="0069403F" w:rsidRPr="003F1150">
        <w:rPr>
          <w:rFonts w:eastAsia="Book Antiqua"/>
          <w:szCs w:val="22"/>
        </w:rPr>
        <w:t>es</w:t>
      </w:r>
      <w:r w:rsidR="0069403F" w:rsidRPr="003F1150">
        <w:rPr>
          <w:rFonts w:eastAsia="Book Antiqua"/>
          <w:spacing w:val="1"/>
          <w:szCs w:val="22"/>
        </w:rPr>
        <w:t xml:space="preserve"> </w:t>
      </w:r>
      <w:r w:rsidR="0069403F" w:rsidRPr="003F1150">
        <w:rPr>
          <w:rFonts w:eastAsia="Book Antiqua"/>
          <w:szCs w:val="22"/>
        </w:rPr>
        <w:t>for</w:t>
      </w:r>
      <w:r w:rsidR="0069403F" w:rsidRPr="003F1150">
        <w:rPr>
          <w:rFonts w:eastAsia="Book Antiqua"/>
          <w:spacing w:val="1"/>
          <w:szCs w:val="22"/>
        </w:rPr>
        <w:t xml:space="preserve"> </w:t>
      </w:r>
      <w:r w:rsidR="0069403F" w:rsidRPr="003F1150">
        <w:rPr>
          <w:rFonts w:eastAsia="Book Antiqua"/>
          <w:szCs w:val="22"/>
        </w:rPr>
        <w:t>e</w:t>
      </w:r>
      <w:r w:rsidR="0069403F" w:rsidRPr="003F1150">
        <w:rPr>
          <w:rFonts w:eastAsia="Book Antiqua"/>
          <w:spacing w:val="-1"/>
          <w:szCs w:val="22"/>
        </w:rPr>
        <w:t>m</w:t>
      </w:r>
      <w:r w:rsidR="0069403F" w:rsidRPr="003F1150">
        <w:rPr>
          <w:rFonts w:eastAsia="Book Antiqua"/>
          <w:szCs w:val="22"/>
        </w:rPr>
        <w:t>issions</w:t>
      </w:r>
      <w:r w:rsidR="0069403F" w:rsidRPr="003F1150">
        <w:rPr>
          <w:rFonts w:eastAsia="Book Antiqua"/>
          <w:spacing w:val="1"/>
          <w:szCs w:val="22"/>
        </w:rPr>
        <w:t xml:space="preserve"> </w:t>
      </w:r>
      <w:r w:rsidR="0069403F" w:rsidRPr="003F1150">
        <w:rPr>
          <w:rFonts w:eastAsia="Book Antiqua"/>
          <w:szCs w:val="22"/>
        </w:rPr>
        <w:t>uni</w:t>
      </w:r>
      <w:r w:rsidR="0069403F" w:rsidRPr="003F1150">
        <w:rPr>
          <w:rFonts w:eastAsia="Book Antiqua"/>
          <w:spacing w:val="-1"/>
          <w:szCs w:val="22"/>
        </w:rPr>
        <w:t>t</w:t>
      </w:r>
      <w:r w:rsidR="0069403F" w:rsidRPr="003F1150">
        <w:rPr>
          <w:rFonts w:eastAsia="Book Antiqua"/>
          <w:szCs w:val="22"/>
        </w:rPr>
        <w:t>s</w:t>
      </w:r>
      <w:r w:rsidR="0069403F" w:rsidRPr="003F1150">
        <w:rPr>
          <w:rFonts w:eastAsia="Book Antiqua"/>
          <w:spacing w:val="1"/>
          <w:szCs w:val="22"/>
        </w:rPr>
        <w:t xml:space="preserve"> </w:t>
      </w:r>
      <w:r w:rsidR="0069403F" w:rsidRPr="003F1150">
        <w:rPr>
          <w:rFonts w:eastAsia="Book Antiqua"/>
          <w:szCs w:val="22"/>
        </w:rPr>
        <w:t>which</w:t>
      </w:r>
      <w:r w:rsidR="0069403F" w:rsidRPr="003F1150">
        <w:rPr>
          <w:rFonts w:eastAsia="Book Antiqua"/>
          <w:spacing w:val="1"/>
          <w:szCs w:val="22"/>
        </w:rPr>
        <w:t xml:space="preserve"> </w:t>
      </w:r>
      <w:r w:rsidR="0069403F" w:rsidRPr="003F1150">
        <w:rPr>
          <w:rFonts w:eastAsia="Book Antiqua"/>
          <w:szCs w:val="22"/>
        </w:rPr>
        <w:t>e</w:t>
      </w:r>
      <w:r w:rsidR="0069403F" w:rsidRPr="003F1150">
        <w:rPr>
          <w:rFonts w:eastAsia="Book Antiqua"/>
          <w:spacing w:val="-1"/>
          <w:szCs w:val="22"/>
        </w:rPr>
        <w:t>m</w:t>
      </w:r>
      <w:r w:rsidR="0069403F" w:rsidRPr="003F1150">
        <w:rPr>
          <w:rFonts w:eastAsia="Book Antiqua"/>
          <w:szCs w:val="22"/>
        </w:rPr>
        <w:t>it or</w:t>
      </w:r>
      <w:r w:rsidR="0069403F" w:rsidRPr="003F1150">
        <w:rPr>
          <w:rFonts w:eastAsia="Book Antiqua"/>
          <w:spacing w:val="1"/>
          <w:szCs w:val="22"/>
        </w:rPr>
        <w:t xml:space="preserve"> </w:t>
      </w:r>
      <w:r w:rsidR="0069403F" w:rsidRPr="003F1150">
        <w:rPr>
          <w:rFonts w:eastAsia="Book Antiqua"/>
          <w:szCs w:val="22"/>
        </w:rPr>
        <w:t xml:space="preserve">have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po</w:t>
      </w:r>
      <w:r w:rsidR="0069403F" w:rsidRPr="003F1150">
        <w:rPr>
          <w:rFonts w:eastAsia="Book Antiqua"/>
          <w:spacing w:val="-1"/>
          <w:szCs w:val="22"/>
        </w:rPr>
        <w:t>t</w:t>
      </w:r>
      <w:r w:rsidR="0069403F" w:rsidRPr="003F1150">
        <w:rPr>
          <w:rFonts w:eastAsia="Book Antiqua"/>
          <w:szCs w:val="22"/>
        </w:rPr>
        <w:t>en</w:t>
      </w:r>
      <w:r w:rsidR="0069403F" w:rsidRPr="003F1150">
        <w:rPr>
          <w:rFonts w:eastAsia="Book Antiqua"/>
          <w:spacing w:val="-1"/>
          <w:szCs w:val="22"/>
        </w:rPr>
        <w:t>t</w:t>
      </w:r>
      <w:r w:rsidR="0069403F" w:rsidRPr="003F1150">
        <w:rPr>
          <w:rFonts w:eastAsia="Book Antiqua"/>
          <w:szCs w:val="22"/>
        </w:rPr>
        <w:t>ial</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o e</w:t>
      </w:r>
      <w:r w:rsidR="0069403F" w:rsidRPr="003F1150">
        <w:rPr>
          <w:rFonts w:eastAsia="Book Antiqua"/>
          <w:spacing w:val="-1"/>
          <w:szCs w:val="22"/>
        </w:rPr>
        <w:t>m</w:t>
      </w:r>
      <w:r w:rsidR="0069403F" w:rsidRPr="003F1150">
        <w:rPr>
          <w:rFonts w:eastAsia="Book Antiqua"/>
          <w:szCs w:val="22"/>
        </w:rPr>
        <w:t>it 100 tons per year</w:t>
      </w:r>
      <w:r w:rsidR="0069403F" w:rsidRPr="003F1150">
        <w:rPr>
          <w:rFonts w:eastAsia="Book Antiqua"/>
          <w:spacing w:val="1"/>
          <w:szCs w:val="22"/>
        </w:rPr>
        <w:t xml:space="preserve"> </w:t>
      </w:r>
      <w:r w:rsidR="0069403F" w:rsidRPr="003F1150">
        <w:rPr>
          <w:rFonts w:eastAsia="Book Antiqua"/>
          <w:szCs w:val="22"/>
        </w:rPr>
        <w:t>or more of</w:t>
      </w:r>
      <w:r w:rsidR="0069403F" w:rsidRPr="003F1150">
        <w:rPr>
          <w:rFonts w:eastAsia="Book Antiqua"/>
          <w:spacing w:val="1"/>
          <w:szCs w:val="22"/>
        </w:rPr>
        <w:t xml:space="preserve"> </w:t>
      </w:r>
      <w:r w:rsidR="0069403F" w:rsidRPr="003F1150">
        <w:rPr>
          <w:rFonts w:eastAsia="Book Antiqua"/>
          <w:szCs w:val="22"/>
        </w:rPr>
        <w:t>p</w:t>
      </w:r>
      <w:r w:rsidR="0069403F" w:rsidRPr="003F1150">
        <w:rPr>
          <w:rFonts w:eastAsia="Book Antiqua"/>
          <w:spacing w:val="1"/>
          <w:szCs w:val="22"/>
        </w:rPr>
        <w:t>a</w:t>
      </w:r>
      <w:r w:rsidR="0069403F" w:rsidRPr="003F1150">
        <w:rPr>
          <w:rFonts w:eastAsia="Book Antiqua"/>
          <w:szCs w:val="22"/>
        </w:rPr>
        <w:t>rticu</w:t>
      </w:r>
      <w:r w:rsidR="0069403F" w:rsidRPr="003F1150">
        <w:rPr>
          <w:rFonts w:eastAsia="Book Antiqua"/>
          <w:spacing w:val="1"/>
          <w:szCs w:val="22"/>
        </w:rPr>
        <w:t>la</w:t>
      </w:r>
      <w:r w:rsidR="0069403F" w:rsidRPr="003F1150">
        <w:rPr>
          <w:rFonts w:eastAsia="Book Antiqua"/>
          <w:spacing w:val="-1"/>
          <w:szCs w:val="22"/>
        </w:rPr>
        <w:t>t</w:t>
      </w:r>
      <w:r w:rsidR="0069403F" w:rsidRPr="003F1150">
        <w:rPr>
          <w:rFonts w:eastAsia="Book Antiqua"/>
          <w:szCs w:val="22"/>
        </w:rPr>
        <w:t>e m</w:t>
      </w:r>
      <w:r w:rsidR="0069403F" w:rsidRPr="003F1150">
        <w:rPr>
          <w:rFonts w:eastAsia="Book Antiqua"/>
          <w:spacing w:val="1"/>
          <w:szCs w:val="22"/>
        </w:rPr>
        <w:t>a</w:t>
      </w:r>
      <w:r w:rsidR="0069403F" w:rsidRPr="003F1150">
        <w:rPr>
          <w:rFonts w:eastAsia="Book Antiqua"/>
          <w:szCs w:val="22"/>
        </w:rPr>
        <w:t xml:space="preserve">tter, </w:t>
      </w:r>
      <w:r w:rsidR="0069403F" w:rsidRPr="003F1150">
        <w:rPr>
          <w:rFonts w:eastAsia="Book Antiqua"/>
          <w:spacing w:val="1"/>
          <w:szCs w:val="22"/>
        </w:rPr>
        <w:t>a</w:t>
      </w:r>
      <w:r w:rsidR="0069403F" w:rsidRPr="003F1150">
        <w:rPr>
          <w:rFonts w:eastAsia="Book Antiqua"/>
          <w:szCs w:val="22"/>
        </w:rPr>
        <w:t xml:space="preserve">nd thirty </w:t>
      </w:r>
      <w:r w:rsidR="0069403F" w:rsidRPr="003F1150">
        <w:rPr>
          <w:rFonts w:eastAsia="Book Antiqua"/>
          <w:spacing w:val="1"/>
          <w:szCs w:val="22"/>
        </w:rPr>
        <w:t>(30</w:t>
      </w:r>
      <w:r w:rsidR="0069403F" w:rsidRPr="003F1150">
        <w:rPr>
          <w:rFonts w:eastAsia="Book Antiqua"/>
          <w:szCs w:val="22"/>
        </w:rPr>
        <w:t>)</w:t>
      </w:r>
      <w:r w:rsidR="0069403F" w:rsidRPr="003F1150">
        <w:rPr>
          <w:rFonts w:eastAsia="Book Antiqua"/>
          <w:spacing w:val="1"/>
          <w:szCs w:val="22"/>
        </w:rPr>
        <w:t xml:space="preserve"> </w:t>
      </w:r>
      <w:r w:rsidR="0069403F" w:rsidRPr="003F1150">
        <w:rPr>
          <w:rFonts w:eastAsia="Book Antiqua"/>
          <w:szCs w:val="22"/>
        </w:rPr>
        <w:t>m</w:t>
      </w:r>
      <w:r w:rsidR="0069403F" w:rsidRPr="003F1150">
        <w:rPr>
          <w:rFonts w:eastAsia="Book Antiqua"/>
          <w:spacing w:val="1"/>
          <w:szCs w:val="22"/>
        </w:rPr>
        <w:t>i</w:t>
      </w:r>
      <w:r w:rsidR="0069403F" w:rsidRPr="003F1150">
        <w:rPr>
          <w:rFonts w:eastAsia="Book Antiqua"/>
          <w:szCs w:val="22"/>
        </w:rPr>
        <w:t xml:space="preserve">nutes </w:t>
      </w:r>
      <w:r w:rsidR="0069403F" w:rsidRPr="003F1150">
        <w:rPr>
          <w:rFonts w:eastAsia="Book Antiqua"/>
          <w:spacing w:val="1"/>
          <w:szCs w:val="22"/>
        </w:rPr>
        <w:t>f</w:t>
      </w:r>
      <w:r w:rsidR="0069403F" w:rsidRPr="003F1150">
        <w:rPr>
          <w:rFonts w:eastAsia="Book Antiqua"/>
          <w:szCs w:val="22"/>
        </w:rPr>
        <w:t>or em</w:t>
      </w:r>
      <w:r w:rsidR="0069403F" w:rsidRPr="003F1150">
        <w:rPr>
          <w:rFonts w:eastAsia="Book Antiqua"/>
          <w:spacing w:val="1"/>
          <w:szCs w:val="22"/>
        </w:rPr>
        <w:t>i</w:t>
      </w:r>
      <w:r w:rsidR="0069403F" w:rsidRPr="003F1150">
        <w:rPr>
          <w:rFonts w:eastAsia="Book Antiqua"/>
          <w:szCs w:val="22"/>
        </w:rPr>
        <w:t>ss</w:t>
      </w:r>
      <w:r w:rsidR="0069403F" w:rsidRPr="003F1150">
        <w:rPr>
          <w:rFonts w:eastAsia="Book Antiqua"/>
          <w:spacing w:val="1"/>
          <w:szCs w:val="22"/>
        </w:rPr>
        <w:t>i</w:t>
      </w:r>
      <w:r w:rsidR="0069403F" w:rsidRPr="003F1150">
        <w:rPr>
          <w:rFonts w:eastAsia="Book Antiqua"/>
          <w:szCs w:val="22"/>
        </w:rPr>
        <w:t>ons un</w:t>
      </w:r>
      <w:r w:rsidR="0069403F" w:rsidRPr="003F1150">
        <w:rPr>
          <w:rFonts w:eastAsia="Book Antiqua"/>
          <w:spacing w:val="1"/>
          <w:szCs w:val="22"/>
        </w:rPr>
        <w:t>i</w:t>
      </w:r>
      <w:r w:rsidR="0069403F" w:rsidRPr="003F1150">
        <w:rPr>
          <w:rFonts w:eastAsia="Book Antiqua"/>
          <w:spacing w:val="-1"/>
          <w:szCs w:val="22"/>
        </w:rPr>
        <w:t>t</w:t>
      </w:r>
      <w:r w:rsidR="0069403F" w:rsidRPr="003F1150">
        <w:rPr>
          <w:rFonts w:eastAsia="Book Antiqua"/>
          <w:szCs w:val="22"/>
        </w:rPr>
        <w:t>s wh</w:t>
      </w:r>
      <w:r w:rsidR="0069403F" w:rsidRPr="003F1150">
        <w:rPr>
          <w:rFonts w:eastAsia="Book Antiqua"/>
          <w:spacing w:val="1"/>
          <w:szCs w:val="22"/>
        </w:rPr>
        <w:t>i</w:t>
      </w:r>
      <w:r w:rsidR="0069403F" w:rsidRPr="003F1150">
        <w:rPr>
          <w:rFonts w:eastAsia="Book Antiqua"/>
          <w:szCs w:val="22"/>
        </w:rPr>
        <w:t>ch h</w:t>
      </w:r>
      <w:r w:rsidR="0069403F" w:rsidRPr="003F1150">
        <w:rPr>
          <w:rFonts w:eastAsia="Book Antiqua"/>
          <w:spacing w:val="1"/>
          <w:szCs w:val="22"/>
        </w:rPr>
        <w:t>a</w:t>
      </w:r>
      <w:r w:rsidR="0069403F" w:rsidRPr="003F1150">
        <w:rPr>
          <w:rFonts w:eastAsia="Book Antiqua"/>
          <w:szCs w:val="22"/>
        </w:rPr>
        <w:t>ve potenti</w:t>
      </w:r>
      <w:r w:rsidR="0069403F" w:rsidRPr="003F1150">
        <w:rPr>
          <w:rFonts w:eastAsia="Book Antiqua"/>
          <w:spacing w:val="1"/>
          <w:szCs w:val="22"/>
        </w:rPr>
        <w:t>a</w:t>
      </w:r>
      <w:r w:rsidR="0069403F" w:rsidRPr="003F1150">
        <w:rPr>
          <w:rFonts w:eastAsia="Book Antiqua"/>
          <w:szCs w:val="22"/>
        </w:rPr>
        <w:t>l e</w:t>
      </w:r>
      <w:r w:rsidR="0069403F" w:rsidRPr="003F1150">
        <w:rPr>
          <w:rFonts w:eastAsia="Book Antiqua"/>
          <w:spacing w:val="-1"/>
          <w:szCs w:val="22"/>
        </w:rPr>
        <w:t>m</w:t>
      </w:r>
      <w:r w:rsidR="0069403F" w:rsidRPr="003F1150">
        <w:rPr>
          <w:rFonts w:eastAsia="Book Antiqua"/>
          <w:szCs w:val="22"/>
        </w:rPr>
        <w:t>issions</w:t>
      </w:r>
      <w:r w:rsidR="0069403F" w:rsidRPr="003F1150">
        <w:rPr>
          <w:rFonts w:eastAsia="Book Antiqua"/>
          <w:spacing w:val="1"/>
          <w:szCs w:val="22"/>
        </w:rPr>
        <w:t xml:space="preserve"> </w:t>
      </w:r>
      <w:r w:rsidR="0069403F" w:rsidRPr="003F1150">
        <w:rPr>
          <w:rFonts w:eastAsia="Book Antiqua"/>
          <w:szCs w:val="22"/>
        </w:rPr>
        <w:t>less</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han</w:t>
      </w:r>
      <w:r w:rsidR="0069403F" w:rsidRPr="003F1150">
        <w:rPr>
          <w:rFonts w:eastAsia="Book Antiqua"/>
          <w:spacing w:val="1"/>
          <w:szCs w:val="22"/>
        </w:rPr>
        <w:t xml:space="preserve"> </w:t>
      </w:r>
      <w:r w:rsidR="0069403F" w:rsidRPr="003F1150">
        <w:rPr>
          <w:rFonts w:eastAsia="Book Antiqua"/>
          <w:szCs w:val="22"/>
        </w:rPr>
        <w:t>100</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ons</w:t>
      </w:r>
      <w:r w:rsidR="0069403F" w:rsidRPr="003F1150">
        <w:rPr>
          <w:rFonts w:eastAsia="Book Antiqua"/>
          <w:spacing w:val="1"/>
          <w:szCs w:val="22"/>
        </w:rPr>
        <w:t xml:space="preserve"> </w:t>
      </w:r>
      <w:r w:rsidR="0069403F" w:rsidRPr="003F1150">
        <w:rPr>
          <w:rFonts w:eastAsia="Book Antiqua"/>
          <w:spacing w:val="-1"/>
          <w:szCs w:val="22"/>
        </w:rPr>
        <w:t>p</w:t>
      </w:r>
      <w:r w:rsidR="0069403F" w:rsidRPr="003F1150">
        <w:rPr>
          <w:rFonts w:eastAsia="Book Antiqua"/>
          <w:szCs w:val="22"/>
        </w:rPr>
        <w:t>er</w:t>
      </w:r>
      <w:r w:rsidR="0069403F" w:rsidRPr="003F1150">
        <w:rPr>
          <w:rFonts w:eastAsia="Book Antiqua"/>
          <w:spacing w:val="1"/>
          <w:szCs w:val="22"/>
        </w:rPr>
        <w:t xml:space="preserve"> </w:t>
      </w:r>
      <w:r w:rsidR="0069403F" w:rsidRPr="003F1150">
        <w:rPr>
          <w:rFonts w:eastAsia="Book Antiqua"/>
          <w:szCs w:val="22"/>
        </w:rPr>
        <w:t>year</w:t>
      </w:r>
      <w:r w:rsidR="0069403F" w:rsidRPr="003F1150">
        <w:rPr>
          <w:rFonts w:eastAsia="Book Antiqua"/>
          <w:spacing w:val="1"/>
          <w:szCs w:val="22"/>
        </w:rPr>
        <w:t xml:space="preserve"> </w:t>
      </w:r>
      <w:r w:rsidR="0069403F" w:rsidRPr="003F1150">
        <w:rPr>
          <w:rFonts w:eastAsia="Book Antiqua"/>
          <w:szCs w:val="22"/>
        </w:rPr>
        <w:t>of</w:t>
      </w:r>
      <w:r w:rsidR="0069403F" w:rsidRPr="003F1150">
        <w:rPr>
          <w:rFonts w:eastAsia="Book Antiqua"/>
          <w:spacing w:val="1"/>
          <w:szCs w:val="22"/>
        </w:rPr>
        <w:t xml:space="preserve"> </w:t>
      </w:r>
      <w:r w:rsidR="0069403F" w:rsidRPr="003F1150">
        <w:rPr>
          <w:rFonts w:eastAsia="Book Antiqua"/>
          <w:spacing w:val="-1"/>
          <w:szCs w:val="22"/>
        </w:rPr>
        <w:t>p</w:t>
      </w:r>
      <w:r w:rsidR="0069403F" w:rsidRPr="003F1150">
        <w:rPr>
          <w:rFonts w:eastAsia="Book Antiqua"/>
          <w:spacing w:val="1"/>
          <w:szCs w:val="22"/>
        </w:rPr>
        <w:t>a</w:t>
      </w:r>
      <w:r w:rsidR="0069403F" w:rsidRPr="003F1150">
        <w:rPr>
          <w:rFonts w:eastAsia="Book Antiqua"/>
          <w:szCs w:val="22"/>
        </w:rPr>
        <w:t>r</w:t>
      </w:r>
      <w:r w:rsidR="0069403F" w:rsidRPr="003F1150">
        <w:rPr>
          <w:rFonts w:eastAsia="Book Antiqua"/>
          <w:spacing w:val="-1"/>
          <w:szCs w:val="22"/>
        </w:rPr>
        <w:t>t</w:t>
      </w:r>
      <w:r w:rsidR="0069403F" w:rsidRPr="003F1150">
        <w:rPr>
          <w:rFonts w:eastAsia="Book Antiqua"/>
          <w:szCs w:val="22"/>
        </w:rPr>
        <w:t>icula</w:t>
      </w:r>
      <w:r w:rsidR="0069403F" w:rsidRPr="003F1150">
        <w:rPr>
          <w:rFonts w:eastAsia="Book Antiqua"/>
          <w:spacing w:val="-1"/>
          <w:szCs w:val="22"/>
        </w:rPr>
        <w:t>t</w:t>
      </w:r>
      <w:r w:rsidR="0069403F" w:rsidRPr="003F1150">
        <w:rPr>
          <w:rFonts w:eastAsia="Book Antiqua"/>
          <w:szCs w:val="22"/>
        </w:rPr>
        <w:t>e</w:t>
      </w:r>
      <w:r w:rsidR="0069403F" w:rsidRPr="003F1150">
        <w:rPr>
          <w:rFonts w:eastAsia="Book Antiqua"/>
          <w:spacing w:val="1"/>
          <w:szCs w:val="22"/>
        </w:rPr>
        <w:t xml:space="preserve"> </w:t>
      </w:r>
      <w:r w:rsidR="0069403F" w:rsidRPr="003F1150">
        <w:rPr>
          <w:rFonts w:eastAsia="Book Antiqua"/>
          <w:spacing w:val="-1"/>
          <w:szCs w:val="22"/>
        </w:rPr>
        <w:t>m</w:t>
      </w:r>
      <w:r w:rsidR="0069403F" w:rsidRPr="003F1150">
        <w:rPr>
          <w:rFonts w:eastAsia="Book Antiqua"/>
          <w:szCs w:val="22"/>
        </w:rPr>
        <w:t>a</w:t>
      </w:r>
      <w:r w:rsidR="0069403F" w:rsidRPr="003F1150">
        <w:rPr>
          <w:rFonts w:eastAsia="Book Antiqua"/>
          <w:spacing w:val="-1"/>
          <w:szCs w:val="22"/>
        </w:rPr>
        <w:t>tt</w:t>
      </w:r>
      <w:r w:rsidR="0069403F" w:rsidRPr="003F1150">
        <w:rPr>
          <w:rFonts w:eastAsia="Book Antiqua"/>
          <w:szCs w:val="22"/>
        </w:rPr>
        <w:t>er</w:t>
      </w:r>
      <w:r w:rsidR="0069403F" w:rsidRPr="003F1150">
        <w:rPr>
          <w:rFonts w:eastAsia="Book Antiqua"/>
          <w:spacing w:val="1"/>
          <w:szCs w:val="22"/>
        </w:rPr>
        <w:t xml:space="preserve"> </w:t>
      </w:r>
      <w:r w:rsidR="0069403F" w:rsidRPr="003F1150">
        <w:rPr>
          <w:rFonts w:eastAsia="Book Antiqua"/>
          <w:szCs w:val="22"/>
        </w:rPr>
        <w:t>and</w:t>
      </w:r>
      <w:r w:rsidR="0069403F" w:rsidRPr="003F1150">
        <w:rPr>
          <w:rFonts w:eastAsia="Book Antiqua"/>
          <w:spacing w:val="1"/>
          <w:szCs w:val="22"/>
        </w:rPr>
        <w:t xml:space="preserve"> </w:t>
      </w:r>
      <w:r w:rsidR="0069403F" w:rsidRPr="003F1150">
        <w:rPr>
          <w:rFonts w:eastAsia="Book Antiqua"/>
          <w:szCs w:val="22"/>
        </w:rPr>
        <w:t>are</w:t>
      </w:r>
      <w:r w:rsidR="0069403F" w:rsidRPr="003F1150">
        <w:rPr>
          <w:rFonts w:eastAsia="Book Antiqua"/>
          <w:spacing w:val="1"/>
          <w:szCs w:val="22"/>
        </w:rPr>
        <w:t xml:space="preserve"> </w:t>
      </w:r>
      <w:r w:rsidR="0069403F" w:rsidRPr="003F1150">
        <w:rPr>
          <w:rFonts w:eastAsia="Book Antiqua"/>
          <w:szCs w:val="22"/>
        </w:rPr>
        <w:t xml:space="preserve">not subject </w:t>
      </w:r>
      <w:r w:rsidR="0069403F" w:rsidRPr="003F1150">
        <w:rPr>
          <w:rFonts w:eastAsia="Book Antiqua"/>
          <w:spacing w:val="-1"/>
          <w:szCs w:val="22"/>
        </w:rPr>
        <w:t>t</w:t>
      </w:r>
      <w:r w:rsidR="0069403F" w:rsidRPr="003F1150">
        <w:rPr>
          <w:rFonts w:eastAsia="Book Antiqua"/>
          <w:szCs w:val="22"/>
        </w:rPr>
        <w:t>o a</w:t>
      </w:r>
      <w:r w:rsidR="0069403F" w:rsidRPr="003F1150">
        <w:rPr>
          <w:rFonts w:eastAsia="Book Antiqua"/>
          <w:spacing w:val="1"/>
          <w:szCs w:val="22"/>
        </w:rPr>
        <w:t xml:space="preserve"> </w:t>
      </w:r>
      <w:r w:rsidR="0069403F" w:rsidRPr="003F1150">
        <w:rPr>
          <w:rFonts w:eastAsia="Book Antiqua"/>
          <w:spacing w:val="-1"/>
          <w:szCs w:val="22"/>
        </w:rPr>
        <w:t>m</w:t>
      </w:r>
      <w:r w:rsidR="0069403F" w:rsidRPr="003F1150">
        <w:rPr>
          <w:rFonts w:eastAsia="Book Antiqua"/>
          <w:szCs w:val="22"/>
        </w:rPr>
        <w:t>ul</w:t>
      </w:r>
      <w:r w:rsidR="0069403F" w:rsidRPr="003F1150">
        <w:rPr>
          <w:rFonts w:eastAsia="Book Antiqua"/>
          <w:spacing w:val="-1"/>
          <w:szCs w:val="22"/>
        </w:rPr>
        <w:t>t</w:t>
      </w:r>
      <w:r w:rsidR="0069403F" w:rsidRPr="003F1150">
        <w:rPr>
          <w:rFonts w:eastAsia="Book Antiqua"/>
          <w:szCs w:val="22"/>
        </w:rPr>
        <w:t>iple-valued</w:t>
      </w:r>
      <w:r w:rsidR="0069403F" w:rsidRPr="003F1150">
        <w:rPr>
          <w:rFonts w:eastAsia="Book Antiqua"/>
          <w:spacing w:val="1"/>
          <w:szCs w:val="22"/>
        </w:rPr>
        <w:t xml:space="preserve"> </w:t>
      </w:r>
      <w:r w:rsidR="0069403F" w:rsidRPr="003F1150">
        <w:rPr>
          <w:rFonts w:eastAsia="Book Antiqua"/>
          <w:szCs w:val="22"/>
        </w:rPr>
        <w:t>opaci</w:t>
      </w:r>
      <w:r w:rsidR="0069403F" w:rsidRPr="003F1150">
        <w:rPr>
          <w:rFonts w:eastAsia="Book Antiqua"/>
          <w:spacing w:val="-1"/>
          <w:szCs w:val="22"/>
        </w:rPr>
        <w:t>t</w:t>
      </w:r>
      <w:r w:rsidR="0069403F" w:rsidRPr="003F1150">
        <w:rPr>
          <w:rFonts w:eastAsia="Book Antiqua"/>
          <w:szCs w:val="22"/>
        </w:rPr>
        <w:t xml:space="preserve">y standard. </w:t>
      </w:r>
      <w:r w:rsidR="0069403F" w:rsidRPr="003F1150">
        <w:rPr>
          <w:rFonts w:eastAsia="Book Antiqua"/>
          <w:spacing w:val="1"/>
          <w:szCs w:val="22"/>
        </w:rPr>
        <w:t xml:space="preserve"> </w:t>
      </w:r>
      <w:r w:rsidR="0069403F" w:rsidRPr="003F1150">
        <w:rPr>
          <w:rFonts w:eastAsia="Book Antiqua"/>
          <w:szCs w:val="22"/>
        </w:rPr>
        <w:t>The opacity test observa</w:t>
      </w:r>
      <w:r w:rsidR="0069403F" w:rsidRPr="003F1150">
        <w:rPr>
          <w:rFonts w:eastAsia="Book Antiqua"/>
          <w:spacing w:val="-2"/>
          <w:szCs w:val="22"/>
        </w:rPr>
        <w:t>t</w:t>
      </w:r>
      <w:r w:rsidR="0069403F" w:rsidRPr="003F1150">
        <w:rPr>
          <w:rFonts w:eastAsia="Book Antiqua"/>
          <w:szCs w:val="22"/>
        </w:rPr>
        <w:t>ion period</w:t>
      </w:r>
      <w:r w:rsidR="0069403F" w:rsidRPr="003F1150">
        <w:rPr>
          <w:rFonts w:eastAsia="Book Antiqua"/>
          <w:spacing w:val="1"/>
          <w:szCs w:val="22"/>
        </w:rPr>
        <w:t xml:space="preserve"> </w:t>
      </w:r>
      <w:r w:rsidR="0069403F" w:rsidRPr="003F1150">
        <w:rPr>
          <w:rFonts w:eastAsia="Book Antiqua"/>
          <w:szCs w:val="22"/>
        </w:rPr>
        <w:t>shall</w:t>
      </w:r>
      <w:r w:rsidR="0069403F" w:rsidRPr="003F1150">
        <w:rPr>
          <w:rFonts w:eastAsia="Book Antiqua"/>
          <w:spacing w:val="1"/>
          <w:szCs w:val="22"/>
        </w:rPr>
        <w:t xml:space="preserve"> </w:t>
      </w:r>
      <w:r w:rsidR="0069403F" w:rsidRPr="003F1150">
        <w:rPr>
          <w:rFonts w:eastAsia="Book Antiqua"/>
          <w:szCs w:val="22"/>
        </w:rPr>
        <w:t>include</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 period</w:t>
      </w:r>
      <w:r w:rsidR="0069403F" w:rsidRPr="003F1150">
        <w:rPr>
          <w:rFonts w:eastAsia="Book Antiqua"/>
          <w:spacing w:val="1"/>
          <w:szCs w:val="22"/>
        </w:rPr>
        <w:t xml:space="preserve"> </w:t>
      </w:r>
      <w:r w:rsidR="0069403F" w:rsidRPr="003F1150">
        <w:rPr>
          <w:rFonts w:eastAsia="Book Antiqua"/>
          <w:szCs w:val="22"/>
        </w:rPr>
        <w:t xml:space="preserve">during which </w:t>
      </w:r>
      <w:r w:rsidR="0069403F" w:rsidRPr="003F1150">
        <w:rPr>
          <w:rFonts w:eastAsia="Book Antiqua"/>
          <w:spacing w:val="-1"/>
          <w:szCs w:val="22"/>
        </w:rPr>
        <w:t>t</w:t>
      </w:r>
      <w:r w:rsidR="0069403F" w:rsidRPr="003F1150">
        <w:rPr>
          <w:rFonts w:eastAsia="Book Antiqua"/>
          <w:szCs w:val="22"/>
        </w:rPr>
        <w:t>he highest opaci</w:t>
      </w:r>
      <w:r w:rsidR="0069403F" w:rsidRPr="003F1150">
        <w:rPr>
          <w:rFonts w:eastAsia="Book Antiqua"/>
          <w:spacing w:val="-1"/>
          <w:szCs w:val="22"/>
        </w:rPr>
        <w:t>t</w:t>
      </w:r>
      <w:r w:rsidR="0069403F" w:rsidRPr="003F1150">
        <w:rPr>
          <w:rFonts w:eastAsia="Book Antiqua"/>
          <w:szCs w:val="22"/>
        </w:rPr>
        <w:t>y emissions</w:t>
      </w:r>
      <w:r w:rsidR="0069403F" w:rsidRPr="003F1150">
        <w:rPr>
          <w:rFonts w:eastAsia="Book Antiqua"/>
          <w:spacing w:val="1"/>
          <w:szCs w:val="22"/>
        </w:rPr>
        <w:t xml:space="preserve"> </w:t>
      </w:r>
      <w:r w:rsidR="0069403F" w:rsidRPr="003F1150">
        <w:rPr>
          <w:rFonts w:eastAsia="Book Antiqua"/>
          <w:szCs w:val="22"/>
        </w:rPr>
        <w:t>can reasonably be expected to occur.</w:t>
      </w:r>
      <w:r w:rsidR="0069403F" w:rsidRPr="003F1150">
        <w:rPr>
          <w:rFonts w:eastAsia="Book Antiqua"/>
          <w:spacing w:val="-1"/>
          <w:szCs w:val="22"/>
        </w:rPr>
        <w:t xml:space="preserve"> </w:t>
      </w:r>
      <w:r w:rsidR="0069403F" w:rsidRPr="003F1150">
        <w:rPr>
          <w:rFonts w:eastAsia="Book Antiqua"/>
          <w:szCs w:val="22"/>
        </w:rPr>
        <w:t>Exceptions to these requirements are as follows:</w:t>
      </w:r>
    </w:p>
    <w:p w14:paraId="1CFC014E" w14:textId="77777777" w:rsidR="0069403F" w:rsidRPr="003F1150" w:rsidRDefault="0069403F" w:rsidP="0069403F">
      <w:pPr>
        <w:pStyle w:val="ListParagraph"/>
        <w:widowControl w:val="0"/>
        <w:numPr>
          <w:ilvl w:val="1"/>
          <w:numId w:val="17"/>
        </w:numPr>
        <w:tabs>
          <w:tab w:val="left" w:pos="940"/>
        </w:tabs>
        <w:spacing w:before="99" w:after="120"/>
        <w:ind w:right="407"/>
        <w:contextualSpacing w:val="0"/>
        <w:rPr>
          <w:rFonts w:eastAsia="Book Antiqua"/>
          <w:szCs w:val="22"/>
        </w:rPr>
      </w:pPr>
      <w:r w:rsidRPr="003F1150">
        <w:rPr>
          <w:rFonts w:eastAsia="Book Antiqua"/>
          <w:szCs w:val="22"/>
        </w:rPr>
        <w:t>For batch, cyclical processes,</w:t>
      </w:r>
      <w:r w:rsidRPr="003F1150">
        <w:rPr>
          <w:rFonts w:eastAsia="Book Antiqua"/>
          <w:spacing w:val="1"/>
          <w:szCs w:val="22"/>
        </w:rPr>
        <w:t xml:space="preserve"> </w:t>
      </w:r>
      <w:r w:rsidRPr="003F1150">
        <w:rPr>
          <w:rFonts w:eastAsia="Book Antiqua"/>
          <w:szCs w:val="22"/>
        </w:rPr>
        <w:t>or other operations which are normally completed</w:t>
      </w:r>
      <w:r w:rsidRPr="003F1150">
        <w:rPr>
          <w:rFonts w:eastAsia="Book Antiqua"/>
          <w:spacing w:val="1"/>
          <w:szCs w:val="22"/>
        </w:rPr>
        <w:t xml:space="preserve"> </w:t>
      </w:r>
      <w:r w:rsidRPr="003F1150">
        <w:rPr>
          <w:rFonts w:eastAsia="Book Antiqua"/>
          <w:szCs w:val="22"/>
        </w:rPr>
        <w:t>wi</w:t>
      </w:r>
      <w:r w:rsidRPr="003F1150">
        <w:rPr>
          <w:rFonts w:eastAsia="Book Antiqua"/>
          <w:spacing w:val="-1"/>
          <w:szCs w:val="22"/>
        </w:rPr>
        <w:t>t</w:t>
      </w:r>
      <w:r w:rsidRPr="003F1150">
        <w:rPr>
          <w:rFonts w:eastAsia="Book Antiqua"/>
          <w:szCs w:val="22"/>
        </w:rPr>
        <w:t>hin less</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 xml:space="preserve">han </w:t>
      </w:r>
      <w:r w:rsidRPr="003F1150">
        <w:rPr>
          <w:rFonts w:eastAsia="Book Antiqua"/>
          <w:spacing w:val="-1"/>
          <w:szCs w:val="22"/>
        </w:rPr>
        <w:t>t</w:t>
      </w:r>
      <w:r w:rsidRPr="003F1150">
        <w:rPr>
          <w:rFonts w:eastAsia="Book Antiqua"/>
          <w:szCs w:val="22"/>
        </w:rPr>
        <w:t>he minimum observation period and do not recur within th</w:t>
      </w:r>
      <w:r w:rsidRPr="003F1150">
        <w:rPr>
          <w:rFonts w:eastAsia="Book Antiqua"/>
          <w:spacing w:val="1"/>
          <w:szCs w:val="22"/>
        </w:rPr>
        <w:t>a</w:t>
      </w:r>
      <w:r w:rsidRPr="003F1150">
        <w:rPr>
          <w:rFonts w:eastAsia="Book Antiqua"/>
          <w:szCs w:val="22"/>
        </w:rPr>
        <w:t>t time, the period of</w:t>
      </w:r>
      <w:r w:rsidRPr="003F1150">
        <w:rPr>
          <w:rFonts w:eastAsia="Book Antiqua"/>
          <w:spacing w:val="1"/>
          <w:szCs w:val="22"/>
        </w:rPr>
        <w:t xml:space="preserve"> </w:t>
      </w:r>
      <w:r w:rsidRPr="003F1150">
        <w:rPr>
          <w:rFonts w:eastAsia="Book Antiqua"/>
          <w:szCs w:val="22"/>
        </w:rPr>
        <w:t>observ</w:t>
      </w:r>
      <w:r w:rsidRPr="003F1150">
        <w:rPr>
          <w:rFonts w:eastAsia="Book Antiqua"/>
          <w:spacing w:val="1"/>
          <w:szCs w:val="22"/>
        </w:rPr>
        <w:t>a</w:t>
      </w:r>
      <w:r w:rsidRPr="003F1150">
        <w:rPr>
          <w:rFonts w:eastAsia="Book Antiqua"/>
          <w:spacing w:val="-1"/>
          <w:szCs w:val="22"/>
        </w:rPr>
        <w:t>t</w:t>
      </w:r>
      <w:r w:rsidRPr="003F1150">
        <w:rPr>
          <w:rFonts w:eastAsia="Book Antiqua"/>
          <w:szCs w:val="22"/>
        </w:rPr>
        <w:t>ion sh</w:t>
      </w:r>
      <w:r w:rsidRPr="003F1150">
        <w:rPr>
          <w:rFonts w:eastAsia="Book Antiqua"/>
          <w:spacing w:val="1"/>
          <w:szCs w:val="22"/>
        </w:rPr>
        <w:t>a</w:t>
      </w:r>
      <w:r w:rsidRPr="003F1150">
        <w:rPr>
          <w:rFonts w:eastAsia="Book Antiqua"/>
          <w:szCs w:val="22"/>
        </w:rPr>
        <w:t>ll</w:t>
      </w:r>
      <w:r w:rsidRPr="003F1150">
        <w:rPr>
          <w:rFonts w:eastAsia="Book Antiqua"/>
          <w:spacing w:val="1"/>
          <w:szCs w:val="22"/>
        </w:rPr>
        <w:t xml:space="preserve"> </w:t>
      </w:r>
      <w:r w:rsidRPr="003F1150">
        <w:rPr>
          <w:rFonts w:eastAsia="Book Antiqua"/>
          <w:szCs w:val="22"/>
        </w:rPr>
        <w:t>be equ</w:t>
      </w:r>
      <w:r w:rsidRPr="003F1150">
        <w:rPr>
          <w:rFonts w:eastAsia="Book Antiqua"/>
          <w:spacing w:val="1"/>
          <w:szCs w:val="22"/>
        </w:rPr>
        <w:t>a</w:t>
      </w:r>
      <w:r w:rsidRPr="003F1150">
        <w:rPr>
          <w:rFonts w:eastAsia="Book Antiqua"/>
          <w:szCs w:val="22"/>
        </w:rPr>
        <w:t>l</w:t>
      </w:r>
      <w:r w:rsidRPr="003F1150">
        <w:rPr>
          <w:rFonts w:eastAsia="Book Antiqua"/>
          <w:spacing w:val="1"/>
          <w:szCs w:val="22"/>
        </w:rPr>
        <w:t xml:space="preserve"> </w:t>
      </w:r>
      <w:r w:rsidRPr="003F1150">
        <w:rPr>
          <w:rFonts w:eastAsia="Book Antiqua"/>
          <w:szCs w:val="22"/>
        </w:rPr>
        <w:t>to the dur</w:t>
      </w:r>
      <w:r w:rsidRPr="003F1150">
        <w:rPr>
          <w:rFonts w:eastAsia="Book Antiqua"/>
          <w:spacing w:val="1"/>
          <w:szCs w:val="22"/>
        </w:rPr>
        <w:t>a</w:t>
      </w:r>
      <w:r w:rsidRPr="003F1150">
        <w:rPr>
          <w:rFonts w:eastAsia="Book Antiqua"/>
          <w:szCs w:val="22"/>
        </w:rPr>
        <w:t>tion of</w:t>
      </w:r>
      <w:r w:rsidRPr="003F1150">
        <w:rPr>
          <w:rFonts w:eastAsia="Book Antiqua"/>
          <w:spacing w:val="1"/>
          <w:szCs w:val="22"/>
        </w:rPr>
        <w:t xml:space="preserve"> </w:t>
      </w:r>
      <w:r w:rsidRPr="003F1150">
        <w:rPr>
          <w:rFonts w:eastAsia="Book Antiqua"/>
          <w:szCs w:val="22"/>
        </w:rPr>
        <w:t>the b</w:t>
      </w:r>
      <w:r w:rsidRPr="003F1150">
        <w:rPr>
          <w:rFonts w:eastAsia="Book Antiqua"/>
          <w:spacing w:val="1"/>
          <w:szCs w:val="22"/>
        </w:rPr>
        <w:t>a</w:t>
      </w:r>
      <w:r w:rsidRPr="003F1150">
        <w:rPr>
          <w:rFonts w:eastAsia="Book Antiqua"/>
          <w:szCs w:val="22"/>
        </w:rPr>
        <w:t>tch cyc</w:t>
      </w:r>
      <w:r w:rsidRPr="003F1150">
        <w:rPr>
          <w:rFonts w:eastAsia="Book Antiqua"/>
          <w:spacing w:val="1"/>
          <w:szCs w:val="22"/>
        </w:rPr>
        <w:t>l</w:t>
      </w:r>
      <w:r w:rsidRPr="003F1150">
        <w:rPr>
          <w:rFonts w:eastAsia="Book Antiqua"/>
          <w:szCs w:val="22"/>
        </w:rPr>
        <w:t>e or oper</w:t>
      </w:r>
      <w:r w:rsidRPr="003F1150">
        <w:rPr>
          <w:rFonts w:eastAsia="Book Antiqua"/>
          <w:spacing w:val="1"/>
          <w:szCs w:val="22"/>
        </w:rPr>
        <w:t>a</w:t>
      </w:r>
      <w:r w:rsidRPr="003F1150">
        <w:rPr>
          <w:rFonts w:eastAsia="Book Antiqua"/>
          <w:spacing w:val="-1"/>
          <w:szCs w:val="22"/>
        </w:rPr>
        <w:t>t</w:t>
      </w:r>
      <w:r w:rsidRPr="003F1150">
        <w:rPr>
          <w:rFonts w:eastAsia="Book Antiqua"/>
          <w:szCs w:val="22"/>
        </w:rPr>
        <w:t>ion comp</w:t>
      </w:r>
      <w:r w:rsidRPr="003F1150">
        <w:rPr>
          <w:rFonts w:eastAsia="Book Antiqua"/>
          <w:spacing w:val="1"/>
          <w:szCs w:val="22"/>
        </w:rPr>
        <w:t>l</w:t>
      </w:r>
      <w:r w:rsidRPr="003F1150">
        <w:rPr>
          <w:rFonts w:eastAsia="Book Antiqua"/>
          <w:szCs w:val="22"/>
        </w:rPr>
        <w:t>etion time.</w:t>
      </w:r>
    </w:p>
    <w:p w14:paraId="1CFC014F" w14:textId="77777777" w:rsidR="0069403F" w:rsidRPr="003F1150" w:rsidRDefault="0069403F" w:rsidP="0069403F">
      <w:pPr>
        <w:pStyle w:val="ListParagraph"/>
        <w:widowControl w:val="0"/>
        <w:numPr>
          <w:ilvl w:val="1"/>
          <w:numId w:val="17"/>
        </w:numPr>
        <w:tabs>
          <w:tab w:val="left" w:pos="940"/>
        </w:tabs>
        <w:spacing w:before="93" w:after="120"/>
        <w:ind w:right="737"/>
        <w:contextualSpacing w:val="0"/>
        <w:rPr>
          <w:rFonts w:eastAsia="Book Antiqua"/>
          <w:szCs w:val="22"/>
        </w:rPr>
      </w:pPr>
      <w:r w:rsidRPr="003F1150">
        <w:rPr>
          <w:rFonts w:eastAsia="Book Antiqua"/>
          <w:szCs w:val="22"/>
        </w:rPr>
        <w:t>The observ</w:t>
      </w:r>
      <w:r w:rsidRPr="003F1150">
        <w:rPr>
          <w:rFonts w:eastAsia="Book Antiqua"/>
          <w:spacing w:val="1"/>
          <w:szCs w:val="22"/>
        </w:rPr>
        <w:t>a</w:t>
      </w:r>
      <w:r w:rsidRPr="003F1150">
        <w:rPr>
          <w:rFonts w:eastAsia="Book Antiqua"/>
          <w:spacing w:val="-1"/>
          <w:szCs w:val="22"/>
        </w:rPr>
        <w:t>t</w:t>
      </w:r>
      <w:r w:rsidRPr="003F1150">
        <w:rPr>
          <w:rFonts w:eastAsia="Book Antiqua"/>
          <w:szCs w:val="22"/>
        </w:rPr>
        <w:t>ion period for spec</w:t>
      </w:r>
      <w:r w:rsidRPr="003F1150">
        <w:rPr>
          <w:rFonts w:eastAsia="Book Antiqua"/>
          <w:spacing w:val="1"/>
          <w:szCs w:val="22"/>
        </w:rPr>
        <w:t>ia</w:t>
      </w:r>
      <w:r w:rsidRPr="003F1150">
        <w:rPr>
          <w:rFonts w:eastAsia="Book Antiqua"/>
          <w:szCs w:val="22"/>
        </w:rPr>
        <w:t>l</w:t>
      </w:r>
      <w:r w:rsidRPr="003F1150">
        <w:rPr>
          <w:rFonts w:eastAsia="Book Antiqua"/>
          <w:spacing w:val="1"/>
          <w:szCs w:val="22"/>
        </w:rPr>
        <w:t xml:space="preserve"> </w:t>
      </w:r>
      <w:r w:rsidRPr="003F1150">
        <w:rPr>
          <w:rFonts w:eastAsia="Book Antiqua"/>
          <w:szCs w:val="22"/>
        </w:rPr>
        <w:t>op</w:t>
      </w:r>
      <w:r w:rsidRPr="003F1150">
        <w:rPr>
          <w:rFonts w:eastAsia="Book Antiqua"/>
          <w:spacing w:val="1"/>
          <w:szCs w:val="22"/>
        </w:rPr>
        <w:t>a</w:t>
      </w:r>
      <w:r w:rsidRPr="003F1150">
        <w:rPr>
          <w:rFonts w:eastAsia="Book Antiqua"/>
          <w:szCs w:val="22"/>
        </w:rPr>
        <w:t>c</w:t>
      </w:r>
      <w:r w:rsidRPr="003F1150">
        <w:rPr>
          <w:rFonts w:eastAsia="Book Antiqua"/>
          <w:spacing w:val="1"/>
          <w:szCs w:val="22"/>
        </w:rPr>
        <w:t>i</w:t>
      </w:r>
      <w:r w:rsidRPr="003F1150">
        <w:rPr>
          <w:rFonts w:eastAsia="Book Antiqua"/>
          <w:spacing w:val="-1"/>
          <w:szCs w:val="22"/>
        </w:rPr>
        <w:t>t</w:t>
      </w:r>
      <w:r w:rsidRPr="003F1150">
        <w:rPr>
          <w:rFonts w:eastAsia="Book Antiqua"/>
          <w:szCs w:val="22"/>
        </w:rPr>
        <w:t>y tests th</w:t>
      </w:r>
      <w:r w:rsidRPr="003F1150">
        <w:rPr>
          <w:rFonts w:eastAsia="Book Antiqua"/>
          <w:spacing w:val="1"/>
          <w:szCs w:val="22"/>
        </w:rPr>
        <w:t>a</w:t>
      </w:r>
      <w:r w:rsidRPr="003F1150">
        <w:rPr>
          <w:rFonts w:eastAsia="Book Antiqua"/>
          <w:szCs w:val="22"/>
        </w:rPr>
        <w:t xml:space="preserve">t </w:t>
      </w:r>
      <w:r w:rsidRPr="003F1150">
        <w:rPr>
          <w:rFonts w:eastAsia="Book Antiqua"/>
          <w:spacing w:val="1"/>
          <w:szCs w:val="22"/>
        </w:rPr>
        <w:t>a</w:t>
      </w:r>
      <w:r w:rsidRPr="003F1150">
        <w:rPr>
          <w:rFonts w:eastAsia="Book Antiqua"/>
          <w:szCs w:val="22"/>
        </w:rPr>
        <w:t>re conducted to provide d</w:t>
      </w:r>
      <w:r w:rsidRPr="003F1150">
        <w:rPr>
          <w:rFonts w:eastAsia="Book Antiqua"/>
          <w:spacing w:val="1"/>
          <w:szCs w:val="22"/>
        </w:rPr>
        <w:t>a</w:t>
      </w:r>
      <w:r w:rsidRPr="003F1150">
        <w:rPr>
          <w:rFonts w:eastAsia="Book Antiqua"/>
          <w:szCs w:val="22"/>
        </w:rPr>
        <w:t>ta</w:t>
      </w:r>
      <w:r w:rsidRPr="003F1150">
        <w:rPr>
          <w:rFonts w:eastAsia="Book Antiqua"/>
          <w:spacing w:val="1"/>
          <w:szCs w:val="22"/>
        </w:rPr>
        <w:t xml:space="preserve"> </w:t>
      </w:r>
      <w:r w:rsidRPr="003F1150">
        <w:rPr>
          <w:rFonts w:eastAsia="Book Antiqua"/>
          <w:szCs w:val="22"/>
        </w:rPr>
        <w:t>to est</w:t>
      </w:r>
      <w:r w:rsidRPr="003F1150">
        <w:rPr>
          <w:rFonts w:eastAsia="Book Antiqua"/>
          <w:spacing w:val="1"/>
          <w:szCs w:val="22"/>
        </w:rPr>
        <w:t>a</w:t>
      </w:r>
      <w:r w:rsidRPr="003F1150">
        <w:rPr>
          <w:rFonts w:eastAsia="Book Antiqua"/>
          <w:szCs w:val="22"/>
        </w:rPr>
        <w:t>blish a surroga</w:t>
      </w:r>
      <w:r w:rsidRPr="003F1150">
        <w:rPr>
          <w:rFonts w:eastAsia="Book Antiqua"/>
          <w:spacing w:val="-1"/>
          <w:szCs w:val="22"/>
        </w:rPr>
        <w:t>t</w:t>
      </w:r>
      <w:r w:rsidRPr="003F1150">
        <w:rPr>
          <w:rFonts w:eastAsia="Book Antiqua"/>
          <w:szCs w:val="22"/>
        </w:rPr>
        <w:t>e s</w:t>
      </w:r>
      <w:r w:rsidRPr="003F1150">
        <w:rPr>
          <w:rFonts w:eastAsia="Book Antiqua"/>
          <w:spacing w:val="-1"/>
          <w:szCs w:val="22"/>
        </w:rPr>
        <w:t>t</w:t>
      </w:r>
      <w:r w:rsidRPr="003F1150">
        <w:rPr>
          <w:rFonts w:eastAsia="Book Antiqua"/>
          <w:szCs w:val="22"/>
        </w:rPr>
        <w:t>andard</w:t>
      </w:r>
      <w:r w:rsidRPr="003F1150">
        <w:rPr>
          <w:rFonts w:eastAsia="Book Antiqua"/>
          <w:spacing w:val="1"/>
          <w:szCs w:val="22"/>
        </w:rPr>
        <w:t xml:space="preserve"> </w:t>
      </w:r>
      <w:r w:rsidRPr="003F1150">
        <w:rPr>
          <w:rFonts w:eastAsia="Book Antiqua"/>
          <w:spacing w:val="-1"/>
          <w:szCs w:val="22"/>
        </w:rPr>
        <w:t>p</w:t>
      </w:r>
      <w:r w:rsidRPr="003F1150">
        <w:rPr>
          <w:rFonts w:eastAsia="Book Antiqua"/>
          <w:szCs w:val="22"/>
        </w:rPr>
        <w:t xml:space="preserve">ursuant </w:t>
      </w:r>
      <w:r w:rsidRPr="003F1150">
        <w:rPr>
          <w:rFonts w:eastAsia="Book Antiqua"/>
          <w:spacing w:val="-1"/>
          <w:szCs w:val="22"/>
        </w:rPr>
        <w:t>t</w:t>
      </w:r>
      <w:r w:rsidRPr="003F1150">
        <w:rPr>
          <w:rFonts w:eastAsia="Book Antiqua"/>
          <w:szCs w:val="22"/>
        </w:rPr>
        <w:t>o Rule</w:t>
      </w:r>
      <w:r w:rsidRPr="003F1150">
        <w:rPr>
          <w:rFonts w:eastAsia="Book Antiqua"/>
          <w:spacing w:val="1"/>
          <w:szCs w:val="22"/>
        </w:rPr>
        <w:t xml:space="preserve"> </w:t>
      </w:r>
      <w:r w:rsidRPr="003F1150">
        <w:rPr>
          <w:rFonts w:eastAsia="Book Antiqua"/>
          <w:szCs w:val="22"/>
        </w:rPr>
        <w:t>62-297.310(5)(k),</w:t>
      </w:r>
      <w:r w:rsidRPr="003F1150">
        <w:rPr>
          <w:rFonts w:eastAsia="Book Antiqua"/>
          <w:spacing w:val="1"/>
          <w:szCs w:val="22"/>
        </w:rPr>
        <w:t xml:space="preserve"> </w:t>
      </w:r>
      <w:r w:rsidRPr="003F1150">
        <w:rPr>
          <w:rFonts w:eastAsia="Book Antiqua"/>
          <w:szCs w:val="22"/>
        </w:rPr>
        <w:t>F.A.</w:t>
      </w:r>
      <w:r w:rsidRPr="003F1150">
        <w:rPr>
          <w:rFonts w:eastAsia="Book Antiqua"/>
          <w:spacing w:val="-1"/>
          <w:szCs w:val="22"/>
        </w:rPr>
        <w:t>C</w:t>
      </w:r>
      <w:r w:rsidRPr="003F1150">
        <w:rPr>
          <w:rFonts w:eastAsia="Book Antiqua"/>
          <w:szCs w:val="22"/>
        </w:rPr>
        <w:t>.,</w:t>
      </w:r>
      <w:r w:rsidRPr="003F1150">
        <w:rPr>
          <w:rFonts w:eastAsia="Book Antiqua"/>
          <w:spacing w:val="1"/>
          <w:szCs w:val="22"/>
        </w:rPr>
        <w:t xml:space="preserve"> </w:t>
      </w:r>
      <w:r w:rsidRPr="003F1150">
        <w:rPr>
          <w:rFonts w:eastAsia="Book Antiqua"/>
          <w:szCs w:val="22"/>
        </w:rPr>
        <w:t>Wai</w:t>
      </w:r>
      <w:r w:rsidRPr="003F1150">
        <w:rPr>
          <w:rFonts w:eastAsia="Book Antiqua"/>
          <w:spacing w:val="-1"/>
          <w:szCs w:val="22"/>
        </w:rPr>
        <w:t>v</w:t>
      </w:r>
      <w:r w:rsidRPr="003F1150">
        <w:rPr>
          <w:rFonts w:eastAsia="Book Antiqua"/>
          <w:szCs w:val="22"/>
        </w:rPr>
        <w:t>er</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pacing w:val="-1"/>
          <w:szCs w:val="22"/>
        </w:rPr>
        <w:t>C</w:t>
      </w:r>
      <w:r w:rsidRPr="003F1150">
        <w:rPr>
          <w:rFonts w:eastAsia="Book Antiqua"/>
          <w:szCs w:val="22"/>
        </w:rPr>
        <w:t>om</w:t>
      </w:r>
      <w:r w:rsidRPr="003F1150">
        <w:rPr>
          <w:rFonts w:eastAsia="Book Antiqua"/>
          <w:spacing w:val="-1"/>
          <w:szCs w:val="22"/>
        </w:rPr>
        <w:t>p</w:t>
      </w:r>
      <w:r w:rsidRPr="003F1150">
        <w:rPr>
          <w:rFonts w:eastAsia="Book Antiqua"/>
          <w:szCs w:val="22"/>
        </w:rPr>
        <w:t>liance</w:t>
      </w:r>
      <w:r w:rsidRPr="003F1150">
        <w:rPr>
          <w:rFonts w:eastAsia="Book Antiqua"/>
          <w:spacing w:val="1"/>
          <w:szCs w:val="22"/>
        </w:rPr>
        <w:t xml:space="preserve"> </w:t>
      </w:r>
      <w:r w:rsidRPr="003F1150">
        <w:rPr>
          <w:rFonts w:eastAsia="Book Antiqua"/>
          <w:szCs w:val="22"/>
        </w:rPr>
        <w:t>Test Requiremen</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shall</w:t>
      </w:r>
      <w:r w:rsidRPr="003F1150">
        <w:rPr>
          <w:rFonts w:eastAsia="Book Antiqua"/>
          <w:spacing w:val="1"/>
          <w:szCs w:val="22"/>
        </w:rPr>
        <w:t xml:space="preserve"> </w:t>
      </w:r>
      <w:r w:rsidRPr="003F1150">
        <w:rPr>
          <w:rFonts w:eastAsia="Book Antiqua"/>
          <w:szCs w:val="22"/>
        </w:rPr>
        <w:t>be</w:t>
      </w:r>
      <w:r w:rsidRPr="003F1150">
        <w:rPr>
          <w:rFonts w:eastAsia="Book Antiqua"/>
          <w:spacing w:val="1"/>
          <w:szCs w:val="22"/>
        </w:rPr>
        <w:t xml:space="preserve"> </w:t>
      </w:r>
      <w:r w:rsidRPr="003F1150">
        <w:rPr>
          <w:rFonts w:eastAsia="Book Antiqua"/>
          <w:szCs w:val="22"/>
        </w:rPr>
        <w:t>es</w:t>
      </w:r>
      <w:r w:rsidRPr="003F1150">
        <w:rPr>
          <w:rFonts w:eastAsia="Book Antiqua"/>
          <w:spacing w:val="-1"/>
          <w:szCs w:val="22"/>
        </w:rPr>
        <w:t>t</w:t>
      </w:r>
      <w:r w:rsidRPr="003F1150">
        <w:rPr>
          <w:rFonts w:eastAsia="Book Antiqua"/>
          <w:spacing w:val="1"/>
          <w:szCs w:val="22"/>
        </w:rPr>
        <w:t>a</w:t>
      </w:r>
      <w:r w:rsidRPr="003F1150">
        <w:rPr>
          <w:rFonts w:eastAsia="Book Antiqua"/>
          <w:szCs w:val="22"/>
        </w:rPr>
        <w:t>blished</w:t>
      </w:r>
      <w:r w:rsidRPr="003F1150">
        <w:rPr>
          <w:rFonts w:eastAsia="Book Antiqua"/>
          <w:spacing w:val="1"/>
          <w:szCs w:val="22"/>
        </w:rPr>
        <w:t xml:space="preserve"> </w:t>
      </w:r>
      <w:r w:rsidRPr="003F1150">
        <w:rPr>
          <w:rFonts w:eastAsia="Book Antiqua"/>
          <w:szCs w:val="22"/>
        </w:rPr>
        <w:t>as</w:t>
      </w:r>
      <w:r w:rsidRPr="003F1150">
        <w:rPr>
          <w:rFonts w:eastAsia="Book Antiqua"/>
          <w:spacing w:val="1"/>
          <w:szCs w:val="22"/>
        </w:rPr>
        <w:t xml:space="preserve"> </w:t>
      </w:r>
      <w:r w:rsidRPr="003F1150">
        <w:rPr>
          <w:rFonts w:eastAsia="Book Antiqua"/>
          <w:szCs w:val="22"/>
        </w:rPr>
        <w:t>necessary</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properly es</w:t>
      </w:r>
      <w:r w:rsidRPr="003F1150">
        <w:rPr>
          <w:rFonts w:eastAsia="Book Antiqua"/>
          <w:spacing w:val="-1"/>
          <w:szCs w:val="22"/>
        </w:rPr>
        <w:t>t</w:t>
      </w:r>
      <w:r w:rsidRPr="003F1150">
        <w:rPr>
          <w:rFonts w:eastAsia="Book Antiqua"/>
          <w:spacing w:val="1"/>
          <w:szCs w:val="22"/>
        </w:rPr>
        <w:t>a</w:t>
      </w:r>
      <w:r w:rsidRPr="003F1150">
        <w:rPr>
          <w:rFonts w:eastAsia="Book Antiqua"/>
          <w:szCs w:val="22"/>
        </w:rPr>
        <w:t xml:space="preserve">blish </w:t>
      </w:r>
      <w:r w:rsidRPr="003F1150">
        <w:rPr>
          <w:rFonts w:eastAsia="Book Antiqua"/>
          <w:spacing w:val="-1"/>
          <w:szCs w:val="22"/>
        </w:rPr>
        <w:t>t</w:t>
      </w:r>
      <w:r w:rsidRPr="003F1150">
        <w:rPr>
          <w:rFonts w:eastAsia="Book Antiqua"/>
          <w:szCs w:val="22"/>
        </w:rPr>
        <w:t>he rela</w:t>
      </w:r>
      <w:r w:rsidRPr="003F1150">
        <w:rPr>
          <w:rFonts w:eastAsia="Book Antiqua"/>
          <w:spacing w:val="-1"/>
          <w:szCs w:val="22"/>
        </w:rPr>
        <w:t>t</w:t>
      </w:r>
      <w:r w:rsidRPr="003F1150">
        <w:rPr>
          <w:rFonts w:eastAsia="Book Antiqua"/>
          <w:szCs w:val="22"/>
        </w:rPr>
        <w:t>ionship be</w:t>
      </w:r>
      <w:r w:rsidRPr="003F1150">
        <w:rPr>
          <w:rFonts w:eastAsia="Book Antiqua"/>
          <w:spacing w:val="-1"/>
          <w:szCs w:val="22"/>
        </w:rPr>
        <w:t>t</w:t>
      </w:r>
      <w:r w:rsidRPr="003F1150">
        <w:rPr>
          <w:rFonts w:eastAsia="Book Antiqua"/>
          <w:szCs w:val="22"/>
        </w:rPr>
        <w:t>ween a proposed</w:t>
      </w:r>
      <w:r w:rsidRPr="003F1150">
        <w:rPr>
          <w:rFonts w:eastAsia="Book Antiqua"/>
          <w:spacing w:val="1"/>
          <w:szCs w:val="22"/>
        </w:rPr>
        <w:t xml:space="preserve"> </w:t>
      </w:r>
      <w:r w:rsidRPr="003F1150">
        <w:rPr>
          <w:rFonts w:eastAsia="Book Antiqua"/>
          <w:szCs w:val="22"/>
        </w:rPr>
        <w:t>surroga</w:t>
      </w:r>
      <w:r w:rsidRPr="003F1150">
        <w:rPr>
          <w:rFonts w:eastAsia="Book Antiqua"/>
          <w:spacing w:val="-1"/>
          <w:szCs w:val="22"/>
        </w:rPr>
        <w:t>t</w:t>
      </w:r>
      <w:r w:rsidRPr="003F1150">
        <w:rPr>
          <w:rFonts w:eastAsia="Book Antiqua"/>
          <w:szCs w:val="22"/>
        </w:rPr>
        <w:t>e standard</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an</w:t>
      </w:r>
      <w:r w:rsidRPr="003F1150">
        <w:rPr>
          <w:rFonts w:eastAsia="Book Antiqua"/>
          <w:spacing w:val="1"/>
          <w:szCs w:val="22"/>
        </w:rPr>
        <w:t xml:space="preserve"> </w:t>
      </w:r>
      <w:r w:rsidRPr="003F1150">
        <w:rPr>
          <w:rFonts w:eastAsia="Book Antiqua"/>
          <w:szCs w:val="22"/>
        </w:rPr>
        <w:t>exis</w:t>
      </w:r>
      <w:r w:rsidRPr="003F1150">
        <w:rPr>
          <w:rFonts w:eastAsia="Book Antiqua"/>
          <w:spacing w:val="-1"/>
          <w:szCs w:val="22"/>
        </w:rPr>
        <w: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mass</w:t>
      </w:r>
      <w:r w:rsidRPr="003F1150">
        <w:rPr>
          <w:rFonts w:eastAsia="Book Antiqua"/>
          <w:spacing w:val="1"/>
          <w:szCs w:val="22"/>
        </w:rPr>
        <w:t xml:space="preserve"> </w:t>
      </w:r>
      <w:r w:rsidRPr="003F1150">
        <w:rPr>
          <w:rFonts w:eastAsia="Book Antiqua"/>
          <w:szCs w:val="22"/>
        </w:rPr>
        <w:t>emission</w:t>
      </w:r>
      <w:r w:rsidRPr="003F1150">
        <w:rPr>
          <w:rFonts w:eastAsia="Book Antiqua"/>
          <w:spacing w:val="1"/>
          <w:szCs w:val="22"/>
        </w:rPr>
        <w:t xml:space="preserve"> </w:t>
      </w:r>
      <w:r w:rsidRPr="003F1150">
        <w:rPr>
          <w:rFonts w:eastAsia="Book Antiqua"/>
          <w:szCs w:val="22"/>
        </w:rPr>
        <w:t>limi</w:t>
      </w:r>
      <w:r w:rsidRPr="003F1150">
        <w:rPr>
          <w:rFonts w:eastAsia="Book Antiqua"/>
          <w:spacing w:val="-1"/>
          <w:szCs w:val="22"/>
        </w:rPr>
        <w: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s</w:t>
      </w:r>
      <w:r w:rsidRPr="003F1150">
        <w:rPr>
          <w:rFonts w:eastAsia="Book Antiqua"/>
          <w:spacing w:val="-1"/>
          <w:szCs w:val="22"/>
        </w:rPr>
        <w:t>t</w:t>
      </w:r>
      <w:r w:rsidRPr="003F1150">
        <w:rPr>
          <w:rFonts w:eastAsia="Book Antiqua"/>
          <w:szCs w:val="22"/>
        </w:rPr>
        <w:t>andard.</w:t>
      </w:r>
    </w:p>
    <w:p w14:paraId="1CFC0150" w14:textId="77777777" w:rsidR="0069403F" w:rsidRPr="003F1150" w:rsidRDefault="0069403F" w:rsidP="0069403F">
      <w:pPr>
        <w:pStyle w:val="ListParagraph"/>
        <w:widowControl w:val="0"/>
        <w:numPr>
          <w:ilvl w:val="1"/>
          <w:numId w:val="17"/>
        </w:numPr>
        <w:tabs>
          <w:tab w:val="left" w:pos="940"/>
        </w:tabs>
        <w:spacing w:after="120"/>
        <w:ind w:right="486"/>
        <w:contextualSpacing w:val="0"/>
        <w:rPr>
          <w:rFonts w:eastAsia="Book Antiqua"/>
          <w:szCs w:val="22"/>
        </w:rPr>
      </w:pPr>
      <w:r w:rsidRPr="003F1150">
        <w:rPr>
          <w:rFonts w:eastAsia="Book Antiqua"/>
          <w:szCs w:val="22"/>
        </w:rPr>
        <w:t>The minimum observ</w:t>
      </w:r>
      <w:r w:rsidRPr="003F1150">
        <w:rPr>
          <w:rFonts w:eastAsia="Book Antiqua"/>
          <w:spacing w:val="1"/>
          <w:szCs w:val="22"/>
        </w:rPr>
        <w:t>a</w:t>
      </w:r>
      <w:r w:rsidRPr="003F1150">
        <w:rPr>
          <w:rFonts w:eastAsia="Book Antiqua"/>
          <w:spacing w:val="-1"/>
          <w:szCs w:val="22"/>
        </w:rPr>
        <w:t>t</w:t>
      </w:r>
      <w:r w:rsidRPr="003F1150">
        <w:rPr>
          <w:rFonts w:eastAsia="Book Antiqua"/>
          <w:szCs w:val="22"/>
        </w:rPr>
        <w:t>ion period for op</w:t>
      </w:r>
      <w:r w:rsidRPr="003F1150">
        <w:rPr>
          <w:rFonts w:eastAsia="Book Antiqua"/>
          <w:spacing w:val="1"/>
          <w:szCs w:val="22"/>
        </w:rPr>
        <w:t>a</w:t>
      </w:r>
      <w:r w:rsidRPr="003F1150">
        <w:rPr>
          <w:rFonts w:eastAsia="Book Antiqua"/>
          <w:szCs w:val="22"/>
        </w:rPr>
        <w:t>city tes</w:t>
      </w:r>
      <w:r w:rsidRPr="003F1150">
        <w:rPr>
          <w:rFonts w:eastAsia="Book Antiqua"/>
          <w:spacing w:val="-1"/>
          <w:szCs w:val="22"/>
        </w:rPr>
        <w:t>t</w:t>
      </w:r>
      <w:r w:rsidRPr="003F1150">
        <w:rPr>
          <w:rFonts w:eastAsia="Book Antiqua"/>
          <w:szCs w:val="22"/>
        </w:rPr>
        <w:t>s conducted by employees or agents of the Dep</w:t>
      </w:r>
      <w:r w:rsidRPr="003F1150">
        <w:rPr>
          <w:rFonts w:eastAsia="Book Antiqua"/>
          <w:spacing w:val="1"/>
          <w:szCs w:val="22"/>
        </w:rPr>
        <w:t>a</w:t>
      </w:r>
      <w:r w:rsidRPr="003F1150">
        <w:rPr>
          <w:rFonts w:eastAsia="Book Antiqua"/>
          <w:szCs w:val="22"/>
        </w:rPr>
        <w:t>rtment to verify the d</w:t>
      </w:r>
      <w:r w:rsidRPr="003F1150">
        <w:rPr>
          <w:rFonts w:eastAsia="Book Antiqua"/>
          <w:spacing w:val="1"/>
          <w:szCs w:val="22"/>
        </w:rPr>
        <w:t>a</w:t>
      </w:r>
      <w:r w:rsidRPr="003F1150">
        <w:rPr>
          <w:rFonts w:eastAsia="Book Antiqua"/>
          <w:szCs w:val="22"/>
        </w:rPr>
        <w:t>y-to-d</w:t>
      </w:r>
      <w:r w:rsidRPr="003F1150">
        <w:rPr>
          <w:rFonts w:eastAsia="Book Antiqua"/>
          <w:spacing w:val="1"/>
          <w:szCs w:val="22"/>
        </w:rPr>
        <w:t>a</w:t>
      </w:r>
      <w:r w:rsidRPr="003F1150">
        <w:rPr>
          <w:rFonts w:eastAsia="Book Antiqua"/>
          <w:szCs w:val="22"/>
        </w:rPr>
        <w:t>y continuing comp</w:t>
      </w:r>
      <w:r w:rsidRPr="003F1150">
        <w:rPr>
          <w:rFonts w:eastAsia="Book Antiqua"/>
          <w:spacing w:val="1"/>
          <w:szCs w:val="22"/>
        </w:rPr>
        <w:t>l</w:t>
      </w:r>
      <w:r w:rsidRPr="003F1150">
        <w:rPr>
          <w:rFonts w:eastAsia="Book Antiqua"/>
          <w:szCs w:val="22"/>
        </w:rPr>
        <w:t>i</w:t>
      </w:r>
      <w:r w:rsidRPr="003F1150">
        <w:rPr>
          <w:rFonts w:eastAsia="Book Antiqua"/>
          <w:spacing w:val="1"/>
          <w:szCs w:val="22"/>
        </w:rPr>
        <w:t>a</w:t>
      </w:r>
      <w:r w:rsidRPr="003F1150">
        <w:rPr>
          <w:rFonts w:eastAsia="Book Antiqua"/>
          <w:szCs w:val="22"/>
        </w:rPr>
        <w:t>nce of</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zCs w:val="22"/>
        </w:rPr>
        <w:t xml:space="preserve">unit or </w:t>
      </w:r>
      <w:r w:rsidRPr="003F1150">
        <w:rPr>
          <w:rFonts w:eastAsia="Book Antiqua"/>
          <w:spacing w:val="1"/>
          <w:szCs w:val="22"/>
        </w:rPr>
        <w:t>a</w:t>
      </w:r>
      <w:r w:rsidRPr="003F1150">
        <w:rPr>
          <w:rFonts w:eastAsia="Book Antiqua"/>
          <w:szCs w:val="22"/>
        </w:rPr>
        <w:t xml:space="preserve">ctivity with </w:t>
      </w:r>
      <w:r w:rsidRPr="003F1150">
        <w:rPr>
          <w:rFonts w:eastAsia="Book Antiqua"/>
          <w:spacing w:val="1"/>
          <w:szCs w:val="22"/>
        </w:rPr>
        <w:t>a</w:t>
      </w:r>
      <w:r w:rsidRPr="003F1150">
        <w:rPr>
          <w:rFonts w:eastAsia="Book Antiqua"/>
          <w:szCs w:val="22"/>
        </w:rPr>
        <w:t xml:space="preserve">n </w:t>
      </w:r>
      <w:r w:rsidRPr="003F1150">
        <w:rPr>
          <w:rFonts w:eastAsia="Book Antiqua"/>
          <w:spacing w:val="1"/>
          <w:szCs w:val="22"/>
        </w:rPr>
        <w:t>a</w:t>
      </w:r>
      <w:r w:rsidRPr="003F1150">
        <w:rPr>
          <w:rFonts w:eastAsia="Book Antiqua"/>
          <w:szCs w:val="22"/>
        </w:rPr>
        <w:t>pplic</w:t>
      </w:r>
      <w:r w:rsidRPr="003F1150">
        <w:rPr>
          <w:rFonts w:eastAsia="Book Antiqua"/>
          <w:spacing w:val="1"/>
          <w:szCs w:val="22"/>
        </w:rPr>
        <w:t>a</w:t>
      </w:r>
      <w:r w:rsidRPr="003F1150">
        <w:rPr>
          <w:rFonts w:eastAsia="Book Antiqua"/>
          <w:spacing w:val="-1"/>
          <w:szCs w:val="22"/>
        </w:rPr>
        <w:t>b</w:t>
      </w:r>
      <w:r w:rsidRPr="003F1150">
        <w:rPr>
          <w:rFonts w:eastAsia="Book Antiqua"/>
          <w:szCs w:val="22"/>
        </w:rPr>
        <w:t>le opacity</w:t>
      </w:r>
      <w:r w:rsidRPr="003F1150">
        <w:rPr>
          <w:rFonts w:eastAsia="Book Antiqua"/>
          <w:spacing w:val="1"/>
          <w:szCs w:val="22"/>
        </w:rPr>
        <w:t xml:space="preserve"> </w:t>
      </w:r>
      <w:r w:rsidRPr="003F1150">
        <w:rPr>
          <w:rFonts w:eastAsia="Book Antiqua"/>
          <w:szCs w:val="22"/>
        </w:rPr>
        <w:t>standard</w:t>
      </w:r>
      <w:r w:rsidRPr="003F1150">
        <w:rPr>
          <w:rFonts w:eastAsia="Book Antiqua"/>
          <w:spacing w:val="1"/>
          <w:szCs w:val="22"/>
        </w:rPr>
        <w:t xml:space="preserve"> </w:t>
      </w:r>
      <w:r w:rsidRPr="003F1150">
        <w:rPr>
          <w:rFonts w:eastAsia="Book Antiqua"/>
          <w:szCs w:val="22"/>
        </w:rPr>
        <w:t>shall</w:t>
      </w:r>
      <w:r w:rsidRPr="003F1150">
        <w:rPr>
          <w:rFonts w:eastAsia="Book Antiqua"/>
          <w:spacing w:val="1"/>
          <w:szCs w:val="22"/>
        </w:rPr>
        <w:t xml:space="preserve"> </w:t>
      </w:r>
      <w:r w:rsidRPr="003F1150">
        <w:rPr>
          <w:rFonts w:eastAsia="Book Antiqua"/>
          <w:spacing w:val="-1"/>
          <w:szCs w:val="22"/>
        </w:rPr>
        <w:t>b</w:t>
      </w:r>
      <w:r w:rsidRPr="003F1150">
        <w:rPr>
          <w:rFonts w:eastAsia="Book Antiqua"/>
          <w:szCs w:val="22"/>
        </w:rPr>
        <w:t xml:space="preserve">e </w:t>
      </w:r>
      <w:r w:rsidRPr="003F1150">
        <w:rPr>
          <w:rFonts w:eastAsia="Book Antiqua"/>
          <w:spacing w:val="-1"/>
          <w:szCs w:val="22"/>
        </w:rPr>
        <w:t>t</w:t>
      </w:r>
      <w:r w:rsidRPr="003F1150">
        <w:rPr>
          <w:rFonts w:eastAsia="Book Antiqua"/>
          <w:szCs w:val="22"/>
        </w:rPr>
        <w:t>welve m</w:t>
      </w:r>
      <w:r w:rsidRPr="003F1150">
        <w:rPr>
          <w:rFonts w:eastAsia="Book Antiqua"/>
          <w:spacing w:val="1"/>
          <w:szCs w:val="22"/>
        </w:rPr>
        <w:t>i</w:t>
      </w:r>
      <w:r w:rsidRPr="003F1150">
        <w:rPr>
          <w:rFonts w:eastAsia="Book Antiqua"/>
          <w:szCs w:val="22"/>
        </w:rPr>
        <w:t>nu</w:t>
      </w:r>
      <w:r w:rsidRPr="003F1150">
        <w:rPr>
          <w:rFonts w:eastAsia="Book Antiqua"/>
          <w:spacing w:val="-1"/>
          <w:szCs w:val="22"/>
        </w:rPr>
        <w:t>t</w:t>
      </w:r>
      <w:r w:rsidRPr="003F1150">
        <w:rPr>
          <w:rFonts w:eastAsia="Book Antiqua"/>
          <w:szCs w:val="22"/>
        </w:rPr>
        <w:t>es.</w:t>
      </w:r>
      <w:r w:rsidRPr="003F1150">
        <w:rPr>
          <w:rFonts w:eastAsia="Book Antiqua"/>
          <w:spacing w:val="1"/>
          <w:szCs w:val="22"/>
        </w:rPr>
        <w:t xml:space="preserve"> </w:t>
      </w:r>
      <w:r w:rsidRPr="003F1150">
        <w:rPr>
          <w:rFonts w:eastAsia="Book Antiqua"/>
          <w:szCs w:val="22"/>
        </w:rPr>
        <w:t>[Rule</w:t>
      </w:r>
      <w:r w:rsidRPr="003F1150">
        <w:rPr>
          <w:rFonts w:eastAsia="Book Antiqua"/>
          <w:spacing w:val="1"/>
          <w:szCs w:val="22"/>
        </w:rPr>
        <w:t xml:space="preserve"> </w:t>
      </w:r>
      <w:r w:rsidRPr="003F1150">
        <w:rPr>
          <w:rFonts w:eastAsia="Book Antiqua"/>
          <w:szCs w:val="22"/>
        </w:rPr>
        <w:t>62-297.310(4),</w:t>
      </w:r>
      <w:r w:rsidRPr="003F1150">
        <w:rPr>
          <w:rFonts w:eastAsia="Book Antiqua"/>
          <w:spacing w:val="1"/>
          <w:szCs w:val="22"/>
        </w:rPr>
        <w:t xml:space="preserve"> </w:t>
      </w:r>
      <w:r w:rsidRPr="003F1150">
        <w:rPr>
          <w:rFonts w:eastAsia="Book Antiqua"/>
          <w:szCs w:val="22"/>
        </w:rPr>
        <w:t>F.A.C.]</w:t>
      </w:r>
    </w:p>
    <w:p w14:paraId="1CFC0151" w14:textId="016A0985" w:rsidR="0069403F" w:rsidRPr="003F1150" w:rsidRDefault="002350DC" w:rsidP="0069403F">
      <w:pPr>
        <w:pStyle w:val="ListParagraph"/>
        <w:widowControl w:val="0"/>
        <w:numPr>
          <w:ilvl w:val="0"/>
          <w:numId w:val="17"/>
        </w:numPr>
        <w:tabs>
          <w:tab w:val="left" w:pos="500"/>
        </w:tabs>
        <w:spacing w:before="99" w:after="120"/>
        <w:ind w:right="-20"/>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Determination of Process Variable</w:t>
      </w:r>
      <w:r w:rsidR="0069403F" w:rsidRPr="003F1150">
        <w:rPr>
          <w:rFonts w:eastAsia="Book Antiqua"/>
          <w:spacing w:val="1"/>
          <w:szCs w:val="22"/>
          <w:u w:val="single" w:color="000000"/>
        </w:rPr>
        <w:t>s</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w:t>
      </w:r>
    </w:p>
    <w:p w14:paraId="1CFC0152" w14:textId="77777777" w:rsidR="0069403F" w:rsidRPr="003F1150" w:rsidRDefault="0069403F" w:rsidP="0069403F">
      <w:pPr>
        <w:pStyle w:val="ListParagraph"/>
        <w:widowControl w:val="0"/>
        <w:numPr>
          <w:ilvl w:val="1"/>
          <w:numId w:val="17"/>
        </w:numPr>
        <w:tabs>
          <w:tab w:val="left" w:pos="860"/>
        </w:tabs>
        <w:spacing w:before="98" w:after="120"/>
        <w:ind w:right="101"/>
        <w:contextualSpacing w:val="0"/>
        <w:rPr>
          <w:rFonts w:eastAsia="Book Antiqua"/>
          <w:szCs w:val="22"/>
        </w:rPr>
      </w:pPr>
      <w:r w:rsidRPr="003F1150">
        <w:rPr>
          <w:rFonts w:eastAsia="Book Antiqua"/>
          <w:i/>
          <w:szCs w:val="22"/>
        </w:rPr>
        <w:t>Required Equipment</w:t>
      </w:r>
      <w:r w:rsidRPr="003F1150">
        <w:rPr>
          <w:rFonts w:eastAsia="Book Antiqua"/>
          <w:szCs w:val="22"/>
        </w:rPr>
        <w:t xml:space="preserve">. </w:t>
      </w:r>
      <w:r w:rsidRPr="003F1150">
        <w:rPr>
          <w:rFonts w:eastAsia="Book Antiqua"/>
          <w:spacing w:val="1"/>
          <w:szCs w:val="22"/>
        </w:rPr>
        <w:t xml:space="preserve"> </w:t>
      </w:r>
      <w:r w:rsidRPr="003F1150">
        <w:rPr>
          <w:rFonts w:eastAsia="Book Antiqua"/>
          <w:szCs w:val="22"/>
        </w:rPr>
        <w:t>The owner or operator of an emissions</w:t>
      </w:r>
      <w:r w:rsidRPr="003F1150">
        <w:rPr>
          <w:rFonts w:eastAsia="Book Antiqua"/>
          <w:spacing w:val="-1"/>
          <w:szCs w:val="22"/>
        </w:rPr>
        <w:t xml:space="preserve"> </w:t>
      </w:r>
      <w:r w:rsidRPr="003F1150">
        <w:rPr>
          <w:rFonts w:eastAsia="Book Antiqua"/>
          <w:szCs w:val="22"/>
        </w:rPr>
        <w:t>unit for</w:t>
      </w:r>
      <w:r w:rsidRPr="003F1150">
        <w:rPr>
          <w:rFonts w:eastAsia="Book Antiqua"/>
          <w:spacing w:val="1"/>
          <w:szCs w:val="22"/>
        </w:rPr>
        <w:t xml:space="preserve"> </w:t>
      </w:r>
      <w:r w:rsidRPr="003F1150">
        <w:rPr>
          <w:rFonts w:eastAsia="Book Antiqua"/>
          <w:szCs w:val="22"/>
        </w:rPr>
        <w:t>which</w:t>
      </w:r>
      <w:r w:rsidRPr="003F1150">
        <w:rPr>
          <w:rFonts w:eastAsia="Book Antiqua"/>
          <w:spacing w:val="1"/>
          <w:szCs w:val="22"/>
        </w:rPr>
        <w:t xml:space="preserve"> </w:t>
      </w:r>
      <w:r w:rsidRPr="003F1150">
        <w:rPr>
          <w:rFonts w:eastAsia="Book Antiqua"/>
          <w:szCs w:val="22"/>
        </w:rPr>
        <w:t>compliance</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es</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are required shall</w:t>
      </w:r>
      <w:r w:rsidRPr="003F1150">
        <w:rPr>
          <w:rFonts w:eastAsia="Book Antiqua"/>
          <w:spacing w:val="1"/>
          <w:szCs w:val="22"/>
        </w:rPr>
        <w:t xml:space="preserve"> </w:t>
      </w:r>
      <w:r w:rsidRPr="003F1150">
        <w:rPr>
          <w:rFonts w:eastAsia="Book Antiqua"/>
          <w:szCs w:val="22"/>
        </w:rPr>
        <w:t>ins</w:t>
      </w:r>
      <w:r w:rsidRPr="003F1150">
        <w:rPr>
          <w:rFonts w:eastAsia="Book Antiqua"/>
          <w:spacing w:val="-1"/>
          <w:szCs w:val="22"/>
        </w:rPr>
        <w:t>t</w:t>
      </w:r>
      <w:r w:rsidRPr="003F1150">
        <w:rPr>
          <w:rFonts w:eastAsia="Book Antiqua"/>
          <w:szCs w:val="22"/>
        </w:rPr>
        <w:t>all,</w:t>
      </w:r>
      <w:r w:rsidRPr="003F1150">
        <w:rPr>
          <w:rFonts w:eastAsia="Book Antiqua"/>
          <w:spacing w:val="1"/>
          <w:szCs w:val="22"/>
        </w:rPr>
        <w:t xml:space="preserve"> </w:t>
      </w:r>
      <w:r w:rsidRPr="003F1150">
        <w:rPr>
          <w:rFonts w:eastAsia="Book Antiqua"/>
          <w:szCs w:val="22"/>
        </w:rPr>
        <w:t>opera</w:t>
      </w:r>
      <w:r w:rsidRPr="003F1150">
        <w:rPr>
          <w:rFonts w:eastAsia="Book Antiqua"/>
          <w:spacing w:val="-1"/>
          <w:szCs w:val="22"/>
        </w:rPr>
        <w:t>t</w:t>
      </w:r>
      <w:r w:rsidRPr="003F1150">
        <w:rPr>
          <w:rFonts w:eastAsia="Book Antiqua"/>
          <w:szCs w:val="22"/>
        </w:rPr>
        <w:t>e,</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main</w:t>
      </w:r>
      <w:r w:rsidRPr="003F1150">
        <w:rPr>
          <w:rFonts w:eastAsia="Book Antiqua"/>
          <w:spacing w:val="-1"/>
          <w:szCs w:val="22"/>
        </w:rPr>
        <w:t>t</w:t>
      </w:r>
      <w:r w:rsidRPr="003F1150">
        <w:rPr>
          <w:rFonts w:eastAsia="Book Antiqua"/>
          <w:spacing w:val="1"/>
          <w:szCs w:val="22"/>
        </w:rPr>
        <w:t>a</w:t>
      </w:r>
      <w:r w:rsidRPr="003F1150">
        <w:rPr>
          <w:rFonts w:eastAsia="Book Antiqua"/>
          <w:szCs w:val="22"/>
        </w:rPr>
        <w:t>in equipment or instruments necessary to determine process</w:t>
      </w:r>
      <w:r w:rsidRPr="003F1150">
        <w:rPr>
          <w:rFonts w:eastAsia="Book Antiqua"/>
          <w:spacing w:val="1"/>
          <w:szCs w:val="22"/>
        </w:rPr>
        <w:t xml:space="preserve"> </w:t>
      </w:r>
      <w:r w:rsidRPr="003F1150">
        <w:rPr>
          <w:rFonts w:eastAsia="Book Antiqua"/>
          <w:szCs w:val="22"/>
        </w:rPr>
        <w:t>variables, such as process</w:t>
      </w:r>
      <w:r w:rsidRPr="003F1150">
        <w:rPr>
          <w:rFonts w:eastAsia="Book Antiqua"/>
          <w:spacing w:val="1"/>
          <w:szCs w:val="22"/>
        </w:rPr>
        <w:t xml:space="preserve"> </w:t>
      </w:r>
      <w:r w:rsidRPr="003F1150">
        <w:rPr>
          <w:rFonts w:eastAsia="Book Antiqua"/>
          <w:szCs w:val="22"/>
        </w:rPr>
        <w:t>weight input or heat input, when</w:t>
      </w:r>
      <w:r w:rsidRPr="003F1150">
        <w:rPr>
          <w:rFonts w:eastAsia="Book Antiqua"/>
          <w:spacing w:val="-1"/>
          <w:szCs w:val="22"/>
        </w:rPr>
        <w:t xml:space="preserve"> </w:t>
      </w:r>
      <w:r w:rsidRPr="003F1150">
        <w:rPr>
          <w:rFonts w:eastAsia="Book Antiqua"/>
          <w:szCs w:val="22"/>
        </w:rPr>
        <w:t>such data are needed in conjunction</w:t>
      </w:r>
      <w:r w:rsidRPr="003F1150">
        <w:rPr>
          <w:rFonts w:eastAsia="Book Antiqua"/>
          <w:spacing w:val="1"/>
          <w:szCs w:val="22"/>
        </w:rPr>
        <w:t xml:space="preserve"> </w:t>
      </w:r>
      <w:r w:rsidRPr="003F1150">
        <w:rPr>
          <w:rFonts w:eastAsia="Book Antiqua"/>
          <w:szCs w:val="22"/>
        </w:rPr>
        <w:t>with emissions d</w:t>
      </w:r>
      <w:r w:rsidRPr="003F1150">
        <w:rPr>
          <w:rFonts w:eastAsia="Book Antiqua"/>
          <w:spacing w:val="1"/>
          <w:szCs w:val="22"/>
        </w:rPr>
        <w:t>a</w:t>
      </w:r>
      <w:r w:rsidRPr="003F1150">
        <w:rPr>
          <w:rFonts w:eastAsia="Book Antiqua"/>
          <w:szCs w:val="22"/>
        </w:rPr>
        <w:t>ta</w:t>
      </w:r>
      <w:r w:rsidRPr="003F1150">
        <w:rPr>
          <w:rFonts w:eastAsia="Book Antiqua"/>
          <w:spacing w:val="1"/>
          <w:szCs w:val="22"/>
        </w:rPr>
        <w:t xml:space="preserve"> </w:t>
      </w:r>
      <w:r w:rsidRPr="003F1150">
        <w:rPr>
          <w:rFonts w:eastAsia="Book Antiqua"/>
          <w:szCs w:val="22"/>
        </w:rPr>
        <w:t>to determ</w:t>
      </w:r>
      <w:r w:rsidRPr="003F1150">
        <w:rPr>
          <w:rFonts w:eastAsia="Book Antiqua"/>
          <w:spacing w:val="1"/>
          <w:szCs w:val="22"/>
        </w:rPr>
        <w:t>i</w:t>
      </w:r>
      <w:r w:rsidRPr="003F1150">
        <w:rPr>
          <w:rFonts w:eastAsia="Book Antiqua"/>
          <w:szCs w:val="22"/>
        </w:rPr>
        <w:t>ne the comp</w:t>
      </w:r>
      <w:r w:rsidRPr="003F1150">
        <w:rPr>
          <w:rFonts w:eastAsia="Book Antiqua"/>
          <w:spacing w:val="1"/>
          <w:szCs w:val="22"/>
        </w:rPr>
        <w:t>l</w:t>
      </w:r>
      <w:r w:rsidRPr="003F1150">
        <w:rPr>
          <w:rFonts w:eastAsia="Book Antiqua"/>
          <w:szCs w:val="22"/>
        </w:rPr>
        <w:t>i</w:t>
      </w:r>
      <w:r w:rsidRPr="003F1150">
        <w:rPr>
          <w:rFonts w:eastAsia="Book Antiqua"/>
          <w:spacing w:val="1"/>
          <w:szCs w:val="22"/>
        </w:rPr>
        <w:t>a</w:t>
      </w:r>
      <w:r w:rsidRPr="003F1150">
        <w:rPr>
          <w:rFonts w:eastAsia="Book Antiqua"/>
          <w:szCs w:val="22"/>
        </w:rPr>
        <w:t>nce of</w:t>
      </w:r>
      <w:r w:rsidRPr="003F1150">
        <w:rPr>
          <w:rFonts w:eastAsia="Book Antiqua"/>
          <w:spacing w:val="1"/>
          <w:szCs w:val="22"/>
        </w:rPr>
        <w:t xml:space="preserve"> </w:t>
      </w:r>
      <w:r w:rsidRPr="003F1150">
        <w:rPr>
          <w:rFonts w:eastAsia="Book Antiqua"/>
          <w:szCs w:val="22"/>
        </w:rPr>
        <w:t>the em</w:t>
      </w:r>
      <w:r w:rsidRPr="003F1150">
        <w:rPr>
          <w:rFonts w:eastAsia="Book Antiqua"/>
          <w:spacing w:val="1"/>
          <w:szCs w:val="22"/>
        </w:rPr>
        <w:t>i</w:t>
      </w:r>
      <w:r w:rsidRPr="003F1150">
        <w:rPr>
          <w:rFonts w:eastAsia="Book Antiqua"/>
          <w:szCs w:val="22"/>
        </w:rPr>
        <w:t>ss</w:t>
      </w:r>
      <w:r w:rsidRPr="003F1150">
        <w:rPr>
          <w:rFonts w:eastAsia="Book Antiqua"/>
          <w:spacing w:val="1"/>
          <w:szCs w:val="22"/>
        </w:rPr>
        <w:t>i</w:t>
      </w:r>
      <w:r w:rsidRPr="003F1150">
        <w:rPr>
          <w:rFonts w:eastAsia="Book Antiqua"/>
          <w:szCs w:val="22"/>
        </w:rPr>
        <w:t>ons u</w:t>
      </w:r>
      <w:r w:rsidRPr="003F1150">
        <w:rPr>
          <w:rFonts w:eastAsia="Book Antiqua"/>
          <w:spacing w:val="-3"/>
          <w:szCs w:val="22"/>
        </w:rPr>
        <w:t>n</w:t>
      </w:r>
      <w:r w:rsidRPr="003F1150">
        <w:rPr>
          <w:rFonts w:eastAsia="Book Antiqua"/>
          <w:szCs w:val="22"/>
        </w:rPr>
        <w:t>it wi</w:t>
      </w:r>
      <w:r w:rsidRPr="003F1150">
        <w:rPr>
          <w:rFonts w:eastAsia="Book Antiqua"/>
          <w:spacing w:val="-1"/>
          <w:szCs w:val="22"/>
        </w:rPr>
        <w:t>t</w:t>
      </w:r>
      <w:r w:rsidRPr="003F1150">
        <w:rPr>
          <w:rFonts w:eastAsia="Book Antiqua"/>
          <w:szCs w:val="22"/>
        </w:rPr>
        <w:t>h applicable</w:t>
      </w:r>
      <w:r w:rsidRPr="003F1150">
        <w:rPr>
          <w:rFonts w:eastAsia="Book Antiqua"/>
          <w:spacing w:val="1"/>
          <w:szCs w:val="22"/>
        </w:rPr>
        <w:t xml:space="preserve"> </w:t>
      </w:r>
      <w:r w:rsidRPr="003F1150">
        <w:rPr>
          <w:rFonts w:eastAsia="Book Antiqua"/>
          <w:szCs w:val="22"/>
        </w:rPr>
        <w:t>emission</w:t>
      </w:r>
      <w:r w:rsidRPr="003F1150">
        <w:rPr>
          <w:rFonts w:eastAsia="Book Antiqua"/>
          <w:spacing w:val="1"/>
          <w:szCs w:val="22"/>
        </w:rPr>
        <w:t xml:space="preserve"> </w:t>
      </w:r>
      <w:r w:rsidRPr="003F1150">
        <w:rPr>
          <w:rFonts w:eastAsia="Book Antiqua"/>
          <w:szCs w:val="22"/>
        </w:rPr>
        <w:t>limi</w:t>
      </w:r>
      <w:r w:rsidRPr="003F1150">
        <w:rPr>
          <w:rFonts w:eastAsia="Book Antiqua"/>
          <w:spacing w:val="-1"/>
          <w:szCs w:val="22"/>
        </w:rPr>
        <w: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s</w:t>
      </w:r>
      <w:r w:rsidRPr="003F1150">
        <w:rPr>
          <w:rFonts w:eastAsia="Book Antiqua"/>
          <w:spacing w:val="-1"/>
          <w:szCs w:val="22"/>
        </w:rPr>
        <w:t>t</w:t>
      </w:r>
      <w:r w:rsidRPr="003F1150">
        <w:rPr>
          <w:rFonts w:eastAsia="Book Antiqua"/>
          <w:szCs w:val="22"/>
        </w:rPr>
        <w:t>andards.</w:t>
      </w:r>
    </w:p>
    <w:p w14:paraId="1CFC0153" w14:textId="77777777" w:rsidR="0069403F" w:rsidRPr="003F1150" w:rsidRDefault="0069403F" w:rsidP="0069403F">
      <w:pPr>
        <w:pStyle w:val="ListParagraph"/>
        <w:widowControl w:val="0"/>
        <w:numPr>
          <w:ilvl w:val="1"/>
          <w:numId w:val="17"/>
        </w:numPr>
        <w:spacing w:before="99" w:after="120"/>
        <w:ind w:right="329"/>
        <w:contextualSpacing w:val="0"/>
        <w:rPr>
          <w:rFonts w:eastAsia="Book Antiqua"/>
          <w:szCs w:val="22"/>
        </w:rPr>
      </w:pPr>
      <w:r w:rsidRPr="003F1150">
        <w:rPr>
          <w:rFonts w:eastAsia="Book Antiqua"/>
          <w:i/>
          <w:szCs w:val="22"/>
        </w:rPr>
        <w:t>Accuracy of</w:t>
      </w:r>
      <w:r w:rsidRPr="003F1150">
        <w:rPr>
          <w:rFonts w:eastAsia="Book Antiqua"/>
          <w:i/>
          <w:spacing w:val="1"/>
          <w:szCs w:val="22"/>
        </w:rPr>
        <w:t xml:space="preserve"> </w:t>
      </w:r>
      <w:r w:rsidRPr="003F1150">
        <w:rPr>
          <w:rFonts w:eastAsia="Book Antiqua"/>
          <w:i/>
          <w:szCs w:val="22"/>
        </w:rPr>
        <w:t>Equipment</w:t>
      </w:r>
      <w:r w:rsidRPr="003F1150">
        <w:rPr>
          <w:rFonts w:eastAsia="Book Antiqua"/>
          <w:szCs w:val="22"/>
        </w:rPr>
        <w:t xml:space="preserve">. </w:t>
      </w:r>
      <w:r w:rsidRPr="003F1150">
        <w:rPr>
          <w:rFonts w:eastAsia="Book Antiqua"/>
          <w:spacing w:val="1"/>
          <w:szCs w:val="22"/>
        </w:rPr>
        <w:t xml:space="preserve"> </w:t>
      </w:r>
      <w:r w:rsidRPr="003F1150">
        <w:rPr>
          <w:rFonts w:eastAsia="Book Antiqua"/>
          <w:szCs w:val="22"/>
        </w:rPr>
        <w:t>Equipment or ins</w:t>
      </w:r>
      <w:r w:rsidRPr="003F1150">
        <w:rPr>
          <w:rFonts w:eastAsia="Book Antiqua"/>
          <w:spacing w:val="-1"/>
          <w:szCs w:val="22"/>
        </w:rPr>
        <w:t>t</w:t>
      </w:r>
      <w:r w:rsidRPr="003F1150">
        <w:rPr>
          <w:rFonts w:eastAsia="Book Antiqua"/>
          <w:szCs w:val="22"/>
        </w:rPr>
        <w:t>rumen</w:t>
      </w:r>
      <w:r w:rsidRPr="003F1150">
        <w:rPr>
          <w:rFonts w:eastAsia="Book Antiqua"/>
          <w:spacing w:val="-1"/>
          <w:szCs w:val="22"/>
        </w:rPr>
        <w:t>t</w:t>
      </w:r>
      <w:r w:rsidRPr="003F1150">
        <w:rPr>
          <w:rFonts w:eastAsia="Book Antiqua"/>
          <w:szCs w:val="22"/>
        </w:rPr>
        <w:t>s used</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direc</w:t>
      </w:r>
      <w:r w:rsidRPr="003F1150">
        <w:rPr>
          <w:rFonts w:eastAsia="Book Antiqua"/>
          <w:spacing w:val="-1"/>
          <w:szCs w:val="22"/>
        </w:rPr>
        <w:t>t</w:t>
      </w:r>
      <w:r w:rsidRPr="003F1150">
        <w:rPr>
          <w:rFonts w:eastAsia="Book Antiqua"/>
          <w:szCs w:val="22"/>
        </w:rPr>
        <w:t>ly or indirec</w:t>
      </w:r>
      <w:r w:rsidRPr="003F1150">
        <w:rPr>
          <w:rFonts w:eastAsia="Book Antiqua"/>
          <w:spacing w:val="-1"/>
          <w:szCs w:val="22"/>
        </w:rPr>
        <w:t>t</w:t>
      </w:r>
      <w:r w:rsidRPr="003F1150">
        <w:rPr>
          <w:rFonts w:eastAsia="Book Antiqua"/>
          <w:szCs w:val="22"/>
        </w:rPr>
        <w:t>ly de</w:t>
      </w:r>
      <w:r w:rsidRPr="003F1150">
        <w:rPr>
          <w:rFonts w:eastAsia="Book Antiqua"/>
          <w:spacing w:val="-1"/>
          <w:szCs w:val="22"/>
        </w:rPr>
        <w:t>t</w:t>
      </w:r>
      <w:r w:rsidRPr="003F1150">
        <w:rPr>
          <w:rFonts w:eastAsia="Book Antiqua"/>
          <w:szCs w:val="22"/>
        </w:rPr>
        <w:t>ermine process variables,</w:t>
      </w:r>
      <w:r w:rsidRPr="003F1150">
        <w:rPr>
          <w:rFonts w:eastAsia="Book Antiqua"/>
          <w:spacing w:val="1"/>
          <w:szCs w:val="22"/>
        </w:rPr>
        <w:t xml:space="preserve"> </w:t>
      </w:r>
      <w:r w:rsidRPr="003F1150">
        <w:rPr>
          <w:rFonts w:eastAsia="Book Antiqua"/>
          <w:szCs w:val="22"/>
        </w:rPr>
        <w:t>including</w:t>
      </w:r>
      <w:r w:rsidRPr="003F1150">
        <w:rPr>
          <w:rFonts w:eastAsia="Book Antiqua"/>
          <w:spacing w:val="1"/>
          <w:szCs w:val="22"/>
        </w:rPr>
        <w:t xml:space="preserve"> </w:t>
      </w:r>
      <w:r w:rsidRPr="003F1150">
        <w:rPr>
          <w:rFonts w:eastAsia="Book Antiqua"/>
          <w:szCs w:val="22"/>
        </w:rPr>
        <w:t>devices</w:t>
      </w:r>
      <w:r w:rsidRPr="003F1150">
        <w:rPr>
          <w:rFonts w:eastAsia="Book Antiqua"/>
          <w:spacing w:val="1"/>
          <w:szCs w:val="22"/>
        </w:rPr>
        <w:t xml:space="preserve"> </w:t>
      </w:r>
      <w:r w:rsidRPr="003F1150">
        <w:rPr>
          <w:rFonts w:eastAsia="Book Antiqua"/>
          <w:szCs w:val="22"/>
        </w:rPr>
        <w:t>such</w:t>
      </w:r>
      <w:r w:rsidRPr="003F1150">
        <w:rPr>
          <w:rFonts w:eastAsia="Book Antiqua"/>
          <w:spacing w:val="1"/>
          <w:szCs w:val="22"/>
        </w:rPr>
        <w:t xml:space="preserve"> </w:t>
      </w:r>
      <w:r w:rsidRPr="003F1150">
        <w:rPr>
          <w:rFonts w:eastAsia="Book Antiqua"/>
          <w:szCs w:val="22"/>
        </w:rPr>
        <w:t>as</w:t>
      </w:r>
      <w:r w:rsidRPr="003F1150">
        <w:rPr>
          <w:rFonts w:eastAsia="Book Antiqua"/>
          <w:spacing w:val="1"/>
          <w:szCs w:val="22"/>
        </w:rPr>
        <w:t xml:space="preserve"> </w:t>
      </w:r>
      <w:r w:rsidRPr="003F1150">
        <w:rPr>
          <w:rFonts w:eastAsia="Book Antiqua"/>
          <w:szCs w:val="22"/>
        </w:rPr>
        <w:t>belt scales,</w:t>
      </w:r>
      <w:r w:rsidRPr="003F1150">
        <w:rPr>
          <w:rFonts w:eastAsia="Book Antiqua"/>
          <w:spacing w:val="1"/>
          <w:szCs w:val="22"/>
        </w:rPr>
        <w:t xml:space="preserve"> </w:t>
      </w:r>
      <w:r w:rsidRPr="003F1150">
        <w:rPr>
          <w:rFonts w:eastAsia="Book Antiqua"/>
          <w:szCs w:val="22"/>
        </w:rPr>
        <w:t>w</w:t>
      </w:r>
      <w:r w:rsidRPr="003F1150">
        <w:rPr>
          <w:rFonts w:eastAsia="Book Antiqua"/>
          <w:spacing w:val="-1"/>
          <w:szCs w:val="22"/>
        </w:rPr>
        <w:t>e</w:t>
      </w:r>
      <w:r w:rsidRPr="003F1150">
        <w:rPr>
          <w:rFonts w:eastAsia="Book Antiqua"/>
          <w:szCs w:val="22"/>
        </w:rPr>
        <w:t>ight hoppers, flow meters,</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tank scales,</w:t>
      </w:r>
      <w:r w:rsidRPr="003F1150">
        <w:rPr>
          <w:rFonts w:eastAsia="Book Antiqua"/>
          <w:spacing w:val="1"/>
          <w:szCs w:val="22"/>
        </w:rPr>
        <w:t xml:space="preserve"> </w:t>
      </w:r>
      <w:r w:rsidRPr="003F1150">
        <w:rPr>
          <w:rFonts w:eastAsia="Book Antiqua"/>
          <w:szCs w:val="22"/>
        </w:rPr>
        <w:t>shall</w:t>
      </w:r>
      <w:r w:rsidRPr="003F1150">
        <w:rPr>
          <w:rFonts w:eastAsia="Book Antiqua"/>
          <w:spacing w:val="1"/>
          <w:szCs w:val="22"/>
        </w:rPr>
        <w:t xml:space="preserve"> </w:t>
      </w:r>
      <w:r w:rsidRPr="003F1150">
        <w:rPr>
          <w:rFonts w:eastAsia="Book Antiqua"/>
          <w:szCs w:val="22"/>
        </w:rPr>
        <w:t>be c</w:t>
      </w:r>
      <w:r w:rsidRPr="003F1150">
        <w:rPr>
          <w:rFonts w:eastAsia="Book Antiqua"/>
          <w:spacing w:val="1"/>
          <w:szCs w:val="22"/>
        </w:rPr>
        <w:t>a</w:t>
      </w:r>
      <w:r w:rsidRPr="003F1150">
        <w:rPr>
          <w:rFonts w:eastAsia="Book Antiqua"/>
          <w:szCs w:val="22"/>
        </w:rPr>
        <w:t>li</w:t>
      </w:r>
      <w:r w:rsidRPr="003F1150">
        <w:rPr>
          <w:rFonts w:eastAsia="Book Antiqua"/>
          <w:spacing w:val="-1"/>
          <w:szCs w:val="22"/>
        </w:rPr>
        <w:t>b</w:t>
      </w:r>
      <w:r w:rsidRPr="003F1150">
        <w:rPr>
          <w:rFonts w:eastAsia="Book Antiqua"/>
          <w:szCs w:val="22"/>
        </w:rPr>
        <w:t xml:space="preserve">rated </w:t>
      </w:r>
      <w:r w:rsidRPr="003F1150">
        <w:rPr>
          <w:rFonts w:eastAsia="Book Antiqua"/>
          <w:spacing w:val="1"/>
          <w:szCs w:val="22"/>
        </w:rPr>
        <w:t>a</w:t>
      </w:r>
      <w:r w:rsidRPr="003F1150">
        <w:rPr>
          <w:rFonts w:eastAsia="Book Antiqua"/>
          <w:szCs w:val="22"/>
        </w:rPr>
        <w:t xml:space="preserve">nd </w:t>
      </w:r>
      <w:r w:rsidRPr="003F1150">
        <w:rPr>
          <w:rFonts w:eastAsia="Book Antiqua"/>
          <w:spacing w:val="1"/>
          <w:szCs w:val="22"/>
        </w:rPr>
        <w:t>a</w:t>
      </w:r>
      <w:r w:rsidRPr="003F1150">
        <w:rPr>
          <w:rFonts w:eastAsia="Book Antiqua"/>
          <w:szCs w:val="22"/>
        </w:rPr>
        <w:t>djusted to ind</w:t>
      </w:r>
      <w:r w:rsidRPr="003F1150">
        <w:rPr>
          <w:rFonts w:eastAsia="Book Antiqua"/>
          <w:spacing w:val="1"/>
          <w:szCs w:val="22"/>
        </w:rPr>
        <w:t>i</w:t>
      </w:r>
      <w:r w:rsidRPr="003F1150">
        <w:rPr>
          <w:rFonts w:eastAsia="Book Antiqua"/>
          <w:szCs w:val="22"/>
        </w:rPr>
        <w:t>c</w:t>
      </w:r>
      <w:r w:rsidRPr="003F1150">
        <w:rPr>
          <w:rFonts w:eastAsia="Book Antiqua"/>
          <w:spacing w:val="1"/>
          <w:szCs w:val="22"/>
        </w:rPr>
        <w:t>a</w:t>
      </w:r>
      <w:r w:rsidRPr="003F1150">
        <w:rPr>
          <w:rFonts w:eastAsia="Book Antiqua"/>
          <w:szCs w:val="22"/>
        </w:rPr>
        <w:t>te the true v</w:t>
      </w:r>
      <w:r w:rsidRPr="003F1150">
        <w:rPr>
          <w:rFonts w:eastAsia="Book Antiqua"/>
          <w:spacing w:val="1"/>
          <w:szCs w:val="22"/>
        </w:rPr>
        <w:t>a</w:t>
      </w:r>
      <w:r w:rsidRPr="003F1150">
        <w:rPr>
          <w:rFonts w:eastAsia="Book Antiqua"/>
          <w:szCs w:val="22"/>
        </w:rPr>
        <w:t>lue of</w:t>
      </w:r>
      <w:r w:rsidRPr="003F1150">
        <w:rPr>
          <w:rFonts w:eastAsia="Book Antiqua"/>
          <w:spacing w:val="1"/>
          <w:szCs w:val="22"/>
        </w:rPr>
        <w:t xml:space="preserve"> </w:t>
      </w:r>
      <w:r w:rsidRPr="003F1150">
        <w:rPr>
          <w:rFonts w:eastAsia="Book Antiqua"/>
          <w:szCs w:val="22"/>
        </w:rPr>
        <w:t>the parameter being me</w:t>
      </w:r>
      <w:r w:rsidRPr="003F1150">
        <w:rPr>
          <w:rFonts w:eastAsia="Book Antiqua"/>
          <w:spacing w:val="1"/>
          <w:szCs w:val="22"/>
        </w:rPr>
        <w:t>a</w:t>
      </w:r>
      <w:r w:rsidRPr="003F1150">
        <w:rPr>
          <w:rFonts w:eastAsia="Book Antiqua"/>
          <w:szCs w:val="22"/>
        </w:rPr>
        <w:t>sured w</w:t>
      </w:r>
      <w:r w:rsidRPr="003F1150">
        <w:rPr>
          <w:rFonts w:eastAsia="Book Antiqua"/>
          <w:spacing w:val="1"/>
          <w:szCs w:val="22"/>
        </w:rPr>
        <w:t>i</w:t>
      </w:r>
      <w:r w:rsidRPr="003F1150">
        <w:rPr>
          <w:rFonts w:eastAsia="Book Antiqua"/>
          <w:szCs w:val="22"/>
        </w:rPr>
        <w:t>th su</w:t>
      </w:r>
      <w:r w:rsidRPr="003F1150">
        <w:rPr>
          <w:rFonts w:eastAsia="Book Antiqua"/>
          <w:spacing w:val="1"/>
          <w:szCs w:val="22"/>
        </w:rPr>
        <w:t>f</w:t>
      </w:r>
      <w:r w:rsidRPr="003F1150">
        <w:rPr>
          <w:rFonts w:eastAsia="Book Antiqua"/>
          <w:szCs w:val="22"/>
        </w:rPr>
        <w:t>fic</w:t>
      </w:r>
      <w:r w:rsidRPr="003F1150">
        <w:rPr>
          <w:rFonts w:eastAsia="Book Antiqua"/>
          <w:spacing w:val="1"/>
          <w:szCs w:val="22"/>
        </w:rPr>
        <w:t>i</w:t>
      </w:r>
      <w:r w:rsidRPr="003F1150">
        <w:rPr>
          <w:rFonts w:eastAsia="Book Antiqua"/>
          <w:szCs w:val="22"/>
        </w:rPr>
        <w:t>ent accuracy</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allow</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applicable process</w:t>
      </w:r>
      <w:r w:rsidRPr="003F1150">
        <w:rPr>
          <w:rFonts w:eastAsia="Book Antiqua"/>
          <w:spacing w:val="1"/>
          <w:szCs w:val="22"/>
        </w:rPr>
        <w:t xml:space="preserve"> </w:t>
      </w:r>
      <w:r w:rsidRPr="003F1150">
        <w:rPr>
          <w:rFonts w:eastAsia="Book Antiqua"/>
          <w:szCs w:val="22"/>
        </w:rPr>
        <w:t>variable to be determ</w:t>
      </w:r>
      <w:r w:rsidRPr="003F1150">
        <w:rPr>
          <w:rFonts w:eastAsia="Book Antiqua"/>
          <w:spacing w:val="1"/>
          <w:szCs w:val="22"/>
        </w:rPr>
        <w:t>i</w:t>
      </w:r>
      <w:r w:rsidRPr="003F1150">
        <w:rPr>
          <w:rFonts w:eastAsia="Book Antiqua"/>
          <w:szCs w:val="22"/>
        </w:rPr>
        <w:t>ned w</w:t>
      </w:r>
      <w:r w:rsidRPr="003F1150">
        <w:rPr>
          <w:rFonts w:eastAsia="Book Antiqua"/>
          <w:spacing w:val="1"/>
          <w:szCs w:val="22"/>
        </w:rPr>
        <w:t>i</w:t>
      </w:r>
      <w:r w:rsidRPr="003F1150">
        <w:rPr>
          <w:rFonts w:eastAsia="Book Antiqua"/>
          <w:szCs w:val="22"/>
        </w:rPr>
        <w:t xml:space="preserve">thin </w:t>
      </w:r>
      <w:r w:rsidRPr="003F1150">
        <w:rPr>
          <w:rFonts w:eastAsia="Book Antiqua"/>
          <w:spacing w:val="1"/>
          <w:szCs w:val="22"/>
        </w:rPr>
        <w:t>10</w:t>
      </w:r>
      <w:r w:rsidRPr="003F1150">
        <w:rPr>
          <w:rFonts w:eastAsia="Book Antiqua"/>
          <w:szCs w:val="22"/>
        </w:rPr>
        <w:t>% of</w:t>
      </w:r>
      <w:r w:rsidRPr="003F1150">
        <w:rPr>
          <w:rFonts w:eastAsia="Book Antiqua"/>
          <w:spacing w:val="1"/>
          <w:szCs w:val="22"/>
        </w:rPr>
        <w:t xml:space="preserve"> i</w:t>
      </w:r>
      <w:r w:rsidRPr="003F1150">
        <w:rPr>
          <w:rFonts w:eastAsia="Book Antiqua"/>
          <w:spacing w:val="-1"/>
          <w:szCs w:val="22"/>
        </w:rPr>
        <w:t>t</w:t>
      </w:r>
      <w:r w:rsidRPr="003F1150">
        <w:rPr>
          <w:rFonts w:eastAsia="Book Antiqua"/>
          <w:szCs w:val="22"/>
        </w:rPr>
        <w:t>s true v</w:t>
      </w:r>
      <w:r w:rsidRPr="003F1150">
        <w:rPr>
          <w:rFonts w:eastAsia="Book Antiqua"/>
          <w:spacing w:val="1"/>
          <w:szCs w:val="22"/>
        </w:rPr>
        <w:t>al</w:t>
      </w:r>
      <w:r w:rsidRPr="003F1150">
        <w:rPr>
          <w:rFonts w:eastAsia="Book Antiqua"/>
          <w:szCs w:val="22"/>
        </w:rPr>
        <w:t>ue.</w:t>
      </w:r>
    </w:p>
    <w:p w14:paraId="1CFC0154" w14:textId="77777777" w:rsidR="0069403F" w:rsidRPr="003F1150" w:rsidRDefault="0069403F" w:rsidP="0069403F">
      <w:pPr>
        <w:spacing w:before="99" w:after="120"/>
        <w:ind w:right="-20"/>
        <w:rPr>
          <w:rFonts w:eastAsia="Book Antiqua"/>
          <w:szCs w:val="22"/>
        </w:rPr>
      </w:pPr>
      <w:r w:rsidRPr="003F1150">
        <w:rPr>
          <w:rFonts w:eastAsia="Book Antiqua"/>
          <w:szCs w:val="22"/>
        </w:rPr>
        <w:t>[Rule</w:t>
      </w:r>
      <w:r w:rsidRPr="003F1150">
        <w:rPr>
          <w:rFonts w:eastAsia="Book Antiqua"/>
          <w:spacing w:val="1"/>
          <w:szCs w:val="22"/>
        </w:rPr>
        <w:t xml:space="preserve"> </w:t>
      </w:r>
      <w:r w:rsidRPr="003F1150">
        <w:rPr>
          <w:rFonts w:eastAsia="Book Antiqua"/>
          <w:szCs w:val="22"/>
        </w:rPr>
        <w:t>62-297.310(5),</w:t>
      </w:r>
      <w:r w:rsidRPr="003F1150">
        <w:rPr>
          <w:rFonts w:eastAsia="Book Antiqua"/>
          <w:spacing w:val="1"/>
          <w:szCs w:val="22"/>
        </w:rPr>
        <w:t xml:space="preserve"> </w:t>
      </w:r>
      <w:r w:rsidRPr="003F1150">
        <w:rPr>
          <w:rFonts w:eastAsia="Book Antiqua"/>
          <w:szCs w:val="22"/>
        </w:rPr>
        <w:t>F.A.</w:t>
      </w:r>
      <w:r w:rsidRPr="003F1150">
        <w:rPr>
          <w:rFonts w:eastAsia="Book Antiqua"/>
          <w:spacing w:val="-1"/>
          <w:szCs w:val="22"/>
        </w:rPr>
        <w:t>C</w:t>
      </w:r>
      <w:r w:rsidRPr="003F1150">
        <w:rPr>
          <w:rFonts w:eastAsia="Book Antiqua"/>
          <w:szCs w:val="22"/>
        </w:rPr>
        <w:t>.]</w:t>
      </w:r>
    </w:p>
    <w:p w14:paraId="1CFC0155" w14:textId="6CE58633" w:rsidR="0069403F" w:rsidRPr="003F1150" w:rsidRDefault="002350DC" w:rsidP="0069403F">
      <w:pPr>
        <w:pStyle w:val="ListParagraph"/>
        <w:widowControl w:val="0"/>
        <w:numPr>
          <w:ilvl w:val="0"/>
          <w:numId w:val="17"/>
        </w:numPr>
        <w:tabs>
          <w:tab w:val="left" w:pos="500"/>
        </w:tabs>
        <w:spacing w:before="99" w:after="120"/>
        <w:ind w:right="612"/>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Frequency of Compliance Tests</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The</w:t>
      </w:r>
      <w:r w:rsidR="0069403F" w:rsidRPr="003F1150">
        <w:rPr>
          <w:rFonts w:eastAsia="Book Antiqua"/>
          <w:spacing w:val="1"/>
          <w:szCs w:val="22"/>
        </w:rPr>
        <w:t xml:space="preserve"> </w:t>
      </w:r>
      <w:r w:rsidR="0069403F" w:rsidRPr="003F1150">
        <w:rPr>
          <w:rFonts w:eastAsia="Book Antiqua"/>
          <w:szCs w:val="22"/>
        </w:rPr>
        <w:t>following</w:t>
      </w:r>
      <w:r w:rsidR="0069403F" w:rsidRPr="003F1150">
        <w:rPr>
          <w:rFonts w:eastAsia="Book Antiqua"/>
          <w:spacing w:val="1"/>
          <w:szCs w:val="22"/>
        </w:rPr>
        <w:t xml:space="preserve"> </w:t>
      </w:r>
      <w:r w:rsidR="0069403F" w:rsidRPr="003F1150">
        <w:rPr>
          <w:rFonts w:eastAsia="Book Antiqua"/>
          <w:szCs w:val="22"/>
        </w:rPr>
        <w:t>provisions</w:t>
      </w:r>
      <w:r w:rsidR="0069403F" w:rsidRPr="003F1150">
        <w:rPr>
          <w:rFonts w:eastAsia="Book Antiqua"/>
          <w:spacing w:val="1"/>
          <w:szCs w:val="22"/>
        </w:rPr>
        <w:t xml:space="preserve"> </w:t>
      </w:r>
      <w:r w:rsidR="0069403F" w:rsidRPr="003F1150">
        <w:rPr>
          <w:rFonts w:eastAsia="Book Antiqua"/>
          <w:szCs w:val="22"/>
        </w:rPr>
        <w:t>apply only</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 xml:space="preserve">o </w:t>
      </w:r>
      <w:r w:rsidR="0069403F" w:rsidRPr="003F1150">
        <w:rPr>
          <w:rFonts w:eastAsia="Book Antiqua"/>
          <w:spacing w:val="-1"/>
          <w:szCs w:val="22"/>
        </w:rPr>
        <w:t>t</w:t>
      </w:r>
      <w:r w:rsidR="0069403F" w:rsidRPr="003F1150">
        <w:rPr>
          <w:rFonts w:eastAsia="Book Antiqua"/>
          <w:szCs w:val="22"/>
        </w:rPr>
        <w:t>hose</w:t>
      </w:r>
      <w:r w:rsidR="0069403F" w:rsidRPr="003F1150">
        <w:rPr>
          <w:rFonts w:eastAsia="Book Antiqua"/>
          <w:spacing w:val="1"/>
          <w:szCs w:val="22"/>
        </w:rPr>
        <w:t xml:space="preserve"> </w:t>
      </w:r>
      <w:r w:rsidR="0069403F" w:rsidRPr="003F1150">
        <w:rPr>
          <w:rFonts w:eastAsia="Book Antiqua"/>
          <w:szCs w:val="22"/>
        </w:rPr>
        <w:t>emissions</w:t>
      </w:r>
      <w:r w:rsidR="0069403F" w:rsidRPr="003F1150">
        <w:rPr>
          <w:rFonts w:eastAsia="Book Antiqua"/>
          <w:spacing w:val="1"/>
          <w:szCs w:val="22"/>
        </w:rPr>
        <w:t xml:space="preserve"> </w:t>
      </w:r>
      <w:r w:rsidR="0069403F" w:rsidRPr="003F1150">
        <w:rPr>
          <w:rFonts w:eastAsia="Book Antiqua"/>
          <w:szCs w:val="22"/>
        </w:rPr>
        <w:t>uni</w:t>
      </w:r>
      <w:r w:rsidR="0069403F" w:rsidRPr="003F1150">
        <w:rPr>
          <w:rFonts w:eastAsia="Book Antiqua"/>
          <w:spacing w:val="-1"/>
          <w:szCs w:val="22"/>
        </w:rPr>
        <w:t>t</w:t>
      </w:r>
      <w:r w:rsidR="0069403F" w:rsidRPr="003F1150">
        <w:rPr>
          <w:rFonts w:eastAsia="Book Antiqua"/>
          <w:szCs w:val="22"/>
        </w:rPr>
        <w:t>s</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hat are subject to an emissions</w:t>
      </w:r>
      <w:r w:rsidR="0069403F" w:rsidRPr="003F1150">
        <w:rPr>
          <w:rFonts w:eastAsia="Book Antiqua"/>
          <w:spacing w:val="1"/>
          <w:szCs w:val="22"/>
        </w:rPr>
        <w:t xml:space="preserve"> </w:t>
      </w:r>
      <w:r w:rsidR="0069403F" w:rsidRPr="003F1150">
        <w:rPr>
          <w:rFonts w:eastAsia="Book Antiqua"/>
          <w:szCs w:val="22"/>
        </w:rPr>
        <w:t>limi</w:t>
      </w:r>
      <w:r w:rsidR="0069403F" w:rsidRPr="003F1150">
        <w:rPr>
          <w:rFonts w:eastAsia="Book Antiqua"/>
          <w:spacing w:val="-1"/>
          <w:szCs w:val="22"/>
        </w:rPr>
        <w:t>t</w:t>
      </w:r>
      <w:r w:rsidR="0069403F" w:rsidRPr="003F1150">
        <w:rPr>
          <w:rFonts w:eastAsia="Book Antiqua"/>
          <w:szCs w:val="22"/>
        </w:rPr>
        <w:t>ing standard</w:t>
      </w:r>
      <w:r w:rsidR="0069403F" w:rsidRPr="003F1150">
        <w:rPr>
          <w:rFonts w:eastAsia="Book Antiqua"/>
          <w:spacing w:val="1"/>
          <w:szCs w:val="22"/>
        </w:rPr>
        <w:t xml:space="preserve"> </w:t>
      </w:r>
      <w:r w:rsidR="0069403F" w:rsidRPr="003F1150">
        <w:rPr>
          <w:rFonts w:eastAsia="Book Antiqua"/>
          <w:szCs w:val="22"/>
        </w:rPr>
        <w:t>for</w:t>
      </w:r>
      <w:r w:rsidR="0069403F" w:rsidRPr="003F1150">
        <w:rPr>
          <w:rFonts w:eastAsia="Book Antiqua"/>
          <w:spacing w:val="1"/>
          <w:szCs w:val="22"/>
        </w:rPr>
        <w:t xml:space="preserve"> </w:t>
      </w:r>
      <w:r w:rsidR="0069403F" w:rsidRPr="003F1150">
        <w:rPr>
          <w:rFonts w:eastAsia="Book Antiqua"/>
          <w:szCs w:val="22"/>
        </w:rPr>
        <w:t>which</w:t>
      </w:r>
      <w:r w:rsidR="0069403F" w:rsidRPr="003F1150">
        <w:rPr>
          <w:rFonts w:eastAsia="Book Antiqua"/>
          <w:spacing w:val="1"/>
          <w:szCs w:val="22"/>
        </w:rPr>
        <w:t xml:space="preserve"> </w:t>
      </w:r>
      <w:r w:rsidR="0069403F" w:rsidRPr="003F1150">
        <w:rPr>
          <w:rFonts w:eastAsia="Book Antiqua"/>
          <w:szCs w:val="22"/>
        </w:rPr>
        <w:t>compliance</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esting is</w:t>
      </w:r>
      <w:r w:rsidR="0069403F" w:rsidRPr="003F1150">
        <w:rPr>
          <w:rFonts w:eastAsia="Book Antiqua"/>
          <w:spacing w:val="1"/>
          <w:szCs w:val="22"/>
        </w:rPr>
        <w:t xml:space="preserve"> </w:t>
      </w:r>
      <w:r w:rsidR="0069403F" w:rsidRPr="003F1150">
        <w:rPr>
          <w:rFonts w:eastAsia="Book Antiqua"/>
          <w:szCs w:val="22"/>
        </w:rPr>
        <w:t>required.</w:t>
      </w:r>
    </w:p>
    <w:p w14:paraId="1CFC0156" w14:textId="77777777" w:rsidR="0069403F" w:rsidRPr="003F1150" w:rsidRDefault="0069403F" w:rsidP="0069403F">
      <w:pPr>
        <w:pStyle w:val="ListParagraph"/>
        <w:widowControl w:val="0"/>
        <w:numPr>
          <w:ilvl w:val="1"/>
          <w:numId w:val="17"/>
        </w:numPr>
        <w:tabs>
          <w:tab w:val="left" w:pos="860"/>
        </w:tabs>
        <w:spacing w:before="99" w:after="120"/>
        <w:ind w:right="-20"/>
        <w:contextualSpacing w:val="0"/>
        <w:rPr>
          <w:rFonts w:eastAsia="Book Antiqua"/>
          <w:szCs w:val="22"/>
        </w:rPr>
      </w:pPr>
      <w:r w:rsidRPr="003F1150">
        <w:rPr>
          <w:rFonts w:eastAsia="Book Antiqua"/>
          <w:i/>
          <w:szCs w:val="22"/>
        </w:rPr>
        <w:t>General Compliance Testin</w:t>
      </w:r>
      <w:r w:rsidRPr="003F1150">
        <w:rPr>
          <w:rFonts w:eastAsia="Book Antiqua"/>
          <w:i/>
          <w:spacing w:val="1"/>
          <w:szCs w:val="22"/>
        </w:rPr>
        <w:t>g</w:t>
      </w:r>
      <w:r w:rsidRPr="003F1150">
        <w:rPr>
          <w:rFonts w:eastAsia="Book Antiqua"/>
          <w:szCs w:val="22"/>
        </w:rPr>
        <w:t>.</w:t>
      </w:r>
    </w:p>
    <w:p w14:paraId="1CFC0157" w14:textId="77777777" w:rsidR="0069403F" w:rsidRPr="003F1150" w:rsidRDefault="0069403F" w:rsidP="0069403F">
      <w:pPr>
        <w:pStyle w:val="ListParagraph"/>
        <w:widowControl w:val="0"/>
        <w:numPr>
          <w:ilvl w:val="2"/>
          <w:numId w:val="17"/>
        </w:numPr>
        <w:tabs>
          <w:tab w:val="left" w:pos="1440"/>
        </w:tabs>
        <w:spacing w:before="99" w:after="120"/>
        <w:ind w:right="370"/>
        <w:contextualSpacing w:val="0"/>
        <w:rPr>
          <w:rFonts w:eastAsia="Book Antiqua"/>
          <w:szCs w:val="22"/>
        </w:rPr>
      </w:pPr>
      <w:r w:rsidRPr="003F1150">
        <w:rPr>
          <w:rFonts w:eastAsia="Book Antiqua"/>
          <w:szCs w:val="22"/>
        </w:rPr>
        <w:t>The owner or operator of a new or modified</w:t>
      </w:r>
      <w:r w:rsidRPr="003F1150">
        <w:rPr>
          <w:rFonts w:eastAsia="Book Antiqua"/>
          <w:spacing w:val="1"/>
          <w:szCs w:val="22"/>
        </w:rPr>
        <w:t xml:space="preserve"> </w:t>
      </w:r>
      <w:r w:rsidRPr="003F1150">
        <w:rPr>
          <w:rFonts w:eastAsia="Book Antiqua"/>
          <w:szCs w:val="22"/>
        </w:rPr>
        <w:t>emiss</w:t>
      </w:r>
      <w:r w:rsidRPr="003F1150">
        <w:rPr>
          <w:rFonts w:eastAsia="Book Antiqua"/>
          <w:spacing w:val="-1"/>
          <w:szCs w:val="22"/>
        </w:rPr>
        <w:t>i</w:t>
      </w:r>
      <w:r w:rsidRPr="003F1150">
        <w:rPr>
          <w:rFonts w:eastAsia="Book Antiqua"/>
          <w:szCs w:val="22"/>
        </w:rPr>
        <w:t>ons</w:t>
      </w:r>
      <w:r w:rsidRPr="003F1150">
        <w:rPr>
          <w:rFonts w:eastAsia="Book Antiqua"/>
          <w:spacing w:val="1"/>
          <w:szCs w:val="22"/>
        </w:rPr>
        <w:t xml:space="preserve"> </w:t>
      </w:r>
      <w:r w:rsidRPr="003F1150">
        <w:rPr>
          <w:rFonts w:eastAsia="Book Antiqua"/>
          <w:szCs w:val="22"/>
        </w:rPr>
        <w:t xml:space="preserve">unit </w:t>
      </w:r>
      <w:r w:rsidRPr="003F1150">
        <w:rPr>
          <w:rFonts w:eastAsia="Book Antiqua"/>
          <w:spacing w:val="-1"/>
          <w:szCs w:val="22"/>
        </w:rPr>
        <w:t>t</w:t>
      </w:r>
      <w:r w:rsidRPr="003F1150">
        <w:rPr>
          <w:rFonts w:eastAsia="Book Antiqua"/>
          <w:szCs w:val="22"/>
        </w:rPr>
        <w:t>hat is</w:t>
      </w:r>
      <w:r w:rsidRPr="003F1150">
        <w:rPr>
          <w:rFonts w:eastAsia="Book Antiqua"/>
          <w:spacing w:val="1"/>
          <w:szCs w:val="22"/>
        </w:rPr>
        <w:t xml:space="preserve"> </w:t>
      </w:r>
      <w:r w:rsidRPr="003F1150">
        <w:rPr>
          <w:rFonts w:eastAsia="Book Antiqua"/>
          <w:szCs w:val="22"/>
        </w:rPr>
        <w:t>subject</w:t>
      </w:r>
      <w:r w:rsidRPr="003F1150">
        <w:rPr>
          <w:rFonts w:eastAsia="Book Antiqua"/>
          <w:spacing w:val="-1"/>
          <w:szCs w:val="22"/>
        </w:rPr>
        <w:t xml:space="preserve"> t</w:t>
      </w:r>
      <w:r w:rsidRPr="003F1150">
        <w:rPr>
          <w:rFonts w:eastAsia="Book Antiqua"/>
          <w:szCs w:val="22"/>
        </w:rPr>
        <w:t>o an</w:t>
      </w:r>
      <w:r w:rsidRPr="003F1150">
        <w:rPr>
          <w:rFonts w:eastAsia="Book Antiqua"/>
          <w:spacing w:val="1"/>
          <w:szCs w:val="22"/>
        </w:rPr>
        <w:t xml:space="preserve"> </w:t>
      </w:r>
      <w:r w:rsidRPr="003F1150">
        <w:rPr>
          <w:rFonts w:eastAsia="Book Antiqua"/>
          <w:szCs w:val="22"/>
        </w:rPr>
        <w:t>emission</w:t>
      </w:r>
      <w:r w:rsidRPr="003F1150">
        <w:rPr>
          <w:rFonts w:eastAsia="Book Antiqua"/>
          <w:spacing w:val="1"/>
          <w:szCs w:val="22"/>
        </w:rPr>
        <w:t xml:space="preserve"> </w:t>
      </w:r>
      <w:r w:rsidRPr="003F1150">
        <w:rPr>
          <w:rFonts w:eastAsia="Book Antiqua"/>
          <w:szCs w:val="22"/>
        </w:rPr>
        <w:t>limi</w:t>
      </w:r>
      <w:r w:rsidRPr="003F1150">
        <w:rPr>
          <w:rFonts w:eastAsia="Book Antiqua"/>
          <w:spacing w:val="-1"/>
          <w:szCs w:val="22"/>
        </w:rPr>
        <w:t>t</w:t>
      </w:r>
      <w:r w:rsidRPr="003F1150">
        <w:rPr>
          <w:rFonts w:eastAsia="Book Antiqua"/>
          <w:szCs w:val="22"/>
        </w:rPr>
        <w:t>ing s</w:t>
      </w:r>
      <w:r w:rsidRPr="003F1150">
        <w:rPr>
          <w:rFonts w:eastAsia="Book Antiqua"/>
          <w:spacing w:val="-1"/>
          <w:szCs w:val="22"/>
        </w:rPr>
        <w:t>t</w:t>
      </w:r>
      <w:r w:rsidRPr="003F1150">
        <w:rPr>
          <w:rFonts w:eastAsia="Book Antiqua"/>
          <w:szCs w:val="22"/>
        </w:rPr>
        <w:t>andard</w:t>
      </w:r>
      <w:r w:rsidRPr="003F1150">
        <w:rPr>
          <w:rFonts w:eastAsia="Book Antiqua"/>
          <w:spacing w:val="1"/>
          <w:szCs w:val="22"/>
        </w:rPr>
        <w:t xml:space="preserve"> </w:t>
      </w:r>
      <w:r w:rsidRPr="003F1150">
        <w:rPr>
          <w:rFonts w:eastAsia="Book Antiqua"/>
          <w:szCs w:val="22"/>
        </w:rPr>
        <w:t>shall</w:t>
      </w:r>
      <w:r w:rsidRPr="003F1150">
        <w:rPr>
          <w:rFonts w:eastAsia="Book Antiqua"/>
          <w:spacing w:val="1"/>
          <w:szCs w:val="22"/>
        </w:rPr>
        <w:t xml:space="preserve"> </w:t>
      </w:r>
      <w:r w:rsidRPr="003F1150">
        <w:rPr>
          <w:rFonts w:eastAsia="Book Antiqua"/>
          <w:szCs w:val="22"/>
        </w:rPr>
        <w:t>conduct a</w:t>
      </w:r>
      <w:r w:rsidRPr="003F1150">
        <w:rPr>
          <w:rFonts w:eastAsia="Book Antiqua"/>
          <w:spacing w:val="1"/>
          <w:szCs w:val="22"/>
        </w:rPr>
        <w:t xml:space="preserve"> </w:t>
      </w:r>
      <w:r w:rsidRPr="003F1150">
        <w:rPr>
          <w:rFonts w:eastAsia="Book Antiqua"/>
          <w:szCs w:val="22"/>
        </w:rPr>
        <w:t>co</w:t>
      </w:r>
      <w:r w:rsidRPr="003F1150">
        <w:rPr>
          <w:rFonts w:eastAsia="Book Antiqua"/>
          <w:spacing w:val="-1"/>
          <w:szCs w:val="22"/>
        </w:rPr>
        <w:t>m</w:t>
      </w:r>
      <w:r w:rsidRPr="003F1150">
        <w:rPr>
          <w:rFonts w:eastAsia="Book Antiqua"/>
          <w:szCs w:val="22"/>
        </w:rPr>
        <w:t>pliance</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 xml:space="preserve">est </w:t>
      </w:r>
      <w:r w:rsidRPr="003F1150">
        <w:rPr>
          <w:rFonts w:eastAsia="Book Antiqua"/>
          <w:spacing w:val="-1"/>
          <w:szCs w:val="22"/>
        </w:rPr>
        <w:t>t</w:t>
      </w:r>
      <w:r w:rsidRPr="003F1150">
        <w:rPr>
          <w:rFonts w:eastAsia="Book Antiqua"/>
          <w:szCs w:val="22"/>
        </w:rPr>
        <w:t>hat</w:t>
      </w:r>
      <w:r w:rsidRPr="003F1150">
        <w:rPr>
          <w:rFonts w:eastAsia="Book Antiqua"/>
          <w:spacing w:val="-1"/>
          <w:szCs w:val="22"/>
        </w:rPr>
        <w:t xml:space="preserve"> </w:t>
      </w:r>
      <w:r w:rsidRPr="003F1150">
        <w:rPr>
          <w:rFonts w:eastAsia="Book Antiqua"/>
          <w:szCs w:val="22"/>
        </w:rPr>
        <w:t>demonstra</w:t>
      </w:r>
      <w:r w:rsidRPr="003F1150">
        <w:rPr>
          <w:rFonts w:eastAsia="Book Antiqua"/>
          <w:spacing w:val="-1"/>
          <w:szCs w:val="22"/>
        </w:rPr>
        <w:t>t</w:t>
      </w:r>
      <w:r w:rsidRPr="003F1150">
        <w:rPr>
          <w:rFonts w:eastAsia="Book Antiqua"/>
          <w:szCs w:val="22"/>
        </w:rPr>
        <w:t>es compliance</w:t>
      </w:r>
      <w:r w:rsidRPr="003F1150">
        <w:rPr>
          <w:rFonts w:eastAsia="Book Antiqua"/>
          <w:spacing w:val="1"/>
          <w:szCs w:val="22"/>
        </w:rPr>
        <w:t xml:space="preserve"> </w:t>
      </w:r>
      <w:r w:rsidRPr="003F1150">
        <w:rPr>
          <w:rFonts w:eastAsia="Book Antiqua"/>
          <w:szCs w:val="22"/>
        </w:rPr>
        <w:t>wi</w:t>
      </w:r>
      <w:r w:rsidRPr="003F1150">
        <w:rPr>
          <w:rFonts w:eastAsia="Book Antiqua"/>
          <w:spacing w:val="-1"/>
          <w:szCs w:val="22"/>
        </w:rPr>
        <w:t>t</w:t>
      </w:r>
      <w:r w:rsidRPr="003F1150">
        <w:rPr>
          <w:rFonts w:eastAsia="Book Antiqua"/>
          <w:szCs w:val="22"/>
        </w:rPr>
        <w:t xml:space="preserve">h </w:t>
      </w:r>
      <w:r w:rsidRPr="003F1150">
        <w:rPr>
          <w:rFonts w:eastAsia="Book Antiqua"/>
          <w:spacing w:val="-1"/>
          <w:szCs w:val="22"/>
        </w:rPr>
        <w:t>t</w:t>
      </w:r>
      <w:r w:rsidRPr="003F1150">
        <w:rPr>
          <w:rFonts w:eastAsia="Book Antiqua"/>
          <w:szCs w:val="22"/>
        </w:rPr>
        <w:t xml:space="preserve">he applicable </w:t>
      </w:r>
      <w:r w:rsidRPr="003F1150">
        <w:rPr>
          <w:rFonts w:eastAsia="Book Antiqua"/>
          <w:szCs w:val="22"/>
        </w:rPr>
        <w:lastRenderedPageBreak/>
        <w:t>emission</w:t>
      </w:r>
      <w:r w:rsidRPr="003F1150">
        <w:rPr>
          <w:rFonts w:eastAsia="Book Antiqua"/>
          <w:spacing w:val="1"/>
          <w:szCs w:val="22"/>
        </w:rPr>
        <w:t xml:space="preserve"> </w:t>
      </w:r>
      <w:r w:rsidRPr="003F1150">
        <w:rPr>
          <w:rFonts w:eastAsia="Book Antiqua"/>
          <w:szCs w:val="22"/>
        </w:rPr>
        <w:t>limi</w:t>
      </w:r>
      <w:r w:rsidRPr="003F1150">
        <w:rPr>
          <w:rFonts w:eastAsia="Book Antiqua"/>
          <w:spacing w:val="-1"/>
          <w:szCs w:val="22"/>
        </w:rPr>
        <w: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s</w:t>
      </w:r>
      <w:r w:rsidRPr="003F1150">
        <w:rPr>
          <w:rFonts w:eastAsia="Book Antiqua"/>
          <w:spacing w:val="-1"/>
          <w:szCs w:val="22"/>
        </w:rPr>
        <w:t>t</w:t>
      </w:r>
      <w:r w:rsidRPr="003F1150">
        <w:rPr>
          <w:rFonts w:eastAsia="Book Antiqua"/>
          <w:szCs w:val="22"/>
        </w:rPr>
        <w:t>andard</w:t>
      </w:r>
      <w:r w:rsidRPr="003F1150">
        <w:rPr>
          <w:rFonts w:eastAsia="Book Antiqua"/>
          <w:spacing w:val="1"/>
          <w:szCs w:val="22"/>
        </w:rPr>
        <w:t xml:space="preserve"> </w:t>
      </w:r>
      <w:r w:rsidRPr="003F1150">
        <w:rPr>
          <w:rFonts w:eastAsia="Book Antiqua"/>
          <w:szCs w:val="22"/>
        </w:rPr>
        <w:t>pri</w:t>
      </w:r>
      <w:r w:rsidRPr="003F1150">
        <w:rPr>
          <w:rFonts w:eastAsia="Book Antiqua"/>
          <w:spacing w:val="-1"/>
          <w:szCs w:val="22"/>
        </w:rPr>
        <w:t>o</w:t>
      </w:r>
      <w:r w:rsidRPr="003F1150">
        <w:rPr>
          <w:rFonts w:eastAsia="Book Antiqua"/>
          <w:szCs w:val="22"/>
        </w:rPr>
        <w:t xml:space="preserve">r </w:t>
      </w:r>
      <w:r w:rsidRPr="003F1150">
        <w:rPr>
          <w:rFonts w:eastAsia="Book Antiqua"/>
          <w:spacing w:val="-1"/>
          <w:szCs w:val="22"/>
        </w:rPr>
        <w:t>t</w:t>
      </w:r>
      <w:r w:rsidRPr="003F1150">
        <w:rPr>
          <w:rFonts w:eastAsia="Book Antiqua"/>
          <w:szCs w:val="22"/>
        </w:rPr>
        <w:t>o ob</w:t>
      </w:r>
      <w:r w:rsidRPr="003F1150">
        <w:rPr>
          <w:rFonts w:eastAsia="Book Antiqua"/>
          <w:spacing w:val="-1"/>
          <w:szCs w:val="22"/>
        </w:rPr>
        <w:t>t</w:t>
      </w:r>
      <w:r w:rsidRPr="003F1150">
        <w:rPr>
          <w:rFonts w:eastAsia="Book Antiqua"/>
          <w:spacing w:val="1"/>
          <w:szCs w:val="22"/>
        </w:rPr>
        <w:t>a</w:t>
      </w:r>
      <w:r w:rsidRPr="003F1150">
        <w:rPr>
          <w:rFonts w:eastAsia="Book Antiqua"/>
          <w:szCs w:val="22"/>
        </w:rPr>
        <w:t>ining an opera</w:t>
      </w:r>
      <w:r w:rsidRPr="003F1150">
        <w:rPr>
          <w:rFonts w:eastAsia="Book Antiqua"/>
          <w:spacing w:val="-1"/>
          <w:szCs w:val="22"/>
        </w:rPr>
        <w:t>t</w:t>
      </w:r>
      <w:r w:rsidRPr="003F1150">
        <w:rPr>
          <w:rFonts w:eastAsia="Book Antiqua"/>
          <w:szCs w:val="22"/>
        </w:rPr>
        <w:t>ion permit for such</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unit.</w:t>
      </w:r>
    </w:p>
    <w:p w14:paraId="1CFC0158" w14:textId="77777777" w:rsidR="0069403F" w:rsidRPr="003F1150" w:rsidRDefault="0069403F" w:rsidP="0069403F">
      <w:pPr>
        <w:pStyle w:val="ListParagraph"/>
        <w:widowControl w:val="0"/>
        <w:numPr>
          <w:ilvl w:val="2"/>
          <w:numId w:val="17"/>
        </w:numPr>
        <w:tabs>
          <w:tab w:val="left" w:pos="1440"/>
        </w:tabs>
        <w:spacing w:before="99" w:after="120"/>
        <w:ind w:right="359"/>
        <w:contextualSpacing w:val="0"/>
        <w:rPr>
          <w:rFonts w:eastAsia="Book Antiqua"/>
          <w:szCs w:val="22"/>
        </w:rPr>
      </w:pPr>
      <w:r w:rsidRPr="003F1150">
        <w:rPr>
          <w:rFonts w:eastAsia="Book Antiqua"/>
          <w:szCs w:val="22"/>
        </w:rPr>
        <w:t>The owner or operator of an em</w:t>
      </w:r>
      <w:r w:rsidRPr="003F1150">
        <w:rPr>
          <w:rFonts w:eastAsia="Book Antiqua"/>
          <w:spacing w:val="-1"/>
          <w:szCs w:val="22"/>
        </w:rPr>
        <w:t>i</w:t>
      </w:r>
      <w:r w:rsidRPr="003F1150">
        <w:rPr>
          <w:rFonts w:eastAsia="Book Antiqua"/>
          <w:szCs w:val="22"/>
        </w:rPr>
        <w:t>ssions</w:t>
      </w:r>
      <w:r w:rsidRPr="003F1150">
        <w:rPr>
          <w:rFonts w:eastAsia="Book Antiqua"/>
          <w:spacing w:val="1"/>
          <w:szCs w:val="22"/>
        </w:rPr>
        <w:t xml:space="preserve"> </w:t>
      </w:r>
      <w:r w:rsidRPr="003F1150">
        <w:rPr>
          <w:rFonts w:eastAsia="Book Antiqua"/>
          <w:szCs w:val="22"/>
        </w:rPr>
        <w:t>unit that is subject to a</w:t>
      </w:r>
      <w:r w:rsidRPr="003F1150">
        <w:rPr>
          <w:rFonts w:eastAsia="Book Antiqua"/>
          <w:spacing w:val="-1"/>
          <w:szCs w:val="22"/>
        </w:rPr>
        <w:t>n</w:t>
      </w:r>
      <w:r w:rsidRPr="003F1150">
        <w:rPr>
          <w:rFonts w:eastAsia="Book Antiqua"/>
          <w:szCs w:val="22"/>
        </w:rPr>
        <w:t>y</w:t>
      </w:r>
      <w:r w:rsidRPr="003F1150">
        <w:rPr>
          <w:rFonts w:eastAsia="Book Antiqua"/>
          <w:spacing w:val="1"/>
          <w:szCs w:val="22"/>
        </w:rPr>
        <w:t xml:space="preserve"> </w:t>
      </w:r>
      <w:r w:rsidRPr="003F1150">
        <w:rPr>
          <w:rFonts w:eastAsia="Book Antiqua"/>
          <w:szCs w:val="22"/>
        </w:rPr>
        <w:t>emission</w:t>
      </w:r>
      <w:r w:rsidRPr="003F1150">
        <w:rPr>
          <w:rFonts w:eastAsia="Book Antiqua"/>
          <w:spacing w:val="1"/>
          <w:szCs w:val="22"/>
        </w:rPr>
        <w:t xml:space="preserve"> </w:t>
      </w:r>
      <w:r w:rsidRPr="003F1150">
        <w:rPr>
          <w:rFonts w:eastAsia="Book Antiqua"/>
          <w:szCs w:val="22"/>
        </w:rPr>
        <w:t>limi</w:t>
      </w:r>
      <w:r w:rsidRPr="003F1150">
        <w:rPr>
          <w:rFonts w:eastAsia="Book Antiqua"/>
          <w:spacing w:val="-1"/>
          <w:szCs w:val="22"/>
        </w:rPr>
        <w: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s</w:t>
      </w:r>
      <w:r w:rsidRPr="003F1150">
        <w:rPr>
          <w:rFonts w:eastAsia="Book Antiqua"/>
          <w:spacing w:val="-1"/>
          <w:szCs w:val="22"/>
        </w:rPr>
        <w:t>t</w:t>
      </w:r>
      <w:r w:rsidRPr="003F1150">
        <w:rPr>
          <w:rFonts w:eastAsia="Book Antiqua"/>
          <w:szCs w:val="22"/>
        </w:rPr>
        <w:t>andard</w:t>
      </w:r>
      <w:r w:rsidRPr="003F1150">
        <w:rPr>
          <w:rFonts w:eastAsia="Book Antiqua"/>
          <w:spacing w:val="1"/>
          <w:szCs w:val="22"/>
        </w:rPr>
        <w:t xml:space="preserve"> </w:t>
      </w:r>
      <w:r w:rsidRPr="003F1150">
        <w:rPr>
          <w:rFonts w:eastAsia="Book Antiqua"/>
          <w:szCs w:val="22"/>
        </w:rPr>
        <w:t>shall conduct a</w:t>
      </w:r>
      <w:r w:rsidRPr="003F1150">
        <w:rPr>
          <w:rFonts w:eastAsia="Book Antiqua"/>
          <w:spacing w:val="1"/>
          <w:szCs w:val="22"/>
        </w:rPr>
        <w:t xml:space="preserve"> </w:t>
      </w:r>
      <w:r w:rsidRPr="003F1150">
        <w:rPr>
          <w:rFonts w:eastAsia="Book Antiqua"/>
          <w:szCs w:val="22"/>
        </w:rPr>
        <w:t>comp</w:t>
      </w:r>
      <w:r w:rsidRPr="003F1150">
        <w:rPr>
          <w:rFonts w:eastAsia="Book Antiqua"/>
          <w:spacing w:val="1"/>
          <w:szCs w:val="22"/>
        </w:rPr>
        <w:t>l</w:t>
      </w:r>
      <w:r w:rsidRPr="003F1150">
        <w:rPr>
          <w:rFonts w:eastAsia="Book Antiqua"/>
          <w:szCs w:val="22"/>
        </w:rPr>
        <w:t>i</w:t>
      </w:r>
      <w:r w:rsidRPr="003F1150">
        <w:rPr>
          <w:rFonts w:eastAsia="Book Antiqua"/>
          <w:spacing w:val="1"/>
          <w:szCs w:val="22"/>
        </w:rPr>
        <w:t>a</w:t>
      </w:r>
      <w:r w:rsidRPr="003F1150">
        <w:rPr>
          <w:rFonts w:eastAsia="Book Antiqua"/>
          <w:szCs w:val="22"/>
        </w:rPr>
        <w:t>nce test th</w:t>
      </w:r>
      <w:r w:rsidRPr="003F1150">
        <w:rPr>
          <w:rFonts w:eastAsia="Book Antiqua"/>
          <w:spacing w:val="1"/>
          <w:szCs w:val="22"/>
        </w:rPr>
        <w:t>a</w:t>
      </w:r>
      <w:r w:rsidRPr="003F1150">
        <w:rPr>
          <w:rFonts w:eastAsia="Book Antiqua"/>
          <w:szCs w:val="22"/>
        </w:rPr>
        <w:t>t demonstr</w:t>
      </w:r>
      <w:r w:rsidRPr="003F1150">
        <w:rPr>
          <w:rFonts w:eastAsia="Book Antiqua"/>
          <w:spacing w:val="1"/>
          <w:szCs w:val="22"/>
        </w:rPr>
        <w:t>a</w:t>
      </w:r>
      <w:r w:rsidRPr="003F1150">
        <w:rPr>
          <w:rFonts w:eastAsia="Book Antiqua"/>
          <w:spacing w:val="-1"/>
          <w:szCs w:val="22"/>
        </w:rPr>
        <w:t>t</w:t>
      </w:r>
      <w:r w:rsidRPr="003F1150">
        <w:rPr>
          <w:rFonts w:eastAsia="Book Antiqua"/>
          <w:szCs w:val="22"/>
        </w:rPr>
        <w:t>es c</w:t>
      </w:r>
      <w:r w:rsidRPr="003F1150">
        <w:rPr>
          <w:rFonts w:eastAsia="Book Antiqua"/>
          <w:spacing w:val="-2"/>
          <w:szCs w:val="22"/>
        </w:rPr>
        <w:t>o</w:t>
      </w:r>
      <w:r w:rsidRPr="003F1150">
        <w:rPr>
          <w:rFonts w:eastAsia="Book Antiqua"/>
          <w:szCs w:val="22"/>
        </w:rPr>
        <w:t>mpliance</w:t>
      </w:r>
      <w:r w:rsidRPr="003F1150">
        <w:rPr>
          <w:rFonts w:eastAsia="Book Antiqua"/>
          <w:spacing w:val="1"/>
          <w:szCs w:val="22"/>
        </w:rPr>
        <w:t xml:space="preserve"> </w:t>
      </w:r>
      <w:r w:rsidRPr="003F1150">
        <w:rPr>
          <w:rFonts w:eastAsia="Book Antiqua"/>
          <w:szCs w:val="22"/>
        </w:rPr>
        <w:t>wi</w:t>
      </w:r>
      <w:r w:rsidRPr="003F1150">
        <w:rPr>
          <w:rFonts w:eastAsia="Book Antiqua"/>
          <w:spacing w:val="-1"/>
          <w:szCs w:val="22"/>
        </w:rPr>
        <w:t>t</w:t>
      </w:r>
      <w:r w:rsidRPr="003F1150">
        <w:rPr>
          <w:rFonts w:eastAsia="Book Antiqua"/>
          <w:szCs w:val="22"/>
        </w:rPr>
        <w:t xml:space="preserve">h </w:t>
      </w:r>
      <w:r w:rsidRPr="003F1150">
        <w:rPr>
          <w:rFonts w:eastAsia="Book Antiqua"/>
          <w:spacing w:val="-1"/>
          <w:szCs w:val="22"/>
        </w:rPr>
        <w:t>t</w:t>
      </w:r>
      <w:r w:rsidRPr="003F1150">
        <w:rPr>
          <w:rFonts w:eastAsia="Book Antiqua"/>
          <w:szCs w:val="22"/>
        </w:rPr>
        <w:t>he applicable</w:t>
      </w:r>
      <w:r w:rsidRPr="003F1150">
        <w:rPr>
          <w:rFonts w:eastAsia="Book Antiqua"/>
          <w:spacing w:val="1"/>
          <w:szCs w:val="22"/>
        </w:rPr>
        <w:t xml:space="preserve"> </w:t>
      </w:r>
      <w:r w:rsidRPr="003F1150">
        <w:rPr>
          <w:rFonts w:eastAsia="Book Antiqua"/>
          <w:szCs w:val="22"/>
        </w:rPr>
        <w:t>emission</w:t>
      </w:r>
      <w:r w:rsidRPr="003F1150">
        <w:rPr>
          <w:rFonts w:eastAsia="Book Antiqua"/>
          <w:spacing w:val="1"/>
          <w:szCs w:val="22"/>
        </w:rPr>
        <w:t xml:space="preserve"> </w:t>
      </w:r>
      <w:r w:rsidRPr="003F1150">
        <w:rPr>
          <w:rFonts w:eastAsia="Book Antiqua"/>
          <w:szCs w:val="22"/>
        </w:rPr>
        <w:t>limi</w:t>
      </w:r>
      <w:r w:rsidRPr="003F1150">
        <w:rPr>
          <w:rFonts w:eastAsia="Book Antiqua"/>
          <w:spacing w:val="-1"/>
          <w:szCs w:val="22"/>
        </w:rPr>
        <w:t>t</w:t>
      </w:r>
      <w:r w:rsidRPr="003F1150">
        <w:rPr>
          <w:rFonts w:eastAsia="Book Antiqua"/>
          <w:szCs w:val="22"/>
        </w:rPr>
        <w:t>ing s</w:t>
      </w:r>
      <w:r w:rsidRPr="003F1150">
        <w:rPr>
          <w:rFonts w:eastAsia="Book Antiqua"/>
          <w:spacing w:val="-1"/>
          <w:szCs w:val="22"/>
        </w:rPr>
        <w:t>t</w:t>
      </w:r>
      <w:r w:rsidRPr="003F1150">
        <w:rPr>
          <w:rFonts w:eastAsia="Book Antiqua"/>
          <w:szCs w:val="22"/>
        </w:rPr>
        <w:t>andard</w:t>
      </w:r>
      <w:r w:rsidRPr="003F1150">
        <w:rPr>
          <w:rFonts w:eastAsia="Book Antiqua"/>
          <w:spacing w:val="1"/>
          <w:szCs w:val="22"/>
        </w:rPr>
        <w:t xml:space="preserve"> </w:t>
      </w:r>
      <w:r w:rsidRPr="003F1150">
        <w:rPr>
          <w:rFonts w:eastAsia="Book Antiqua"/>
          <w:szCs w:val="22"/>
        </w:rPr>
        <w:t xml:space="preserve">prior </w:t>
      </w:r>
      <w:r w:rsidRPr="003F1150">
        <w:rPr>
          <w:rFonts w:eastAsia="Book Antiqua"/>
          <w:spacing w:val="-1"/>
          <w:szCs w:val="22"/>
        </w:rPr>
        <w:t>t</w:t>
      </w:r>
      <w:r w:rsidRPr="003F1150">
        <w:rPr>
          <w:rFonts w:eastAsia="Book Antiqua"/>
          <w:szCs w:val="22"/>
        </w:rPr>
        <w:t>o ob</w:t>
      </w:r>
      <w:r w:rsidRPr="003F1150">
        <w:rPr>
          <w:rFonts w:eastAsia="Book Antiqua"/>
          <w:spacing w:val="-1"/>
          <w:szCs w:val="22"/>
        </w:rPr>
        <w:t>t</w:t>
      </w:r>
      <w:r w:rsidRPr="003F1150">
        <w:rPr>
          <w:rFonts w:eastAsia="Book Antiqua"/>
          <w:spacing w:val="1"/>
          <w:szCs w:val="22"/>
        </w:rPr>
        <w:t>a</w:t>
      </w:r>
      <w:r w:rsidRPr="003F1150">
        <w:rPr>
          <w:rFonts w:eastAsia="Book Antiqua"/>
          <w:szCs w:val="22"/>
        </w:rPr>
        <w:t>ining a renewed</w:t>
      </w:r>
      <w:r w:rsidRPr="003F1150">
        <w:rPr>
          <w:rFonts w:eastAsia="Book Antiqua"/>
          <w:spacing w:val="1"/>
          <w:szCs w:val="22"/>
        </w:rPr>
        <w:t xml:space="preserve"> </w:t>
      </w:r>
      <w:r w:rsidRPr="003F1150">
        <w:rPr>
          <w:rFonts w:eastAsia="Book Antiqua"/>
          <w:szCs w:val="22"/>
        </w:rPr>
        <w:t>opera</w:t>
      </w:r>
      <w:r w:rsidRPr="003F1150">
        <w:rPr>
          <w:rFonts w:eastAsia="Book Antiqua"/>
          <w:spacing w:val="-1"/>
          <w:szCs w:val="22"/>
        </w:rPr>
        <w:t>t</w:t>
      </w:r>
      <w:r w:rsidRPr="003F1150">
        <w:rPr>
          <w:rFonts w:eastAsia="Book Antiqua"/>
          <w:szCs w:val="22"/>
        </w:rPr>
        <w:t>ion</w:t>
      </w:r>
      <w:r w:rsidRPr="003F1150">
        <w:rPr>
          <w:rFonts w:eastAsia="Book Antiqua"/>
          <w:spacing w:val="-1"/>
          <w:szCs w:val="22"/>
        </w:rPr>
        <w:t xml:space="preserve"> </w:t>
      </w:r>
      <w:r w:rsidRPr="003F1150">
        <w:rPr>
          <w:rFonts w:eastAsia="Book Antiqua"/>
          <w:szCs w:val="22"/>
        </w:rPr>
        <w:t xml:space="preserve">permit. </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units</w:t>
      </w:r>
      <w:r w:rsidRPr="003F1150">
        <w:rPr>
          <w:rFonts w:eastAsia="Book Antiqua"/>
          <w:spacing w:val="-1"/>
          <w:szCs w:val="22"/>
        </w:rPr>
        <w:t xml:space="preserve"> </w:t>
      </w:r>
      <w:r w:rsidRPr="003F1150">
        <w:rPr>
          <w:rFonts w:eastAsia="Book Antiqua"/>
          <w:szCs w:val="22"/>
        </w:rPr>
        <w:t>that are required</w:t>
      </w:r>
      <w:r w:rsidRPr="003F1150">
        <w:rPr>
          <w:rFonts w:eastAsia="Book Antiqua"/>
          <w:spacing w:val="1"/>
          <w:szCs w:val="22"/>
        </w:rPr>
        <w:t xml:space="preserve"> </w:t>
      </w:r>
      <w:r w:rsidRPr="003F1150">
        <w:rPr>
          <w:rFonts w:eastAsia="Book Antiqua"/>
          <w:szCs w:val="22"/>
        </w:rPr>
        <w:t>to conduct an annual compliance test may submit the m</w:t>
      </w:r>
      <w:r w:rsidRPr="003F1150">
        <w:rPr>
          <w:rFonts w:eastAsia="Book Antiqua"/>
          <w:spacing w:val="-1"/>
          <w:szCs w:val="22"/>
        </w:rPr>
        <w:t>o</w:t>
      </w:r>
      <w:r w:rsidRPr="003F1150">
        <w:rPr>
          <w:rFonts w:eastAsia="Book Antiqua"/>
          <w:szCs w:val="22"/>
        </w:rPr>
        <w:t>st recent annual compliance</w:t>
      </w:r>
      <w:r w:rsidRPr="003F1150">
        <w:rPr>
          <w:rFonts w:eastAsia="Book Antiqua"/>
          <w:spacing w:val="1"/>
          <w:szCs w:val="22"/>
        </w:rPr>
        <w:t xml:space="preserve"> </w:t>
      </w:r>
      <w:r w:rsidRPr="003F1150">
        <w:rPr>
          <w:rFonts w:eastAsia="Book Antiqua"/>
          <w:szCs w:val="22"/>
        </w:rPr>
        <w:t>test to satisfy the requiremen</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 xml:space="preserve">of </w:t>
      </w:r>
      <w:r w:rsidRPr="003F1150">
        <w:rPr>
          <w:rFonts w:eastAsia="Book Antiqua"/>
          <w:spacing w:val="-1"/>
          <w:szCs w:val="22"/>
        </w:rPr>
        <w:t>t</w:t>
      </w:r>
      <w:r w:rsidRPr="003F1150">
        <w:rPr>
          <w:rFonts w:eastAsia="Book Antiqua"/>
          <w:szCs w:val="22"/>
        </w:rPr>
        <w:t>his</w:t>
      </w:r>
      <w:r w:rsidRPr="003F1150">
        <w:rPr>
          <w:rFonts w:eastAsia="Book Antiqua"/>
          <w:spacing w:val="1"/>
          <w:szCs w:val="22"/>
        </w:rPr>
        <w:t xml:space="preserve"> </w:t>
      </w:r>
      <w:r w:rsidRPr="003F1150">
        <w:rPr>
          <w:rFonts w:eastAsia="Book Antiqua"/>
          <w:szCs w:val="22"/>
        </w:rPr>
        <w:t>provision.</w:t>
      </w:r>
      <w:r w:rsidRPr="003F1150">
        <w:rPr>
          <w:rFonts w:eastAsia="Book Antiqua"/>
          <w:spacing w:val="1"/>
          <w:szCs w:val="22"/>
        </w:rPr>
        <w:t xml:space="preserve"> </w:t>
      </w:r>
      <w:r w:rsidRPr="003F1150">
        <w:rPr>
          <w:rFonts w:eastAsia="Book Antiqua"/>
          <w:szCs w:val="22"/>
        </w:rPr>
        <w:t>In renewing an</w:t>
      </w:r>
      <w:r w:rsidRPr="003F1150">
        <w:rPr>
          <w:rFonts w:eastAsia="Book Antiqua"/>
          <w:spacing w:val="-1"/>
          <w:szCs w:val="22"/>
        </w:rPr>
        <w:t xml:space="preserve"> </w:t>
      </w:r>
      <w:r w:rsidRPr="003F1150">
        <w:rPr>
          <w:rFonts w:eastAsia="Book Antiqua"/>
          <w:spacing w:val="1"/>
          <w:szCs w:val="22"/>
        </w:rPr>
        <w:t>ai</w:t>
      </w:r>
      <w:r w:rsidRPr="003F1150">
        <w:rPr>
          <w:rFonts w:eastAsia="Book Antiqua"/>
          <w:szCs w:val="22"/>
        </w:rPr>
        <w:t>r oper</w:t>
      </w:r>
      <w:r w:rsidRPr="003F1150">
        <w:rPr>
          <w:rFonts w:eastAsia="Book Antiqua"/>
          <w:spacing w:val="1"/>
          <w:szCs w:val="22"/>
        </w:rPr>
        <w:t>a</w:t>
      </w:r>
      <w:r w:rsidRPr="003F1150">
        <w:rPr>
          <w:rFonts w:eastAsia="Book Antiqua"/>
          <w:spacing w:val="-1"/>
          <w:szCs w:val="22"/>
        </w:rPr>
        <w:t>t</w:t>
      </w:r>
      <w:r w:rsidRPr="003F1150">
        <w:rPr>
          <w:rFonts w:eastAsia="Book Antiqua"/>
          <w:szCs w:val="22"/>
        </w:rPr>
        <w:t>ion permit pursu</w:t>
      </w:r>
      <w:r w:rsidRPr="003F1150">
        <w:rPr>
          <w:rFonts w:eastAsia="Book Antiqua"/>
          <w:spacing w:val="1"/>
          <w:szCs w:val="22"/>
        </w:rPr>
        <w:t>a</w:t>
      </w:r>
      <w:r w:rsidRPr="003F1150">
        <w:rPr>
          <w:rFonts w:eastAsia="Book Antiqua"/>
          <w:szCs w:val="22"/>
        </w:rPr>
        <w:t>nt to sub-subp</w:t>
      </w:r>
      <w:r w:rsidRPr="003F1150">
        <w:rPr>
          <w:rFonts w:eastAsia="Book Antiqua"/>
          <w:spacing w:val="1"/>
          <w:szCs w:val="22"/>
        </w:rPr>
        <w:t>a</w:t>
      </w:r>
      <w:r w:rsidRPr="003F1150">
        <w:rPr>
          <w:rFonts w:eastAsia="Book Antiqua"/>
          <w:szCs w:val="22"/>
        </w:rPr>
        <w:t>r</w:t>
      </w:r>
      <w:r w:rsidRPr="003F1150">
        <w:rPr>
          <w:rFonts w:eastAsia="Book Antiqua"/>
          <w:spacing w:val="1"/>
          <w:szCs w:val="22"/>
        </w:rPr>
        <w:t>a</w:t>
      </w:r>
      <w:r w:rsidRPr="003F1150">
        <w:rPr>
          <w:rFonts w:eastAsia="Book Antiqua"/>
          <w:szCs w:val="22"/>
        </w:rPr>
        <w:t>gr</w:t>
      </w:r>
      <w:r w:rsidRPr="003F1150">
        <w:rPr>
          <w:rFonts w:eastAsia="Book Antiqua"/>
          <w:spacing w:val="1"/>
          <w:szCs w:val="22"/>
        </w:rPr>
        <w:t>a</w:t>
      </w:r>
      <w:r w:rsidRPr="003F1150">
        <w:rPr>
          <w:rFonts w:eastAsia="Book Antiqua"/>
          <w:szCs w:val="22"/>
        </w:rPr>
        <w:t>ph 62-210.300(2)(a)3.</w:t>
      </w:r>
      <w:r w:rsidRPr="003F1150">
        <w:rPr>
          <w:rFonts w:eastAsia="Book Antiqua"/>
          <w:spacing w:val="-1"/>
          <w:szCs w:val="22"/>
        </w:rPr>
        <w:t>b</w:t>
      </w:r>
      <w:r w:rsidRPr="003F1150">
        <w:rPr>
          <w:rFonts w:eastAsia="Book Antiqua"/>
          <w:szCs w:val="22"/>
        </w:rPr>
        <w:t>.,</w:t>
      </w:r>
      <w:r w:rsidRPr="003F1150">
        <w:rPr>
          <w:rFonts w:eastAsia="Book Antiqua"/>
          <w:spacing w:val="1"/>
          <w:szCs w:val="22"/>
        </w:rPr>
        <w:t xml:space="preserve"> </w:t>
      </w:r>
      <w:r w:rsidRPr="003F1150">
        <w:rPr>
          <w:rFonts w:eastAsia="Book Antiqua"/>
          <w:szCs w:val="22"/>
        </w:rPr>
        <w:t>c.,</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d.,</w:t>
      </w:r>
      <w:r w:rsidRPr="003F1150">
        <w:rPr>
          <w:rFonts w:eastAsia="Book Antiqua"/>
          <w:spacing w:val="1"/>
          <w:szCs w:val="22"/>
        </w:rPr>
        <w:t xml:space="preserve"> </w:t>
      </w:r>
      <w:r w:rsidRPr="003F1150">
        <w:rPr>
          <w:rFonts w:eastAsia="Book Antiqua"/>
          <w:szCs w:val="22"/>
        </w:rPr>
        <w:t>F.A.</w:t>
      </w:r>
      <w:r w:rsidRPr="003F1150">
        <w:rPr>
          <w:rFonts w:eastAsia="Book Antiqua"/>
          <w:spacing w:val="-1"/>
          <w:szCs w:val="22"/>
        </w:rPr>
        <w:t>C</w:t>
      </w:r>
      <w:r w:rsidRPr="003F1150">
        <w:rPr>
          <w:rFonts w:eastAsia="Book Antiqua"/>
          <w:szCs w:val="22"/>
        </w:rPr>
        <w:t>.,</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De</w:t>
      </w:r>
      <w:r w:rsidRPr="003F1150">
        <w:rPr>
          <w:rFonts w:eastAsia="Book Antiqua"/>
          <w:spacing w:val="-1"/>
          <w:szCs w:val="22"/>
        </w:rPr>
        <w:t>p</w:t>
      </w:r>
      <w:r w:rsidRPr="003F1150">
        <w:rPr>
          <w:rFonts w:eastAsia="Book Antiqua"/>
          <w:spacing w:val="1"/>
          <w:szCs w:val="22"/>
        </w:rPr>
        <w:t>a</w:t>
      </w:r>
      <w:r w:rsidRPr="003F1150">
        <w:rPr>
          <w:rFonts w:eastAsia="Book Antiqua"/>
          <w:szCs w:val="22"/>
        </w:rPr>
        <w:t>r</w:t>
      </w:r>
      <w:r w:rsidRPr="003F1150">
        <w:rPr>
          <w:rFonts w:eastAsia="Book Antiqua"/>
          <w:spacing w:val="-1"/>
          <w:szCs w:val="22"/>
        </w:rPr>
        <w:t>tm</w:t>
      </w:r>
      <w:r w:rsidRPr="003F1150">
        <w:rPr>
          <w:rFonts w:eastAsia="Book Antiqua"/>
          <w:szCs w:val="22"/>
        </w:rPr>
        <w:t>ent shall</w:t>
      </w:r>
      <w:r w:rsidRPr="003F1150">
        <w:rPr>
          <w:rFonts w:eastAsia="Book Antiqua"/>
          <w:spacing w:val="1"/>
          <w:szCs w:val="22"/>
        </w:rPr>
        <w:t xml:space="preserve"> </w:t>
      </w:r>
      <w:r w:rsidRPr="003F1150">
        <w:rPr>
          <w:rFonts w:eastAsia="Book Antiqua"/>
          <w:szCs w:val="22"/>
        </w:rPr>
        <w:t>not require</w:t>
      </w:r>
      <w:r w:rsidRPr="003F1150">
        <w:rPr>
          <w:rFonts w:eastAsia="Book Antiqua"/>
          <w:spacing w:val="1"/>
          <w:szCs w:val="22"/>
        </w:rPr>
        <w:t xml:space="preserve"> </w:t>
      </w:r>
      <w:r w:rsidRPr="003F1150">
        <w:rPr>
          <w:rFonts w:eastAsia="Book Antiqua"/>
          <w:szCs w:val="22"/>
        </w:rPr>
        <w:t>su</w:t>
      </w:r>
      <w:r w:rsidRPr="003F1150">
        <w:rPr>
          <w:rFonts w:eastAsia="Book Antiqua"/>
          <w:spacing w:val="-1"/>
          <w:szCs w:val="22"/>
        </w:rPr>
        <w:t>bm</w:t>
      </w:r>
      <w:r w:rsidRPr="003F1150">
        <w:rPr>
          <w:rFonts w:eastAsia="Book Antiqua"/>
          <w:szCs w:val="22"/>
        </w:rPr>
        <w:t>ission</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e</w:t>
      </w:r>
      <w:r w:rsidRPr="003F1150">
        <w:rPr>
          <w:rFonts w:eastAsia="Book Antiqua"/>
          <w:spacing w:val="-1"/>
          <w:szCs w:val="22"/>
        </w:rPr>
        <w:t>m</w:t>
      </w:r>
      <w:r w:rsidRPr="003F1150">
        <w:rPr>
          <w:rFonts w:eastAsia="Book Antiqua"/>
          <w:szCs w:val="22"/>
        </w:rPr>
        <w:t>ission compliance</w:t>
      </w:r>
      <w:r w:rsidRPr="003F1150">
        <w:rPr>
          <w:rFonts w:eastAsia="Book Antiqua"/>
          <w:spacing w:val="1"/>
          <w:szCs w:val="22"/>
        </w:rPr>
        <w:t xml:space="preserve"> </w:t>
      </w:r>
      <w:r w:rsidRPr="003F1150">
        <w:rPr>
          <w:rFonts w:eastAsia="Book Antiqua"/>
          <w:szCs w:val="22"/>
        </w:rPr>
        <w:t>test results for any emissions</w:t>
      </w:r>
      <w:r w:rsidRPr="003F1150">
        <w:rPr>
          <w:rFonts w:eastAsia="Book Antiqua"/>
          <w:spacing w:val="1"/>
          <w:szCs w:val="22"/>
        </w:rPr>
        <w:t xml:space="preserve"> </w:t>
      </w:r>
      <w:r w:rsidRPr="003F1150">
        <w:rPr>
          <w:rFonts w:eastAsia="Book Antiqua"/>
          <w:szCs w:val="22"/>
        </w:rPr>
        <w:t xml:space="preserve">unit </w:t>
      </w:r>
      <w:r w:rsidRPr="003F1150">
        <w:rPr>
          <w:rFonts w:eastAsia="Book Antiqua"/>
          <w:spacing w:val="-1"/>
          <w:szCs w:val="22"/>
        </w:rPr>
        <w:t>t</w:t>
      </w:r>
      <w:r w:rsidRPr="003F1150">
        <w:rPr>
          <w:rFonts w:eastAsia="Book Antiqua"/>
          <w:szCs w:val="22"/>
        </w:rPr>
        <w:t>ha</w:t>
      </w:r>
      <w:r w:rsidRPr="003F1150">
        <w:rPr>
          <w:rFonts w:eastAsia="Book Antiqua"/>
          <w:spacing w:val="-1"/>
          <w:szCs w:val="22"/>
        </w:rPr>
        <w:t>t</w:t>
      </w:r>
      <w:r w:rsidRPr="003F1150">
        <w:rPr>
          <w:rFonts w:eastAsia="Book Antiqua"/>
          <w:szCs w:val="22"/>
        </w:rPr>
        <w:t>,</w:t>
      </w:r>
      <w:r w:rsidRPr="003F1150">
        <w:rPr>
          <w:rFonts w:eastAsia="Book Antiqua"/>
          <w:spacing w:val="1"/>
          <w:szCs w:val="22"/>
        </w:rPr>
        <w:t xml:space="preserve"> </w:t>
      </w:r>
      <w:r w:rsidRPr="003F1150">
        <w:rPr>
          <w:rFonts w:eastAsia="Book Antiqua"/>
          <w:szCs w:val="22"/>
        </w:rPr>
        <w:t>during</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year</w:t>
      </w:r>
      <w:r w:rsidRPr="003F1150">
        <w:rPr>
          <w:rFonts w:eastAsia="Book Antiqua"/>
          <w:spacing w:val="1"/>
          <w:szCs w:val="22"/>
        </w:rPr>
        <w:t xml:space="preserve"> </w:t>
      </w:r>
      <w:r w:rsidRPr="003F1150">
        <w:rPr>
          <w:rFonts w:eastAsia="Book Antiqua"/>
          <w:szCs w:val="22"/>
        </w:rPr>
        <w:t>prior</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renewal:</w:t>
      </w:r>
    </w:p>
    <w:p w14:paraId="1CFC0159" w14:textId="77777777" w:rsidR="0069403F" w:rsidRPr="003F1150" w:rsidRDefault="0069403F" w:rsidP="0069403F">
      <w:pPr>
        <w:pStyle w:val="ListParagraph"/>
        <w:widowControl w:val="0"/>
        <w:numPr>
          <w:ilvl w:val="3"/>
          <w:numId w:val="17"/>
        </w:numPr>
        <w:tabs>
          <w:tab w:val="left" w:pos="1800"/>
        </w:tabs>
        <w:spacing w:before="99" w:after="120"/>
        <w:ind w:right="-20"/>
        <w:contextualSpacing w:val="0"/>
        <w:rPr>
          <w:rFonts w:eastAsia="Book Antiqua"/>
          <w:szCs w:val="22"/>
        </w:rPr>
      </w:pPr>
      <w:r w:rsidRPr="003F1150">
        <w:rPr>
          <w:rFonts w:eastAsia="Book Antiqua"/>
          <w:szCs w:val="22"/>
        </w:rPr>
        <w:t>Did not operate; or</w:t>
      </w:r>
    </w:p>
    <w:p w14:paraId="1CFC015A" w14:textId="77777777" w:rsidR="0069403F" w:rsidRPr="003F1150" w:rsidRDefault="0069403F" w:rsidP="0069403F">
      <w:pPr>
        <w:pStyle w:val="ListParagraph"/>
        <w:widowControl w:val="0"/>
        <w:numPr>
          <w:ilvl w:val="3"/>
          <w:numId w:val="17"/>
        </w:numPr>
        <w:tabs>
          <w:tab w:val="left" w:pos="1800"/>
        </w:tabs>
        <w:spacing w:before="99" w:after="120"/>
        <w:ind w:right="328"/>
        <w:contextualSpacing w:val="0"/>
        <w:rPr>
          <w:rFonts w:eastAsia="Book Antiqua"/>
          <w:szCs w:val="22"/>
        </w:rPr>
      </w:pPr>
      <w:r w:rsidRPr="003F1150">
        <w:rPr>
          <w:rFonts w:eastAsia="Book Antiqua"/>
          <w:szCs w:val="22"/>
        </w:rPr>
        <w:t>In the case</w:t>
      </w:r>
      <w:r w:rsidRPr="003F1150">
        <w:rPr>
          <w:rFonts w:eastAsia="Book Antiqua"/>
          <w:spacing w:val="1"/>
          <w:szCs w:val="22"/>
        </w:rPr>
        <w:t xml:space="preserve"> </w:t>
      </w:r>
      <w:r w:rsidRPr="003F1150">
        <w:rPr>
          <w:rFonts w:eastAsia="Book Antiqua"/>
          <w:szCs w:val="22"/>
        </w:rPr>
        <w:t>of a fuel burning emissions</w:t>
      </w:r>
      <w:r w:rsidRPr="003F1150">
        <w:rPr>
          <w:rFonts w:eastAsia="Book Antiqua"/>
          <w:spacing w:val="1"/>
          <w:szCs w:val="22"/>
        </w:rPr>
        <w:t xml:space="preserve"> </w:t>
      </w:r>
      <w:r w:rsidRPr="003F1150">
        <w:rPr>
          <w:rFonts w:eastAsia="Book Antiqua"/>
          <w:szCs w:val="22"/>
        </w:rPr>
        <w:t>unit, burned</w:t>
      </w:r>
      <w:r w:rsidRPr="003F1150">
        <w:rPr>
          <w:rFonts w:eastAsia="Book Antiqua"/>
          <w:spacing w:val="1"/>
          <w:szCs w:val="22"/>
        </w:rPr>
        <w:t xml:space="preserve"> </w:t>
      </w:r>
      <w:r w:rsidRPr="003F1150">
        <w:rPr>
          <w:rFonts w:eastAsia="Book Antiqua"/>
          <w:szCs w:val="22"/>
        </w:rPr>
        <w:t>liquid</w:t>
      </w:r>
      <w:r w:rsidRPr="003F1150">
        <w:rPr>
          <w:rFonts w:eastAsia="Book Antiqua"/>
          <w:spacing w:val="1"/>
          <w:szCs w:val="22"/>
        </w:rPr>
        <w:t xml:space="preserve"> </w:t>
      </w:r>
      <w:r w:rsidRPr="003F1150">
        <w:rPr>
          <w:rFonts w:eastAsia="Book Antiqua"/>
          <w:szCs w:val="22"/>
        </w:rPr>
        <w:t>and/or</w:t>
      </w:r>
      <w:r w:rsidRPr="003F1150">
        <w:rPr>
          <w:rFonts w:eastAsia="Book Antiqua"/>
          <w:spacing w:val="1"/>
          <w:szCs w:val="22"/>
        </w:rPr>
        <w:t xml:space="preserve"> </w:t>
      </w:r>
      <w:r w:rsidRPr="003F1150">
        <w:rPr>
          <w:rFonts w:eastAsia="Book Antiqua"/>
          <w:szCs w:val="22"/>
        </w:rPr>
        <w:t>solid</w:t>
      </w:r>
      <w:r w:rsidRPr="003F1150">
        <w:rPr>
          <w:rFonts w:eastAsia="Book Antiqua"/>
          <w:spacing w:val="1"/>
          <w:szCs w:val="22"/>
        </w:rPr>
        <w:t xml:space="preserve"> </w:t>
      </w:r>
      <w:r w:rsidRPr="003F1150">
        <w:rPr>
          <w:rFonts w:eastAsia="Book Antiqua"/>
          <w:szCs w:val="22"/>
        </w:rPr>
        <w:t>fuel</w:t>
      </w:r>
      <w:r w:rsidRPr="003F1150">
        <w:rPr>
          <w:rFonts w:eastAsia="Book Antiqua"/>
          <w:spacing w:val="1"/>
          <w:szCs w:val="22"/>
        </w:rPr>
        <w:t xml:space="preserve"> </w:t>
      </w:r>
      <w:r w:rsidRPr="003F1150">
        <w:rPr>
          <w:rFonts w:eastAsia="Book Antiqua"/>
          <w:szCs w:val="22"/>
        </w:rPr>
        <w:t>for</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w:t>
      </w:r>
      <w:r w:rsidRPr="003F1150">
        <w:rPr>
          <w:rFonts w:eastAsia="Book Antiqua"/>
          <w:spacing w:val="-1"/>
          <w:szCs w:val="22"/>
        </w:rPr>
        <w:t>t</w:t>
      </w:r>
      <w:r w:rsidRPr="003F1150">
        <w:rPr>
          <w:rFonts w:eastAsia="Book Antiqua"/>
          <w:spacing w:val="1"/>
          <w:szCs w:val="22"/>
        </w:rPr>
        <w:t>a</w:t>
      </w:r>
      <w:r w:rsidRPr="003F1150">
        <w:rPr>
          <w:rFonts w:eastAsia="Book Antiqua"/>
          <w:szCs w:val="22"/>
        </w:rPr>
        <w:t>l</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 xml:space="preserve">no </w:t>
      </w:r>
      <w:r w:rsidRPr="003F1150">
        <w:rPr>
          <w:rFonts w:eastAsia="Book Antiqua"/>
          <w:spacing w:val="-1"/>
          <w:szCs w:val="22"/>
        </w:rPr>
        <w:t>m</w:t>
      </w:r>
      <w:r w:rsidRPr="003F1150">
        <w:rPr>
          <w:rFonts w:eastAsia="Book Antiqua"/>
          <w:szCs w:val="22"/>
        </w:rPr>
        <w:t>ore</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han</w:t>
      </w:r>
      <w:r w:rsidRPr="003F1150">
        <w:rPr>
          <w:rFonts w:eastAsia="Book Antiqua"/>
          <w:spacing w:val="1"/>
          <w:szCs w:val="22"/>
        </w:rPr>
        <w:t xml:space="preserve"> </w:t>
      </w:r>
      <w:r w:rsidRPr="003F1150">
        <w:rPr>
          <w:rFonts w:eastAsia="Book Antiqua"/>
          <w:szCs w:val="22"/>
        </w:rPr>
        <w:t>400</w:t>
      </w:r>
      <w:r w:rsidRPr="003F1150">
        <w:rPr>
          <w:rFonts w:eastAsia="Book Antiqua"/>
          <w:spacing w:val="1"/>
          <w:szCs w:val="22"/>
        </w:rPr>
        <w:t xml:space="preserve"> </w:t>
      </w:r>
      <w:r w:rsidRPr="003F1150">
        <w:rPr>
          <w:rFonts w:eastAsia="Book Antiqua"/>
          <w:szCs w:val="22"/>
        </w:rPr>
        <w:t>hours,</w:t>
      </w:r>
    </w:p>
    <w:p w14:paraId="1CFC015B" w14:textId="77777777" w:rsidR="0069403F" w:rsidRPr="003F1150" w:rsidRDefault="0069403F" w:rsidP="0069403F">
      <w:pPr>
        <w:pStyle w:val="ListParagraph"/>
        <w:widowControl w:val="0"/>
        <w:numPr>
          <w:ilvl w:val="2"/>
          <w:numId w:val="17"/>
        </w:numPr>
        <w:tabs>
          <w:tab w:val="left" w:pos="1220"/>
        </w:tabs>
        <w:spacing w:before="99" w:after="120"/>
        <w:ind w:right="307"/>
        <w:contextualSpacing w:val="0"/>
        <w:rPr>
          <w:rFonts w:eastAsia="Book Antiqua"/>
          <w:szCs w:val="22"/>
        </w:rPr>
      </w:pPr>
      <w:r w:rsidRPr="003F1150">
        <w:rPr>
          <w:rFonts w:eastAsia="Book Antiqua"/>
          <w:szCs w:val="22"/>
        </w:rPr>
        <w:t>During</w:t>
      </w:r>
      <w:r w:rsidRPr="003F1150">
        <w:rPr>
          <w:rFonts w:eastAsia="Book Antiqua"/>
          <w:spacing w:val="1"/>
          <w:szCs w:val="22"/>
        </w:rPr>
        <w:t xml:space="preserve"> </w:t>
      </w:r>
      <w:r w:rsidRPr="003F1150">
        <w:rPr>
          <w:rFonts w:eastAsia="Book Antiqua"/>
          <w:szCs w:val="22"/>
        </w:rPr>
        <w:t>each</w:t>
      </w:r>
      <w:r w:rsidRPr="003F1150">
        <w:rPr>
          <w:rFonts w:eastAsia="Book Antiqua"/>
          <w:spacing w:val="1"/>
          <w:szCs w:val="22"/>
        </w:rPr>
        <w:t xml:space="preserve"> </w:t>
      </w:r>
      <w:r w:rsidRPr="003F1150">
        <w:rPr>
          <w:rFonts w:eastAsia="Book Antiqua"/>
          <w:szCs w:val="22"/>
        </w:rPr>
        <w:t>federal</w:t>
      </w:r>
      <w:r w:rsidRPr="003F1150">
        <w:rPr>
          <w:rFonts w:eastAsia="Book Antiqua"/>
          <w:spacing w:val="1"/>
          <w:szCs w:val="22"/>
        </w:rPr>
        <w:t xml:space="preserve"> </w:t>
      </w:r>
      <w:r w:rsidRPr="003F1150">
        <w:rPr>
          <w:rFonts w:eastAsia="Book Antiqua"/>
          <w:szCs w:val="22"/>
        </w:rPr>
        <w:t>fiscal</w:t>
      </w:r>
      <w:r w:rsidRPr="003F1150">
        <w:rPr>
          <w:rFonts w:eastAsia="Book Antiqua"/>
          <w:spacing w:val="1"/>
          <w:szCs w:val="22"/>
        </w:rPr>
        <w:t xml:space="preserve"> </w:t>
      </w:r>
      <w:r w:rsidRPr="003F1150">
        <w:rPr>
          <w:rFonts w:eastAsia="Book Antiqua"/>
          <w:szCs w:val="22"/>
        </w:rPr>
        <w:t>year</w:t>
      </w:r>
      <w:r w:rsidRPr="003F1150">
        <w:rPr>
          <w:rFonts w:eastAsia="Book Antiqua"/>
          <w:spacing w:val="1"/>
          <w:szCs w:val="22"/>
        </w:rPr>
        <w:t xml:space="preserve"> </w:t>
      </w:r>
      <w:r w:rsidRPr="003F1150">
        <w:rPr>
          <w:rFonts w:eastAsia="Book Antiqua"/>
          <w:szCs w:val="22"/>
        </w:rPr>
        <w:t>(Oc</w:t>
      </w:r>
      <w:r w:rsidRPr="003F1150">
        <w:rPr>
          <w:rFonts w:eastAsia="Book Antiqua"/>
          <w:spacing w:val="-1"/>
          <w:szCs w:val="22"/>
        </w:rPr>
        <w:t>t</w:t>
      </w:r>
      <w:r w:rsidRPr="003F1150">
        <w:rPr>
          <w:rFonts w:eastAsia="Book Antiqua"/>
          <w:szCs w:val="22"/>
        </w:rPr>
        <w:t>ober</w:t>
      </w:r>
      <w:r w:rsidRPr="003F1150">
        <w:rPr>
          <w:rFonts w:eastAsia="Book Antiqua"/>
          <w:spacing w:val="1"/>
          <w:szCs w:val="22"/>
        </w:rPr>
        <w:t xml:space="preserve"> </w:t>
      </w:r>
      <w:r w:rsidRPr="003F1150">
        <w:rPr>
          <w:rFonts w:eastAsia="Book Antiqua"/>
          <w:szCs w:val="22"/>
        </w:rPr>
        <w:t>1</w:t>
      </w:r>
      <w:r w:rsidRPr="003F1150">
        <w:rPr>
          <w:rFonts w:eastAsia="Book Antiqua"/>
          <w:spacing w:val="1"/>
          <w:szCs w:val="22"/>
        </w:rPr>
        <w:t xml:space="preserve"> </w:t>
      </w:r>
      <w:r w:rsidRPr="003F1150">
        <w:rPr>
          <w:rFonts w:eastAsia="Book Antiqua"/>
          <w:szCs w:val="22"/>
        </w:rPr>
        <w:t>–</w:t>
      </w:r>
      <w:r w:rsidRPr="003F1150">
        <w:rPr>
          <w:rFonts w:eastAsia="Book Antiqua"/>
          <w:spacing w:val="-2"/>
          <w:szCs w:val="22"/>
        </w:rPr>
        <w:t xml:space="preserve"> </w:t>
      </w:r>
      <w:r w:rsidRPr="003F1150">
        <w:rPr>
          <w:rFonts w:eastAsia="Book Antiqua"/>
          <w:szCs w:val="22"/>
        </w:rPr>
        <w:t>Sep</w:t>
      </w:r>
      <w:r w:rsidRPr="003F1150">
        <w:rPr>
          <w:rFonts w:eastAsia="Book Antiqua"/>
          <w:spacing w:val="-1"/>
          <w:szCs w:val="22"/>
        </w:rPr>
        <w:t>t</w:t>
      </w:r>
      <w:r w:rsidRPr="003F1150">
        <w:rPr>
          <w:rFonts w:eastAsia="Book Antiqua"/>
          <w:szCs w:val="22"/>
        </w:rPr>
        <w:t>ember 30), unless</w:t>
      </w:r>
      <w:r w:rsidRPr="003F1150">
        <w:rPr>
          <w:rFonts w:eastAsia="Book Antiqua"/>
          <w:spacing w:val="1"/>
          <w:szCs w:val="22"/>
        </w:rPr>
        <w:t xml:space="preserve"> </w:t>
      </w:r>
      <w:r w:rsidRPr="003F1150">
        <w:rPr>
          <w:rFonts w:eastAsia="Book Antiqua"/>
          <w:szCs w:val="22"/>
        </w:rPr>
        <w:t>o</w:t>
      </w:r>
      <w:r w:rsidRPr="003F1150">
        <w:rPr>
          <w:rFonts w:eastAsia="Book Antiqua"/>
          <w:spacing w:val="-1"/>
          <w:szCs w:val="22"/>
        </w:rPr>
        <w:t>t</w:t>
      </w:r>
      <w:r w:rsidRPr="003F1150">
        <w:rPr>
          <w:rFonts w:eastAsia="Book Antiqua"/>
          <w:szCs w:val="22"/>
        </w:rPr>
        <w:t>herwise</w:t>
      </w:r>
      <w:r w:rsidRPr="003F1150">
        <w:rPr>
          <w:rFonts w:eastAsia="Book Antiqua"/>
          <w:spacing w:val="1"/>
          <w:szCs w:val="22"/>
        </w:rPr>
        <w:t xml:space="preserve"> </w:t>
      </w:r>
      <w:r w:rsidRPr="003F1150">
        <w:rPr>
          <w:rFonts w:eastAsia="Book Antiqua"/>
          <w:szCs w:val="22"/>
        </w:rPr>
        <w:t>specified</w:t>
      </w:r>
      <w:r w:rsidRPr="003F1150">
        <w:rPr>
          <w:rFonts w:eastAsia="Book Antiqua"/>
          <w:spacing w:val="1"/>
          <w:szCs w:val="22"/>
        </w:rPr>
        <w:t xml:space="preserve"> </w:t>
      </w:r>
      <w:r w:rsidRPr="003F1150">
        <w:rPr>
          <w:rFonts w:eastAsia="Book Antiqua"/>
          <w:szCs w:val="22"/>
        </w:rPr>
        <w:t>by rule, order, or permit, the owner or operator of each</w:t>
      </w:r>
      <w:r w:rsidRPr="003F1150">
        <w:rPr>
          <w:rFonts w:eastAsia="Book Antiqua"/>
          <w:spacing w:val="-2"/>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unit shall</w:t>
      </w:r>
      <w:r w:rsidRPr="003F1150">
        <w:rPr>
          <w:rFonts w:eastAsia="Book Antiqua"/>
          <w:spacing w:val="1"/>
          <w:szCs w:val="22"/>
        </w:rPr>
        <w:t xml:space="preserve"> </w:t>
      </w:r>
      <w:r w:rsidRPr="003F1150">
        <w:rPr>
          <w:rFonts w:eastAsia="Book Antiqua"/>
          <w:szCs w:val="22"/>
        </w:rPr>
        <w:t>have a</w:t>
      </w:r>
      <w:r w:rsidRPr="003F1150">
        <w:rPr>
          <w:rFonts w:eastAsia="Book Antiqua"/>
          <w:spacing w:val="1"/>
          <w:szCs w:val="22"/>
        </w:rPr>
        <w:t xml:space="preserve"> </w:t>
      </w:r>
      <w:r w:rsidRPr="003F1150">
        <w:rPr>
          <w:rFonts w:eastAsia="Book Antiqua"/>
          <w:szCs w:val="22"/>
        </w:rPr>
        <w:t>for</w:t>
      </w:r>
      <w:r w:rsidRPr="003F1150">
        <w:rPr>
          <w:rFonts w:eastAsia="Book Antiqua"/>
          <w:spacing w:val="-1"/>
          <w:szCs w:val="22"/>
        </w:rPr>
        <w:t>m</w:t>
      </w:r>
      <w:r w:rsidRPr="003F1150">
        <w:rPr>
          <w:rFonts w:eastAsia="Book Antiqua"/>
          <w:szCs w:val="22"/>
        </w:rPr>
        <w:t>al</w:t>
      </w:r>
      <w:r w:rsidRPr="003F1150">
        <w:rPr>
          <w:rFonts w:eastAsia="Book Antiqua"/>
          <w:spacing w:val="1"/>
          <w:szCs w:val="22"/>
        </w:rPr>
        <w:t xml:space="preserve"> </w:t>
      </w:r>
      <w:r w:rsidRPr="003F1150">
        <w:rPr>
          <w:rFonts w:eastAsia="Book Antiqua"/>
          <w:szCs w:val="22"/>
        </w:rPr>
        <w:t>compliance</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est conducted</w:t>
      </w:r>
      <w:r w:rsidRPr="003F1150">
        <w:rPr>
          <w:rFonts w:eastAsia="Book Antiqua"/>
          <w:spacing w:val="1"/>
          <w:szCs w:val="22"/>
        </w:rPr>
        <w:t xml:space="preserve"> </w:t>
      </w:r>
      <w:r w:rsidRPr="003F1150">
        <w:rPr>
          <w:rFonts w:eastAsia="Book Antiqua"/>
          <w:szCs w:val="22"/>
        </w:rPr>
        <w:t>for visible emissions,</w:t>
      </w:r>
      <w:r w:rsidRPr="003F1150">
        <w:rPr>
          <w:rFonts w:eastAsia="Book Antiqua"/>
          <w:spacing w:val="1"/>
          <w:szCs w:val="22"/>
        </w:rPr>
        <w:t xml:space="preserve"> </w:t>
      </w:r>
      <w:r w:rsidRPr="003F1150">
        <w:rPr>
          <w:rFonts w:eastAsia="Book Antiqua"/>
          <w:szCs w:val="22"/>
        </w:rPr>
        <w:t xml:space="preserve">if </w:t>
      </w:r>
      <w:r w:rsidRPr="003F1150">
        <w:rPr>
          <w:rFonts w:eastAsia="Book Antiqua"/>
          <w:spacing w:val="-1"/>
          <w:szCs w:val="22"/>
        </w:rPr>
        <w:t>t</w:t>
      </w:r>
      <w:r w:rsidRPr="003F1150">
        <w:rPr>
          <w:rFonts w:eastAsia="Book Antiqua"/>
          <w:szCs w:val="22"/>
        </w:rPr>
        <w:t>here</w:t>
      </w:r>
      <w:r w:rsidRPr="003F1150">
        <w:rPr>
          <w:rFonts w:eastAsia="Book Antiqua"/>
          <w:spacing w:val="1"/>
          <w:szCs w:val="22"/>
        </w:rPr>
        <w:t xml:space="preserve"> </w:t>
      </w:r>
      <w:r w:rsidRPr="003F1150">
        <w:rPr>
          <w:rFonts w:eastAsia="Book Antiqua"/>
          <w:szCs w:val="22"/>
        </w:rPr>
        <w:t>is</w:t>
      </w:r>
      <w:r w:rsidRPr="003F1150">
        <w:rPr>
          <w:rFonts w:eastAsia="Book Antiqua"/>
          <w:spacing w:val="1"/>
          <w:szCs w:val="22"/>
        </w:rPr>
        <w:t xml:space="preserve"> </w:t>
      </w:r>
      <w:r w:rsidRPr="003F1150">
        <w:rPr>
          <w:rFonts w:eastAsia="Book Antiqua"/>
          <w:szCs w:val="22"/>
        </w:rPr>
        <w:t>an</w:t>
      </w:r>
      <w:r w:rsidRPr="003F1150">
        <w:rPr>
          <w:rFonts w:eastAsia="Book Antiqua"/>
          <w:spacing w:val="1"/>
          <w:szCs w:val="22"/>
        </w:rPr>
        <w:t xml:space="preserve"> </w:t>
      </w:r>
      <w:r w:rsidRPr="003F1150">
        <w:rPr>
          <w:rFonts w:eastAsia="Book Antiqua"/>
          <w:szCs w:val="22"/>
        </w:rPr>
        <w:t>applicable</w:t>
      </w:r>
      <w:r w:rsidRPr="003F1150">
        <w:rPr>
          <w:rFonts w:eastAsia="Book Antiqua"/>
          <w:spacing w:val="1"/>
          <w:szCs w:val="22"/>
        </w:rPr>
        <w:t xml:space="preserve"> </w:t>
      </w:r>
      <w:r w:rsidRPr="003F1150">
        <w:rPr>
          <w:rFonts w:eastAsia="Book Antiqua"/>
          <w:szCs w:val="22"/>
        </w:rPr>
        <w:t>s</w:t>
      </w:r>
      <w:r w:rsidRPr="003F1150">
        <w:rPr>
          <w:rFonts w:eastAsia="Book Antiqua"/>
          <w:spacing w:val="-1"/>
          <w:szCs w:val="22"/>
        </w:rPr>
        <w:t>t</w:t>
      </w:r>
      <w:r w:rsidRPr="003F1150">
        <w:rPr>
          <w:rFonts w:eastAsia="Book Antiqua"/>
          <w:szCs w:val="22"/>
        </w:rPr>
        <w:t>andard.</w:t>
      </w:r>
    </w:p>
    <w:p w14:paraId="1CFC015C" w14:textId="77777777" w:rsidR="0069403F" w:rsidRPr="003F1150" w:rsidRDefault="0069403F" w:rsidP="0069403F">
      <w:pPr>
        <w:pStyle w:val="ListParagraph"/>
        <w:widowControl w:val="0"/>
        <w:numPr>
          <w:ilvl w:val="2"/>
          <w:numId w:val="17"/>
        </w:numPr>
        <w:tabs>
          <w:tab w:val="left" w:pos="1220"/>
        </w:tabs>
        <w:spacing w:before="99" w:after="120"/>
        <w:ind w:right="160"/>
        <w:contextualSpacing w:val="0"/>
        <w:rPr>
          <w:rFonts w:eastAsia="Book Antiqua"/>
          <w:szCs w:val="22"/>
        </w:rPr>
      </w:pPr>
      <w:r w:rsidRPr="003F1150">
        <w:rPr>
          <w:rFonts w:eastAsia="Book Antiqua"/>
          <w:szCs w:val="22"/>
        </w:rPr>
        <w:t>The owner or oper</w:t>
      </w:r>
      <w:r w:rsidRPr="003F1150">
        <w:rPr>
          <w:rFonts w:eastAsia="Book Antiqua"/>
          <w:spacing w:val="1"/>
          <w:szCs w:val="22"/>
        </w:rPr>
        <w:t>a</w:t>
      </w:r>
      <w:r w:rsidRPr="003F1150">
        <w:rPr>
          <w:rFonts w:eastAsia="Book Antiqua"/>
          <w:spacing w:val="-1"/>
          <w:szCs w:val="22"/>
        </w:rPr>
        <w:t>t</w:t>
      </w:r>
      <w:r w:rsidRPr="003F1150">
        <w:rPr>
          <w:rFonts w:eastAsia="Book Antiqua"/>
          <w:szCs w:val="22"/>
        </w:rPr>
        <w:t>or sh</w:t>
      </w:r>
      <w:r w:rsidRPr="003F1150">
        <w:rPr>
          <w:rFonts w:eastAsia="Book Antiqua"/>
          <w:spacing w:val="1"/>
          <w:szCs w:val="22"/>
        </w:rPr>
        <w:t>a</w:t>
      </w:r>
      <w:r w:rsidRPr="003F1150">
        <w:rPr>
          <w:rFonts w:eastAsia="Book Antiqua"/>
          <w:szCs w:val="22"/>
        </w:rPr>
        <w:t>ll</w:t>
      </w:r>
      <w:r w:rsidRPr="003F1150">
        <w:rPr>
          <w:rFonts w:eastAsia="Book Antiqua"/>
          <w:spacing w:val="1"/>
          <w:szCs w:val="22"/>
        </w:rPr>
        <w:t xml:space="preserve"> </w:t>
      </w:r>
      <w:r w:rsidRPr="003F1150">
        <w:rPr>
          <w:rFonts w:eastAsia="Book Antiqua"/>
          <w:szCs w:val="22"/>
        </w:rPr>
        <w:t>notify the Dep</w:t>
      </w:r>
      <w:r w:rsidRPr="003F1150">
        <w:rPr>
          <w:rFonts w:eastAsia="Book Antiqua"/>
          <w:spacing w:val="1"/>
          <w:szCs w:val="22"/>
        </w:rPr>
        <w:t>a</w:t>
      </w:r>
      <w:r w:rsidRPr="003F1150">
        <w:rPr>
          <w:rFonts w:eastAsia="Book Antiqua"/>
          <w:szCs w:val="22"/>
        </w:rPr>
        <w:t xml:space="preserve">rtment, </w:t>
      </w:r>
      <w:r w:rsidRPr="003F1150">
        <w:rPr>
          <w:rFonts w:eastAsia="Book Antiqua"/>
          <w:spacing w:val="1"/>
          <w:szCs w:val="22"/>
        </w:rPr>
        <w:t>a</w:t>
      </w:r>
      <w:r w:rsidRPr="003F1150">
        <w:rPr>
          <w:rFonts w:eastAsia="Book Antiqua"/>
          <w:szCs w:val="22"/>
        </w:rPr>
        <w:t>t le</w:t>
      </w:r>
      <w:r w:rsidRPr="003F1150">
        <w:rPr>
          <w:rFonts w:eastAsia="Book Antiqua"/>
          <w:spacing w:val="1"/>
          <w:szCs w:val="22"/>
        </w:rPr>
        <w:t>a</w:t>
      </w:r>
      <w:r w:rsidRPr="003F1150">
        <w:rPr>
          <w:rFonts w:eastAsia="Book Antiqua"/>
          <w:szCs w:val="22"/>
        </w:rPr>
        <w:t xml:space="preserve">st </w:t>
      </w:r>
      <w:r w:rsidRPr="003F1150">
        <w:rPr>
          <w:rFonts w:eastAsia="Book Antiqua"/>
          <w:spacing w:val="1"/>
          <w:szCs w:val="22"/>
        </w:rPr>
        <w:t>1</w:t>
      </w:r>
      <w:r w:rsidRPr="003F1150">
        <w:rPr>
          <w:rFonts w:eastAsia="Book Antiqua"/>
          <w:szCs w:val="22"/>
        </w:rPr>
        <w:t>5</w:t>
      </w:r>
      <w:r w:rsidRPr="003F1150">
        <w:rPr>
          <w:rFonts w:eastAsia="Book Antiqua"/>
          <w:spacing w:val="1"/>
          <w:szCs w:val="22"/>
        </w:rPr>
        <w:t xml:space="preserve"> </w:t>
      </w:r>
      <w:r w:rsidRPr="003F1150">
        <w:rPr>
          <w:rFonts w:eastAsia="Book Antiqua"/>
          <w:szCs w:val="22"/>
        </w:rPr>
        <w:t>d</w:t>
      </w:r>
      <w:r w:rsidRPr="003F1150">
        <w:rPr>
          <w:rFonts w:eastAsia="Book Antiqua"/>
          <w:spacing w:val="1"/>
          <w:szCs w:val="22"/>
        </w:rPr>
        <w:t>a</w:t>
      </w:r>
      <w:r w:rsidRPr="003F1150">
        <w:rPr>
          <w:rFonts w:eastAsia="Book Antiqua"/>
          <w:szCs w:val="22"/>
        </w:rPr>
        <w:t>ys prior to the d</w:t>
      </w:r>
      <w:r w:rsidRPr="003F1150">
        <w:rPr>
          <w:rFonts w:eastAsia="Book Antiqua"/>
          <w:spacing w:val="1"/>
          <w:szCs w:val="22"/>
        </w:rPr>
        <w:t>a</w:t>
      </w:r>
      <w:r w:rsidRPr="003F1150">
        <w:rPr>
          <w:rFonts w:eastAsia="Book Antiqua"/>
          <w:szCs w:val="22"/>
        </w:rPr>
        <w:t>te on which e</w:t>
      </w:r>
      <w:r w:rsidRPr="003F1150">
        <w:rPr>
          <w:rFonts w:eastAsia="Book Antiqua"/>
          <w:spacing w:val="1"/>
          <w:szCs w:val="22"/>
        </w:rPr>
        <w:t>a</w:t>
      </w:r>
      <w:r w:rsidRPr="003F1150">
        <w:rPr>
          <w:rFonts w:eastAsia="Book Antiqua"/>
          <w:szCs w:val="22"/>
        </w:rPr>
        <w:t>ch form</w:t>
      </w:r>
      <w:r w:rsidRPr="003F1150">
        <w:rPr>
          <w:rFonts w:eastAsia="Book Antiqua"/>
          <w:spacing w:val="1"/>
          <w:szCs w:val="22"/>
        </w:rPr>
        <w:t>a</w:t>
      </w:r>
      <w:r w:rsidRPr="003F1150">
        <w:rPr>
          <w:rFonts w:eastAsia="Book Antiqua"/>
          <w:szCs w:val="22"/>
        </w:rPr>
        <w:t>l</w:t>
      </w:r>
      <w:r w:rsidRPr="003F1150">
        <w:rPr>
          <w:rFonts w:eastAsia="Book Antiqua"/>
          <w:spacing w:val="1"/>
          <w:szCs w:val="22"/>
        </w:rPr>
        <w:t xml:space="preserve"> </w:t>
      </w:r>
      <w:r w:rsidRPr="003F1150">
        <w:rPr>
          <w:rFonts w:eastAsia="Book Antiqua"/>
          <w:szCs w:val="22"/>
        </w:rPr>
        <w:t>comp</w:t>
      </w:r>
      <w:r w:rsidRPr="003F1150">
        <w:rPr>
          <w:rFonts w:eastAsia="Book Antiqua"/>
          <w:spacing w:val="1"/>
          <w:szCs w:val="22"/>
        </w:rPr>
        <w:t>l</w:t>
      </w:r>
      <w:r w:rsidRPr="003F1150">
        <w:rPr>
          <w:rFonts w:eastAsia="Book Antiqua"/>
          <w:szCs w:val="22"/>
        </w:rPr>
        <w:t>i</w:t>
      </w:r>
      <w:r w:rsidRPr="003F1150">
        <w:rPr>
          <w:rFonts w:eastAsia="Book Antiqua"/>
          <w:spacing w:val="1"/>
          <w:szCs w:val="22"/>
        </w:rPr>
        <w:t>a</w:t>
      </w:r>
      <w:r w:rsidRPr="003F1150">
        <w:rPr>
          <w:rFonts w:eastAsia="Book Antiqua"/>
          <w:szCs w:val="22"/>
        </w:rPr>
        <w:t>nce test is</w:t>
      </w:r>
      <w:r w:rsidRPr="003F1150">
        <w:rPr>
          <w:rFonts w:eastAsia="Book Antiqua"/>
          <w:spacing w:val="1"/>
          <w:szCs w:val="22"/>
        </w:rPr>
        <w:t xml:space="preserve"> </w:t>
      </w:r>
      <w:r w:rsidRPr="003F1150">
        <w:rPr>
          <w:rFonts w:eastAsia="Book Antiqua"/>
          <w:szCs w:val="22"/>
        </w:rPr>
        <w:t>to begin, of</w:t>
      </w:r>
      <w:r w:rsidRPr="003F1150">
        <w:rPr>
          <w:rFonts w:eastAsia="Book Antiqua"/>
          <w:spacing w:val="1"/>
          <w:szCs w:val="22"/>
        </w:rPr>
        <w:t xml:space="preserve"> </w:t>
      </w:r>
      <w:r w:rsidRPr="003F1150">
        <w:rPr>
          <w:rFonts w:eastAsia="Book Antiqua"/>
          <w:szCs w:val="22"/>
        </w:rPr>
        <w:t>the d</w:t>
      </w:r>
      <w:r w:rsidRPr="003F1150">
        <w:rPr>
          <w:rFonts w:eastAsia="Book Antiqua"/>
          <w:spacing w:val="1"/>
          <w:szCs w:val="22"/>
        </w:rPr>
        <w:t>a</w:t>
      </w:r>
      <w:r w:rsidRPr="003F1150">
        <w:rPr>
          <w:rFonts w:eastAsia="Book Antiqua"/>
          <w:szCs w:val="22"/>
        </w:rPr>
        <w:t xml:space="preserve">te, time, </w:t>
      </w:r>
      <w:r w:rsidRPr="003F1150">
        <w:rPr>
          <w:rFonts w:eastAsia="Book Antiqua"/>
          <w:spacing w:val="1"/>
          <w:szCs w:val="22"/>
        </w:rPr>
        <w:t>a</w:t>
      </w:r>
      <w:r w:rsidRPr="003F1150">
        <w:rPr>
          <w:rFonts w:eastAsia="Book Antiqua"/>
          <w:szCs w:val="22"/>
        </w:rPr>
        <w:t>nd pl</w:t>
      </w:r>
      <w:r w:rsidRPr="003F1150">
        <w:rPr>
          <w:rFonts w:eastAsia="Book Antiqua"/>
          <w:spacing w:val="1"/>
          <w:szCs w:val="22"/>
        </w:rPr>
        <w:t>a</w:t>
      </w:r>
      <w:r w:rsidRPr="003F1150">
        <w:rPr>
          <w:rFonts w:eastAsia="Book Antiqua"/>
          <w:szCs w:val="22"/>
        </w:rPr>
        <w:t>ce of</w:t>
      </w:r>
      <w:r w:rsidRPr="003F1150">
        <w:rPr>
          <w:rFonts w:eastAsia="Book Antiqua"/>
          <w:spacing w:val="1"/>
          <w:szCs w:val="22"/>
        </w:rPr>
        <w:t xml:space="preserve"> </w:t>
      </w:r>
      <w:r w:rsidRPr="003F1150">
        <w:rPr>
          <w:rFonts w:eastAsia="Book Antiqua"/>
          <w:szCs w:val="22"/>
        </w:rPr>
        <w:t>e</w:t>
      </w:r>
      <w:r w:rsidRPr="003F1150">
        <w:rPr>
          <w:rFonts w:eastAsia="Book Antiqua"/>
          <w:spacing w:val="1"/>
          <w:szCs w:val="22"/>
        </w:rPr>
        <w:t>a</w:t>
      </w:r>
      <w:r w:rsidRPr="003F1150">
        <w:rPr>
          <w:rFonts w:eastAsia="Book Antiqua"/>
          <w:szCs w:val="22"/>
        </w:rPr>
        <w:t xml:space="preserve">ch such test, </w:t>
      </w:r>
      <w:r w:rsidRPr="003F1150">
        <w:rPr>
          <w:rFonts w:eastAsia="Book Antiqua"/>
          <w:spacing w:val="1"/>
          <w:szCs w:val="22"/>
        </w:rPr>
        <w:t>a</w:t>
      </w:r>
      <w:r w:rsidRPr="003F1150">
        <w:rPr>
          <w:rFonts w:eastAsia="Book Antiqua"/>
          <w:szCs w:val="22"/>
        </w:rPr>
        <w:t>nd the test cont</w:t>
      </w:r>
      <w:r w:rsidRPr="003F1150">
        <w:rPr>
          <w:rFonts w:eastAsia="Book Antiqua"/>
          <w:spacing w:val="1"/>
          <w:szCs w:val="22"/>
        </w:rPr>
        <w:t>a</w:t>
      </w:r>
      <w:r w:rsidRPr="003F1150">
        <w:rPr>
          <w:rFonts w:eastAsia="Book Antiqua"/>
          <w:szCs w:val="22"/>
        </w:rPr>
        <w:t>ct person who will be responsible for coordina</w:t>
      </w:r>
      <w:r w:rsidRPr="003F1150">
        <w:rPr>
          <w:rFonts w:eastAsia="Book Antiqua"/>
          <w:spacing w:val="-1"/>
          <w:szCs w:val="22"/>
        </w:rPr>
        <w:t>t</w:t>
      </w:r>
      <w:r w:rsidRPr="003F1150">
        <w:rPr>
          <w:rFonts w:eastAsia="Book Antiqua"/>
          <w:szCs w:val="22"/>
        </w:rPr>
        <w:t xml:space="preserve">ing and having such </w:t>
      </w:r>
      <w:r w:rsidRPr="003F1150">
        <w:rPr>
          <w:rFonts w:eastAsia="Book Antiqua"/>
          <w:spacing w:val="-1"/>
          <w:szCs w:val="22"/>
        </w:rPr>
        <w:t>t</w:t>
      </w:r>
      <w:r w:rsidRPr="003F1150">
        <w:rPr>
          <w:rFonts w:eastAsia="Book Antiqua"/>
          <w:szCs w:val="22"/>
        </w:rPr>
        <w:t>est conduc</w:t>
      </w:r>
      <w:r w:rsidRPr="003F1150">
        <w:rPr>
          <w:rFonts w:eastAsia="Book Antiqua"/>
          <w:spacing w:val="-1"/>
          <w:szCs w:val="22"/>
        </w:rPr>
        <w:t>t</w:t>
      </w:r>
      <w:r w:rsidRPr="003F1150">
        <w:rPr>
          <w:rFonts w:eastAsia="Book Antiqua"/>
          <w:szCs w:val="22"/>
        </w:rPr>
        <w:t xml:space="preserve">ed for </w:t>
      </w:r>
      <w:r w:rsidRPr="003F1150">
        <w:rPr>
          <w:rFonts w:eastAsia="Book Antiqua"/>
          <w:spacing w:val="-1"/>
          <w:szCs w:val="22"/>
        </w:rPr>
        <w:t>t</w:t>
      </w:r>
      <w:r w:rsidRPr="003F1150">
        <w:rPr>
          <w:rFonts w:eastAsia="Book Antiqua"/>
          <w:szCs w:val="22"/>
        </w:rPr>
        <w:t>he owner or operator.</w:t>
      </w:r>
    </w:p>
    <w:p w14:paraId="1CFC015D" w14:textId="77777777" w:rsidR="0069403F" w:rsidRPr="003F1150" w:rsidRDefault="0069403F" w:rsidP="0069403F">
      <w:pPr>
        <w:pStyle w:val="ListParagraph"/>
        <w:widowControl w:val="0"/>
        <w:numPr>
          <w:ilvl w:val="1"/>
          <w:numId w:val="17"/>
        </w:numPr>
        <w:spacing w:before="99" w:after="120"/>
        <w:ind w:right="150"/>
        <w:contextualSpacing w:val="0"/>
        <w:rPr>
          <w:rFonts w:eastAsia="Book Antiqua"/>
          <w:szCs w:val="22"/>
        </w:rPr>
      </w:pPr>
      <w:r w:rsidRPr="003F1150">
        <w:rPr>
          <w:rFonts w:eastAsia="Book Antiqua"/>
          <w:i/>
          <w:szCs w:val="22"/>
        </w:rPr>
        <w:t>Special Com</w:t>
      </w:r>
      <w:r w:rsidRPr="003F1150">
        <w:rPr>
          <w:rFonts w:eastAsia="Book Antiqua"/>
          <w:i/>
          <w:spacing w:val="1"/>
          <w:szCs w:val="22"/>
        </w:rPr>
        <w:t>p</w:t>
      </w:r>
      <w:r w:rsidRPr="003F1150">
        <w:rPr>
          <w:rFonts w:eastAsia="Book Antiqua"/>
          <w:i/>
          <w:szCs w:val="22"/>
        </w:rPr>
        <w:t>liance Tests</w:t>
      </w:r>
      <w:r w:rsidRPr="003F1150">
        <w:rPr>
          <w:rFonts w:eastAsia="Book Antiqua"/>
          <w:szCs w:val="22"/>
        </w:rPr>
        <w:t xml:space="preserve">. </w:t>
      </w:r>
      <w:r w:rsidRPr="003F1150">
        <w:rPr>
          <w:rFonts w:eastAsia="Book Antiqua"/>
          <w:spacing w:val="1"/>
          <w:szCs w:val="22"/>
        </w:rPr>
        <w:t xml:space="preserve"> </w:t>
      </w:r>
      <w:r w:rsidRPr="003F1150">
        <w:rPr>
          <w:rFonts w:eastAsia="Book Antiqua"/>
          <w:szCs w:val="22"/>
        </w:rPr>
        <w:t>When the Department, after inves</w:t>
      </w:r>
      <w:r w:rsidRPr="003F1150">
        <w:rPr>
          <w:rFonts w:eastAsia="Book Antiqua"/>
          <w:spacing w:val="-2"/>
          <w:szCs w:val="22"/>
        </w:rPr>
        <w:t>t</w:t>
      </w:r>
      <w:r w:rsidRPr="003F1150">
        <w:rPr>
          <w:rFonts w:eastAsia="Book Antiqua"/>
          <w:szCs w:val="22"/>
        </w:rPr>
        <w:t>igation, has</w:t>
      </w:r>
      <w:r w:rsidRPr="003F1150">
        <w:rPr>
          <w:rFonts w:eastAsia="Book Antiqua"/>
          <w:spacing w:val="1"/>
          <w:szCs w:val="22"/>
        </w:rPr>
        <w:t xml:space="preserve"> </w:t>
      </w:r>
      <w:r w:rsidRPr="003F1150">
        <w:rPr>
          <w:rFonts w:eastAsia="Book Antiqua"/>
          <w:szCs w:val="22"/>
        </w:rPr>
        <w:t>good</w:t>
      </w:r>
      <w:r w:rsidRPr="003F1150">
        <w:rPr>
          <w:rFonts w:eastAsia="Book Antiqua"/>
          <w:spacing w:val="1"/>
          <w:szCs w:val="22"/>
        </w:rPr>
        <w:t xml:space="preserve"> </w:t>
      </w:r>
      <w:r w:rsidRPr="003F1150">
        <w:rPr>
          <w:rFonts w:eastAsia="Book Antiqua"/>
          <w:szCs w:val="22"/>
        </w:rPr>
        <w:t>reason</w:t>
      </w:r>
      <w:r w:rsidRPr="003F1150">
        <w:rPr>
          <w:rFonts w:eastAsia="Book Antiqua"/>
          <w:spacing w:val="1"/>
          <w:szCs w:val="22"/>
        </w:rPr>
        <w:t xml:space="preserve"> </w:t>
      </w:r>
      <w:r w:rsidRPr="003F1150">
        <w:rPr>
          <w:rFonts w:eastAsia="Book Antiqua"/>
          <w:szCs w:val="22"/>
        </w:rPr>
        <w:t>(such</w:t>
      </w:r>
      <w:r w:rsidRPr="003F1150">
        <w:rPr>
          <w:rFonts w:eastAsia="Book Antiqua"/>
          <w:spacing w:val="1"/>
          <w:szCs w:val="22"/>
        </w:rPr>
        <w:t xml:space="preserve"> </w:t>
      </w:r>
      <w:r w:rsidRPr="003F1150">
        <w:rPr>
          <w:rFonts w:eastAsia="Book Antiqua"/>
          <w:szCs w:val="22"/>
        </w:rPr>
        <w:t>as complaints,</w:t>
      </w:r>
      <w:r w:rsidRPr="003F1150">
        <w:rPr>
          <w:rFonts w:eastAsia="Book Antiqua"/>
          <w:spacing w:val="1"/>
          <w:szCs w:val="22"/>
        </w:rPr>
        <w:t xml:space="preserve"> </w:t>
      </w:r>
      <w:r w:rsidRPr="003F1150">
        <w:rPr>
          <w:rFonts w:eastAsia="Book Antiqua"/>
          <w:szCs w:val="22"/>
        </w:rPr>
        <w:t>increased</w:t>
      </w:r>
      <w:r w:rsidRPr="003F1150">
        <w:rPr>
          <w:rFonts w:eastAsia="Book Antiqua"/>
          <w:spacing w:val="1"/>
          <w:szCs w:val="22"/>
        </w:rPr>
        <w:t xml:space="preserve"> </w:t>
      </w:r>
      <w:r w:rsidRPr="003F1150">
        <w:rPr>
          <w:rFonts w:eastAsia="Book Antiqua"/>
          <w:szCs w:val="22"/>
        </w:rPr>
        <w:t>visible emissions</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questiona</w:t>
      </w:r>
      <w:r w:rsidRPr="003F1150">
        <w:rPr>
          <w:rFonts w:eastAsia="Book Antiqua"/>
          <w:spacing w:val="-2"/>
          <w:szCs w:val="22"/>
        </w:rPr>
        <w:t>b</w:t>
      </w:r>
      <w:r w:rsidRPr="003F1150">
        <w:rPr>
          <w:rFonts w:eastAsia="Book Antiqua"/>
          <w:szCs w:val="22"/>
        </w:rPr>
        <w:t>le main</w:t>
      </w:r>
      <w:r w:rsidRPr="003F1150">
        <w:rPr>
          <w:rFonts w:eastAsia="Book Antiqua"/>
          <w:spacing w:val="-1"/>
          <w:szCs w:val="22"/>
        </w:rPr>
        <w:t>t</w:t>
      </w:r>
      <w:r w:rsidRPr="003F1150">
        <w:rPr>
          <w:rFonts w:eastAsia="Book Antiqua"/>
          <w:szCs w:val="22"/>
        </w:rPr>
        <w:t>enance of con</w:t>
      </w:r>
      <w:r w:rsidRPr="003F1150">
        <w:rPr>
          <w:rFonts w:eastAsia="Book Antiqua"/>
          <w:spacing w:val="-1"/>
          <w:szCs w:val="22"/>
        </w:rPr>
        <w:t>t</w:t>
      </w:r>
      <w:r w:rsidRPr="003F1150">
        <w:rPr>
          <w:rFonts w:eastAsia="Book Antiqua"/>
          <w:szCs w:val="22"/>
        </w:rPr>
        <w:t>rol equipmen</w:t>
      </w:r>
      <w:r w:rsidRPr="003F1150">
        <w:rPr>
          <w:rFonts w:eastAsia="Book Antiqua"/>
          <w:spacing w:val="-1"/>
          <w:szCs w:val="22"/>
        </w:rPr>
        <w:t>t</w:t>
      </w:r>
      <w:r w:rsidRPr="003F1150">
        <w:rPr>
          <w:rFonts w:eastAsia="Book Antiqua"/>
          <w:szCs w:val="22"/>
        </w:rPr>
        <w:t>)</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 xml:space="preserve">o believe </w:t>
      </w:r>
      <w:r w:rsidRPr="003F1150">
        <w:rPr>
          <w:rFonts w:eastAsia="Book Antiqua"/>
          <w:spacing w:val="-1"/>
          <w:szCs w:val="22"/>
        </w:rPr>
        <w:t>t</w:t>
      </w:r>
      <w:r w:rsidRPr="003F1150">
        <w:rPr>
          <w:rFonts w:eastAsia="Book Antiqua"/>
          <w:szCs w:val="22"/>
        </w:rPr>
        <w:t>hat any</w:t>
      </w:r>
      <w:r w:rsidRPr="003F1150">
        <w:rPr>
          <w:rFonts w:eastAsia="Book Antiqua"/>
          <w:spacing w:val="1"/>
          <w:szCs w:val="22"/>
        </w:rPr>
        <w:t xml:space="preserve"> </w:t>
      </w:r>
      <w:r w:rsidRPr="003F1150">
        <w:rPr>
          <w:rFonts w:eastAsia="Book Antiqua"/>
          <w:szCs w:val="22"/>
        </w:rPr>
        <w:t>applicable</w:t>
      </w:r>
      <w:r w:rsidRPr="003F1150">
        <w:rPr>
          <w:rFonts w:eastAsia="Book Antiqua"/>
          <w:spacing w:val="1"/>
          <w:szCs w:val="22"/>
        </w:rPr>
        <w:t xml:space="preserve"> </w:t>
      </w:r>
      <w:r w:rsidRPr="003F1150">
        <w:rPr>
          <w:rFonts w:eastAsia="Book Antiqua"/>
          <w:szCs w:val="22"/>
        </w:rPr>
        <w:t>e</w:t>
      </w:r>
      <w:r w:rsidRPr="003F1150">
        <w:rPr>
          <w:rFonts w:eastAsia="Book Antiqua"/>
          <w:spacing w:val="-1"/>
          <w:szCs w:val="22"/>
        </w:rPr>
        <w:t>m</w:t>
      </w:r>
      <w:r w:rsidRPr="003F1150">
        <w:rPr>
          <w:rFonts w:eastAsia="Book Antiqua"/>
          <w:szCs w:val="22"/>
        </w:rPr>
        <w:t>ission</w:t>
      </w:r>
      <w:r w:rsidRPr="003F1150">
        <w:rPr>
          <w:rFonts w:eastAsia="Book Antiqua"/>
          <w:spacing w:val="1"/>
          <w:szCs w:val="22"/>
        </w:rPr>
        <w:t xml:space="preserve"> </w:t>
      </w:r>
      <w:r w:rsidRPr="003F1150">
        <w:rPr>
          <w:rFonts w:eastAsia="Book Antiqua"/>
          <w:szCs w:val="22"/>
        </w:rPr>
        <w:t>s</w:t>
      </w:r>
      <w:r w:rsidRPr="003F1150">
        <w:rPr>
          <w:rFonts w:eastAsia="Book Antiqua"/>
          <w:spacing w:val="-1"/>
          <w:szCs w:val="22"/>
        </w:rPr>
        <w:t>t</w:t>
      </w:r>
      <w:r w:rsidRPr="003F1150">
        <w:rPr>
          <w:rFonts w:eastAsia="Book Antiqua"/>
          <w:szCs w:val="22"/>
        </w:rPr>
        <w:t>andard</w:t>
      </w:r>
      <w:r w:rsidRPr="003F1150">
        <w:rPr>
          <w:rFonts w:eastAsia="Book Antiqua"/>
          <w:spacing w:val="1"/>
          <w:szCs w:val="22"/>
        </w:rPr>
        <w:t xml:space="preserve"> </w:t>
      </w:r>
      <w:r w:rsidRPr="003F1150">
        <w:rPr>
          <w:rFonts w:eastAsia="Book Antiqua"/>
          <w:szCs w:val="22"/>
        </w:rPr>
        <w:t>con</w:t>
      </w:r>
      <w:r w:rsidRPr="003F1150">
        <w:rPr>
          <w:rFonts w:eastAsia="Book Antiqua"/>
          <w:spacing w:val="-1"/>
          <w:szCs w:val="22"/>
        </w:rPr>
        <w:t>t</w:t>
      </w:r>
      <w:r w:rsidRPr="003F1150">
        <w:rPr>
          <w:rFonts w:eastAsia="Book Antiqua"/>
          <w:szCs w:val="22"/>
        </w:rPr>
        <w:t>ained</w:t>
      </w:r>
      <w:r w:rsidRPr="003F1150">
        <w:rPr>
          <w:rFonts w:eastAsia="Book Antiqua"/>
          <w:spacing w:val="1"/>
          <w:szCs w:val="22"/>
        </w:rPr>
        <w:t xml:space="preserve"> </w:t>
      </w:r>
      <w:r w:rsidRPr="003F1150">
        <w:rPr>
          <w:rFonts w:eastAsia="Book Antiqua"/>
          <w:szCs w:val="22"/>
        </w:rPr>
        <w:t>in</w:t>
      </w:r>
      <w:r w:rsidRPr="003F1150">
        <w:rPr>
          <w:rFonts w:eastAsia="Book Antiqua"/>
          <w:spacing w:val="1"/>
          <w:szCs w:val="22"/>
        </w:rPr>
        <w:t xml:space="preserve"> </w:t>
      </w:r>
      <w:r w:rsidRPr="003F1150">
        <w:rPr>
          <w:rFonts w:eastAsia="Book Antiqua"/>
          <w:szCs w:val="22"/>
        </w:rPr>
        <w:t>a Department rule or in a permit issued</w:t>
      </w:r>
      <w:r w:rsidRPr="003F1150">
        <w:rPr>
          <w:rFonts w:eastAsia="Book Antiqua"/>
          <w:spacing w:val="1"/>
          <w:szCs w:val="22"/>
        </w:rPr>
        <w:t xml:space="preserve"> </w:t>
      </w:r>
      <w:r w:rsidRPr="003F1150">
        <w:rPr>
          <w:rFonts w:eastAsia="Book Antiqua"/>
          <w:szCs w:val="22"/>
        </w:rPr>
        <w:t xml:space="preserve">pursuant to </w:t>
      </w:r>
      <w:r w:rsidRPr="003F1150">
        <w:rPr>
          <w:rFonts w:eastAsia="Book Antiqua"/>
          <w:spacing w:val="-1"/>
          <w:szCs w:val="22"/>
        </w:rPr>
        <w:t>t</w:t>
      </w:r>
      <w:r w:rsidRPr="003F1150">
        <w:rPr>
          <w:rFonts w:eastAsia="Book Antiqua"/>
          <w:szCs w:val="22"/>
        </w:rPr>
        <w:t>hose</w:t>
      </w:r>
      <w:r w:rsidRPr="003F1150">
        <w:rPr>
          <w:rFonts w:eastAsia="Book Antiqua"/>
          <w:spacing w:val="1"/>
          <w:szCs w:val="22"/>
        </w:rPr>
        <w:t xml:space="preserve"> </w:t>
      </w:r>
      <w:r w:rsidRPr="003F1150">
        <w:rPr>
          <w:rFonts w:eastAsia="Book Antiqua"/>
          <w:szCs w:val="22"/>
        </w:rPr>
        <w:t>rules</w:t>
      </w:r>
      <w:r w:rsidRPr="003F1150">
        <w:rPr>
          <w:rFonts w:eastAsia="Book Antiqua"/>
          <w:spacing w:val="1"/>
          <w:szCs w:val="22"/>
        </w:rPr>
        <w:t xml:space="preserve"> </w:t>
      </w:r>
      <w:r w:rsidRPr="003F1150">
        <w:rPr>
          <w:rFonts w:eastAsia="Book Antiqua"/>
          <w:szCs w:val="22"/>
        </w:rPr>
        <w:t>is</w:t>
      </w:r>
      <w:r w:rsidRPr="003F1150">
        <w:rPr>
          <w:rFonts w:eastAsia="Book Antiqua"/>
          <w:spacing w:val="1"/>
          <w:szCs w:val="22"/>
        </w:rPr>
        <w:t xml:space="preserve"> </w:t>
      </w:r>
      <w:r w:rsidRPr="003F1150">
        <w:rPr>
          <w:rFonts w:eastAsia="Book Antiqua"/>
          <w:szCs w:val="22"/>
        </w:rPr>
        <w:t>being viola</w:t>
      </w:r>
      <w:r w:rsidRPr="003F1150">
        <w:rPr>
          <w:rFonts w:eastAsia="Book Antiqua"/>
          <w:spacing w:val="-1"/>
          <w:szCs w:val="22"/>
        </w:rPr>
        <w:t>t</w:t>
      </w:r>
      <w:r w:rsidRPr="003F1150">
        <w:rPr>
          <w:rFonts w:eastAsia="Book Antiqua"/>
          <w:szCs w:val="22"/>
        </w:rPr>
        <w:t>ed,</w:t>
      </w:r>
      <w:r w:rsidRPr="003F1150">
        <w:rPr>
          <w:rFonts w:eastAsia="Book Antiqua"/>
          <w:spacing w:val="1"/>
          <w:szCs w:val="22"/>
        </w:rPr>
        <w:t xml:space="preserve"> </w:t>
      </w:r>
      <w:r w:rsidRPr="003F1150">
        <w:rPr>
          <w:rFonts w:eastAsia="Book Antiqua"/>
          <w:szCs w:val="22"/>
        </w:rPr>
        <w:t>it shall</w:t>
      </w:r>
      <w:r w:rsidRPr="003F1150">
        <w:rPr>
          <w:rFonts w:eastAsia="Book Antiqua"/>
          <w:spacing w:val="1"/>
          <w:szCs w:val="22"/>
        </w:rPr>
        <w:t xml:space="preserve"> </w:t>
      </w:r>
      <w:r w:rsidRPr="003F1150">
        <w:rPr>
          <w:rFonts w:eastAsia="Book Antiqua"/>
          <w:szCs w:val="22"/>
        </w:rPr>
        <w:t>require</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owner or operator of the emissions</w:t>
      </w:r>
      <w:r w:rsidRPr="003F1150">
        <w:rPr>
          <w:rFonts w:eastAsia="Book Antiqua"/>
          <w:spacing w:val="1"/>
          <w:szCs w:val="22"/>
        </w:rPr>
        <w:t xml:space="preserve"> </w:t>
      </w:r>
      <w:r w:rsidRPr="003F1150">
        <w:rPr>
          <w:rFonts w:eastAsia="Book Antiqua"/>
          <w:szCs w:val="22"/>
        </w:rPr>
        <w:t>unit to conduct comp</w:t>
      </w:r>
      <w:r w:rsidRPr="003F1150">
        <w:rPr>
          <w:rFonts w:eastAsia="Book Antiqua"/>
          <w:spacing w:val="1"/>
          <w:szCs w:val="22"/>
        </w:rPr>
        <w:t>l</w:t>
      </w:r>
      <w:r w:rsidRPr="003F1150">
        <w:rPr>
          <w:rFonts w:eastAsia="Book Antiqua"/>
          <w:szCs w:val="22"/>
        </w:rPr>
        <w:t>i</w:t>
      </w:r>
      <w:r w:rsidRPr="003F1150">
        <w:rPr>
          <w:rFonts w:eastAsia="Book Antiqua"/>
          <w:spacing w:val="1"/>
          <w:szCs w:val="22"/>
        </w:rPr>
        <w:t>a</w:t>
      </w:r>
      <w:r w:rsidRPr="003F1150">
        <w:rPr>
          <w:rFonts w:eastAsia="Book Antiqua"/>
          <w:szCs w:val="22"/>
        </w:rPr>
        <w:t>nce tests which identify the n</w:t>
      </w:r>
      <w:r w:rsidRPr="003F1150">
        <w:rPr>
          <w:rFonts w:eastAsia="Book Antiqua"/>
          <w:spacing w:val="1"/>
          <w:szCs w:val="22"/>
        </w:rPr>
        <w:t>a</w:t>
      </w:r>
      <w:r w:rsidRPr="003F1150">
        <w:rPr>
          <w:rFonts w:eastAsia="Book Antiqua"/>
          <w:szCs w:val="22"/>
        </w:rPr>
        <w:t xml:space="preserve">ture </w:t>
      </w:r>
      <w:r w:rsidRPr="003F1150">
        <w:rPr>
          <w:rFonts w:eastAsia="Book Antiqua"/>
          <w:spacing w:val="1"/>
          <w:szCs w:val="22"/>
        </w:rPr>
        <w:t>a</w:t>
      </w:r>
      <w:r w:rsidRPr="003F1150">
        <w:rPr>
          <w:rFonts w:eastAsia="Book Antiqua"/>
          <w:szCs w:val="22"/>
        </w:rPr>
        <w:t>nd qu</w:t>
      </w:r>
      <w:r w:rsidRPr="003F1150">
        <w:rPr>
          <w:rFonts w:eastAsia="Book Antiqua"/>
          <w:spacing w:val="1"/>
          <w:szCs w:val="22"/>
        </w:rPr>
        <w:t>a</w:t>
      </w:r>
      <w:r w:rsidRPr="003F1150">
        <w:rPr>
          <w:rFonts w:eastAsia="Book Antiqua"/>
          <w:szCs w:val="22"/>
        </w:rPr>
        <w:t>ntity of</w:t>
      </w:r>
      <w:r w:rsidRPr="003F1150">
        <w:rPr>
          <w:rFonts w:eastAsia="Book Antiqua"/>
          <w:spacing w:val="1"/>
          <w:szCs w:val="22"/>
        </w:rPr>
        <w:t xml:space="preserve"> </w:t>
      </w:r>
      <w:r w:rsidRPr="003F1150">
        <w:rPr>
          <w:rFonts w:eastAsia="Book Antiqua"/>
          <w:szCs w:val="22"/>
        </w:rPr>
        <w:t>pollut</w:t>
      </w:r>
      <w:r w:rsidRPr="003F1150">
        <w:rPr>
          <w:rFonts w:eastAsia="Book Antiqua"/>
          <w:spacing w:val="1"/>
          <w:szCs w:val="22"/>
        </w:rPr>
        <w:t>a</w:t>
      </w:r>
      <w:r w:rsidRPr="003F1150">
        <w:rPr>
          <w:rFonts w:eastAsia="Book Antiqua"/>
          <w:szCs w:val="22"/>
        </w:rPr>
        <w:t>nt em</w:t>
      </w:r>
      <w:r w:rsidRPr="003F1150">
        <w:rPr>
          <w:rFonts w:eastAsia="Book Antiqua"/>
          <w:spacing w:val="1"/>
          <w:szCs w:val="22"/>
        </w:rPr>
        <w:t>i</w:t>
      </w:r>
      <w:r w:rsidRPr="003F1150">
        <w:rPr>
          <w:rFonts w:eastAsia="Book Antiqua"/>
          <w:szCs w:val="22"/>
        </w:rPr>
        <w:t>ss</w:t>
      </w:r>
      <w:r w:rsidRPr="003F1150">
        <w:rPr>
          <w:rFonts w:eastAsia="Book Antiqua"/>
          <w:spacing w:val="1"/>
          <w:szCs w:val="22"/>
        </w:rPr>
        <w:t>i</w:t>
      </w:r>
      <w:r w:rsidRPr="003F1150">
        <w:rPr>
          <w:rFonts w:eastAsia="Book Antiqua"/>
          <w:szCs w:val="22"/>
        </w:rPr>
        <w:t>ons from the em</w:t>
      </w:r>
      <w:r w:rsidRPr="003F1150">
        <w:rPr>
          <w:rFonts w:eastAsia="Book Antiqua"/>
          <w:spacing w:val="1"/>
          <w:szCs w:val="22"/>
        </w:rPr>
        <w:t>i</w:t>
      </w:r>
      <w:r w:rsidRPr="003F1150">
        <w:rPr>
          <w:rFonts w:eastAsia="Book Antiqua"/>
          <w:szCs w:val="22"/>
        </w:rPr>
        <w:t>ss</w:t>
      </w:r>
      <w:r w:rsidRPr="003F1150">
        <w:rPr>
          <w:rFonts w:eastAsia="Book Antiqua"/>
          <w:spacing w:val="1"/>
          <w:szCs w:val="22"/>
        </w:rPr>
        <w:t>i</w:t>
      </w:r>
      <w:r w:rsidRPr="003F1150">
        <w:rPr>
          <w:rFonts w:eastAsia="Book Antiqua"/>
          <w:szCs w:val="22"/>
        </w:rPr>
        <w:t>ons unit and</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 xml:space="preserve">o </w:t>
      </w:r>
      <w:r w:rsidRPr="003F1150">
        <w:rPr>
          <w:rFonts w:eastAsia="Book Antiqua"/>
          <w:spacing w:val="-1"/>
          <w:szCs w:val="22"/>
        </w:rPr>
        <w:t>p</w:t>
      </w:r>
      <w:r w:rsidRPr="003F1150">
        <w:rPr>
          <w:rFonts w:eastAsia="Book Antiqua"/>
          <w:szCs w:val="22"/>
        </w:rPr>
        <w:t>rovide</w:t>
      </w:r>
      <w:r w:rsidRPr="003F1150">
        <w:rPr>
          <w:rFonts w:eastAsia="Book Antiqua"/>
          <w:spacing w:val="1"/>
          <w:szCs w:val="22"/>
        </w:rPr>
        <w:t xml:space="preserve"> </w:t>
      </w:r>
      <w:r w:rsidRPr="003F1150">
        <w:rPr>
          <w:rFonts w:eastAsia="Book Antiqua"/>
          <w:szCs w:val="22"/>
        </w:rPr>
        <w:t>a</w:t>
      </w:r>
      <w:r w:rsidRPr="003F1150">
        <w:rPr>
          <w:rFonts w:eastAsia="Book Antiqua"/>
          <w:spacing w:val="1"/>
          <w:szCs w:val="22"/>
        </w:rPr>
        <w:t xml:space="preserve"> </w:t>
      </w:r>
      <w:r w:rsidRPr="003F1150">
        <w:rPr>
          <w:rFonts w:eastAsia="Book Antiqua"/>
          <w:szCs w:val="22"/>
        </w:rPr>
        <w:t>re</w:t>
      </w:r>
      <w:r w:rsidRPr="003F1150">
        <w:rPr>
          <w:rFonts w:eastAsia="Book Antiqua"/>
          <w:spacing w:val="-1"/>
          <w:szCs w:val="22"/>
        </w:rPr>
        <w:t>p</w:t>
      </w:r>
      <w:r w:rsidRPr="003F1150">
        <w:rPr>
          <w:rFonts w:eastAsia="Book Antiqua"/>
          <w:szCs w:val="22"/>
        </w:rPr>
        <w:t>ort on</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resul</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of</w:t>
      </w:r>
      <w:r w:rsidRPr="003F1150">
        <w:rPr>
          <w:rFonts w:eastAsia="Book Antiqua"/>
          <w:spacing w:val="1"/>
          <w:szCs w:val="22"/>
        </w:rPr>
        <w:t xml:space="preserve"> </w:t>
      </w:r>
      <w:r w:rsidRPr="003F1150">
        <w:rPr>
          <w:rFonts w:eastAsia="Book Antiqua"/>
          <w:szCs w:val="22"/>
        </w:rPr>
        <w:t>said</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es</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 xml:space="preserve">o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De</w:t>
      </w:r>
      <w:r w:rsidRPr="003F1150">
        <w:rPr>
          <w:rFonts w:eastAsia="Book Antiqua"/>
          <w:spacing w:val="-1"/>
          <w:szCs w:val="22"/>
        </w:rPr>
        <w:t>p</w:t>
      </w:r>
      <w:r w:rsidRPr="003F1150">
        <w:rPr>
          <w:rFonts w:eastAsia="Book Antiqua"/>
          <w:spacing w:val="1"/>
          <w:szCs w:val="22"/>
        </w:rPr>
        <w:t>a</w:t>
      </w:r>
      <w:r w:rsidRPr="003F1150">
        <w:rPr>
          <w:rFonts w:eastAsia="Book Antiqua"/>
          <w:szCs w:val="22"/>
        </w:rPr>
        <w:t>r</w:t>
      </w:r>
      <w:r w:rsidRPr="003F1150">
        <w:rPr>
          <w:rFonts w:eastAsia="Book Antiqua"/>
          <w:spacing w:val="-1"/>
          <w:szCs w:val="22"/>
        </w:rPr>
        <w:t>tm</w:t>
      </w:r>
      <w:r w:rsidRPr="003F1150">
        <w:rPr>
          <w:rFonts w:eastAsia="Book Antiqua"/>
          <w:szCs w:val="22"/>
        </w:rPr>
        <w:t>en</w:t>
      </w:r>
      <w:r w:rsidRPr="003F1150">
        <w:rPr>
          <w:rFonts w:eastAsia="Book Antiqua"/>
          <w:spacing w:val="-1"/>
          <w:szCs w:val="22"/>
        </w:rPr>
        <w:t>t</w:t>
      </w:r>
      <w:r w:rsidRPr="003F1150">
        <w:rPr>
          <w:rFonts w:eastAsia="Book Antiqua"/>
          <w:szCs w:val="22"/>
        </w:rPr>
        <w:t>.[Rule</w:t>
      </w:r>
      <w:r w:rsidRPr="003F1150">
        <w:rPr>
          <w:rFonts w:eastAsia="Book Antiqua"/>
          <w:spacing w:val="1"/>
          <w:szCs w:val="22"/>
        </w:rPr>
        <w:t xml:space="preserve"> </w:t>
      </w:r>
      <w:r w:rsidRPr="003F1150">
        <w:rPr>
          <w:rFonts w:eastAsia="Book Antiqua"/>
          <w:szCs w:val="22"/>
        </w:rPr>
        <w:t>62-297.310(7),</w:t>
      </w:r>
      <w:r w:rsidRPr="003F1150">
        <w:rPr>
          <w:rFonts w:eastAsia="Book Antiqua"/>
          <w:spacing w:val="1"/>
          <w:szCs w:val="22"/>
        </w:rPr>
        <w:t xml:space="preserve"> </w:t>
      </w:r>
      <w:r w:rsidRPr="003F1150">
        <w:rPr>
          <w:rFonts w:eastAsia="Book Antiqua"/>
          <w:szCs w:val="22"/>
        </w:rPr>
        <w:t>F.A.</w:t>
      </w:r>
      <w:r w:rsidRPr="003F1150">
        <w:rPr>
          <w:rFonts w:eastAsia="Book Antiqua"/>
          <w:spacing w:val="-1"/>
          <w:szCs w:val="22"/>
        </w:rPr>
        <w:t>C</w:t>
      </w:r>
      <w:r w:rsidRPr="003F1150">
        <w:rPr>
          <w:rFonts w:eastAsia="Book Antiqua"/>
          <w:szCs w:val="22"/>
        </w:rPr>
        <w:t>.]</w:t>
      </w:r>
    </w:p>
    <w:p w14:paraId="1CFC015E" w14:textId="77777777" w:rsidR="0069403F" w:rsidRPr="003F1150" w:rsidRDefault="0069403F" w:rsidP="0069403F">
      <w:pPr>
        <w:spacing w:after="120"/>
        <w:ind w:right="-20"/>
        <w:rPr>
          <w:rFonts w:eastAsia="Book Antiqua"/>
          <w:szCs w:val="22"/>
        </w:rPr>
      </w:pPr>
      <w:r w:rsidRPr="003F1150">
        <w:rPr>
          <w:rFonts w:eastAsia="Book Antiqua"/>
          <w:b/>
          <w:bCs/>
          <w:szCs w:val="22"/>
        </w:rPr>
        <w:t>RECORDS AND REPORTS</w:t>
      </w:r>
    </w:p>
    <w:p w14:paraId="1CFC015F" w14:textId="6F1CE059" w:rsidR="0069403F" w:rsidRPr="003F1150" w:rsidRDefault="002350DC" w:rsidP="0069403F">
      <w:pPr>
        <w:pStyle w:val="ListParagraph"/>
        <w:widowControl w:val="0"/>
        <w:numPr>
          <w:ilvl w:val="0"/>
          <w:numId w:val="17"/>
        </w:numPr>
        <w:tabs>
          <w:tab w:val="left" w:pos="500"/>
        </w:tabs>
        <w:spacing w:before="99" w:after="120"/>
        <w:ind w:right="140"/>
        <w:contextualSpacing w:val="0"/>
        <w:rPr>
          <w:rFonts w:eastAsia="Book Antiqua"/>
          <w:szCs w:val="22"/>
        </w:rPr>
      </w:pPr>
      <w:r>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sidR="00D447DC">
        <w:rPr>
          <w:rFonts w:ascii="ZWAdobeF" w:eastAsia="Book Antiqua" w:hAnsi="ZWAdobeF" w:cs="ZWAdobeF"/>
          <w:color w:val="000000"/>
          <w:sz w:val="2"/>
          <w:szCs w:val="2"/>
          <w:u w:color="000000"/>
        </w:rPr>
        <w:t>U</w:t>
      </w:r>
      <w:r w:rsidR="0069403F" w:rsidRPr="003F1150">
        <w:rPr>
          <w:rFonts w:eastAsia="Book Antiqua"/>
          <w:szCs w:val="22"/>
          <w:u w:val="single" w:color="000000"/>
        </w:rPr>
        <w:t>Test Reports</w:t>
      </w:r>
      <w:r w:rsidR="00D447DC">
        <w:rPr>
          <w:rFonts w:ascii="ZWAdobeF" w:eastAsia="Book Antiqua" w:hAnsi="ZWAdobeF" w:cs="ZWAdobeF"/>
          <w:color w:val="000000"/>
          <w:sz w:val="2"/>
          <w:szCs w:val="2"/>
          <w:u w:color="000000"/>
        </w:rPr>
        <w:t>U</w:t>
      </w:r>
      <w:r w:rsidR="00F043B1">
        <w:rPr>
          <w:rFonts w:ascii="ZWAdobeF" w:eastAsia="Book Antiqua" w:hAnsi="ZWAdobeF" w:cs="ZWAdobeF"/>
          <w:color w:val="000000"/>
          <w:sz w:val="2"/>
          <w:szCs w:val="2"/>
          <w:u w:color="000000"/>
        </w:rPr>
        <w:t>U</w:t>
      </w:r>
      <w:r>
        <w:rPr>
          <w:rFonts w:ascii="ZWAdobeF" w:eastAsia="Book Antiqua" w:hAnsi="ZWAdobeF" w:cs="ZWAdobeF"/>
          <w:color w:val="000000"/>
          <w:sz w:val="2"/>
          <w:szCs w:val="2"/>
          <w:u w:color="000000"/>
        </w:rPr>
        <w:t>U</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The owner or operator of an</w:t>
      </w:r>
      <w:r w:rsidR="0069403F" w:rsidRPr="003F1150">
        <w:rPr>
          <w:rFonts w:eastAsia="Book Antiqua"/>
          <w:spacing w:val="-1"/>
          <w:szCs w:val="22"/>
        </w:rPr>
        <w:t xml:space="preserve"> </w:t>
      </w:r>
      <w:r w:rsidR="0069403F" w:rsidRPr="003F1150">
        <w:rPr>
          <w:rFonts w:eastAsia="Book Antiqua"/>
          <w:szCs w:val="22"/>
        </w:rPr>
        <w:t>emissions</w:t>
      </w:r>
      <w:r w:rsidR="0069403F" w:rsidRPr="003F1150">
        <w:rPr>
          <w:rFonts w:eastAsia="Book Antiqua"/>
          <w:spacing w:val="1"/>
          <w:szCs w:val="22"/>
        </w:rPr>
        <w:t xml:space="preserve"> </w:t>
      </w:r>
      <w:r w:rsidR="0069403F" w:rsidRPr="003F1150">
        <w:rPr>
          <w:rFonts w:eastAsia="Book Antiqua"/>
          <w:szCs w:val="22"/>
        </w:rPr>
        <w:t>unit for which a complian</w:t>
      </w:r>
      <w:r w:rsidR="0069403F" w:rsidRPr="003F1150">
        <w:rPr>
          <w:rFonts w:eastAsia="Book Antiqua"/>
          <w:spacing w:val="-1"/>
          <w:szCs w:val="22"/>
        </w:rPr>
        <w:t>c</w:t>
      </w:r>
      <w:r w:rsidR="0069403F" w:rsidRPr="003F1150">
        <w:rPr>
          <w:rFonts w:eastAsia="Book Antiqua"/>
          <w:szCs w:val="22"/>
        </w:rPr>
        <w:t>e</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est is</w:t>
      </w:r>
      <w:r w:rsidR="0069403F" w:rsidRPr="003F1150">
        <w:rPr>
          <w:rFonts w:eastAsia="Book Antiqua"/>
          <w:spacing w:val="1"/>
          <w:szCs w:val="22"/>
        </w:rPr>
        <w:t xml:space="preserve"> </w:t>
      </w:r>
      <w:r w:rsidR="0069403F" w:rsidRPr="003F1150">
        <w:rPr>
          <w:rFonts w:eastAsia="Book Antiqua"/>
          <w:szCs w:val="22"/>
        </w:rPr>
        <w:t>required</w:t>
      </w:r>
      <w:r w:rsidR="0069403F" w:rsidRPr="003F1150">
        <w:rPr>
          <w:rFonts w:eastAsia="Book Antiqua"/>
          <w:spacing w:val="1"/>
          <w:szCs w:val="22"/>
        </w:rPr>
        <w:t xml:space="preserve"> </w:t>
      </w:r>
      <w:r w:rsidR="0069403F" w:rsidRPr="003F1150">
        <w:rPr>
          <w:rFonts w:eastAsia="Book Antiqua"/>
          <w:szCs w:val="22"/>
        </w:rPr>
        <w:t>shall</w:t>
      </w:r>
      <w:r w:rsidR="0069403F" w:rsidRPr="003F1150">
        <w:rPr>
          <w:rFonts w:eastAsia="Book Antiqua"/>
          <w:spacing w:val="1"/>
          <w:szCs w:val="22"/>
        </w:rPr>
        <w:t xml:space="preserve"> </w:t>
      </w:r>
      <w:r w:rsidR="0069403F" w:rsidRPr="003F1150">
        <w:rPr>
          <w:rFonts w:eastAsia="Book Antiqua"/>
          <w:szCs w:val="22"/>
        </w:rPr>
        <w:t>file</w:t>
      </w:r>
      <w:r w:rsidR="0069403F" w:rsidRPr="003F1150">
        <w:rPr>
          <w:rFonts w:eastAsia="Book Antiqua"/>
          <w:spacing w:val="1"/>
          <w:szCs w:val="22"/>
        </w:rPr>
        <w:t xml:space="preserve"> </w:t>
      </w:r>
      <w:r w:rsidR="0069403F" w:rsidRPr="003F1150">
        <w:rPr>
          <w:rFonts w:eastAsia="Book Antiqua"/>
          <w:szCs w:val="22"/>
        </w:rPr>
        <w:t>a report with the Department on the results of each such</w:t>
      </w:r>
      <w:r w:rsidR="0069403F" w:rsidRPr="003F1150">
        <w:rPr>
          <w:rFonts w:eastAsia="Book Antiqua"/>
          <w:spacing w:val="-2"/>
          <w:szCs w:val="22"/>
        </w:rPr>
        <w:t xml:space="preserve"> </w:t>
      </w:r>
      <w:r w:rsidR="0069403F" w:rsidRPr="003F1150">
        <w:rPr>
          <w:rFonts w:eastAsia="Book Antiqua"/>
          <w:spacing w:val="-1"/>
          <w:szCs w:val="22"/>
        </w:rPr>
        <w:t>t</w:t>
      </w:r>
      <w:r w:rsidR="0069403F" w:rsidRPr="003F1150">
        <w:rPr>
          <w:rFonts w:eastAsia="Book Antiqua"/>
          <w:szCs w:val="22"/>
        </w:rPr>
        <w:t>es</w:t>
      </w:r>
      <w:r w:rsidR="0069403F" w:rsidRPr="003F1150">
        <w:rPr>
          <w:rFonts w:eastAsia="Book Antiqua"/>
          <w:spacing w:val="-1"/>
          <w:szCs w:val="22"/>
        </w:rPr>
        <w:t>t</w:t>
      </w:r>
      <w:r w:rsidR="0069403F" w:rsidRPr="003F1150">
        <w:rPr>
          <w:rFonts w:eastAsia="Book Antiqua"/>
          <w:szCs w:val="22"/>
        </w:rPr>
        <w:t xml:space="preserve">. </w:t>
      </w:r>
      <w:r w:rsidR="0069403F" w:rsidRPr="003F1150">
        <w:rPr>
          <w:rFonts w:eastAsia="Book Antiqua"/>
          <w:spacing w:val="1"/>
          <w:szCs w:val="22"/>
        </w:rPr>
        <w:t xml:space="preserve"> </w:t>
      </w:r>
      <w:r w:rsidR="0069403F" w:rsidRPr="003F1150">
        <w:rPr>
          <w:rFonts w:eastAsia="Book Antiqua"/>
          <w:szCs w:val="22"/>
        </w:rPr>
        <w:t>The</w:t>
      </w:r>
      <w:r w:rsidR="0069403F" w:rsidRPr="003F1150">
        <w:rPr>
          <w:rFonts w:eastAsia="Book Antiqua"/>
          <w:spacing w:val="1"/>
          <w:szCs w:val="22"/>
        </w:rPr>
        <w:t xml:space="preserve"> </w:t>
      </w:r>
      <w:r w:rsidR="0069403F" w:rsidRPr="003F1150">
        <w:rPr>
          <w:rFonts w:eastAsia="Book Antiqua"/>
          <w:szCs w:val="22"/>
        </w:rPr>
        <w:t>required</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est report shall</w:t>
      </w:r>
      <w:r w:rsidR="0069403F" w:rsidRPr="003F1150">
        <w:rPr>
          <w:rFonts w:eastAsia="Book Antiqua"/>
          <w:spacing w:val="1"/>
          <w:szCs w:val="22"/>
        </w:rPr>
        <w:t xml:space="preserve"> </w:t>
      </w:r>
      <w:r w:rsidR="0069403F" w:rsidRPr="003F1150">
        <w:rPr>
          <w:rFonts w:eastAsia="Book Antiqua"/>
          <w:szCs w:val="22"/>
        </w:rPr>
        <w:t>be filed</w:t>
      </w:r>
      <w:r w:rsidR="0069403F" w:rsidRPr="003F1150">
        <w:rPr>
          <w:rFonts w:eastAsia="Book Antiqua"/>
          <w:spacing w:val="1"/>
          <w:szCs w:val="22"/>
        </w:rPr>
        <w:t xml:space="preserve"> </w:t>
      </w:r>
      <w:r w:rsidR="0069403F" w:rsidRPr="003F1150">
        <w:rPr>
          <w:rFonts w:eastAsia="Book Antiqua"/>
          <w:szCs w:val="22"/>
        </w:rPr>
        <w:t>wi</w:t>
      </w:r>
      <w:r w:rsidR="0069403F" w:rsidRPr="003F1150">
        <w:rPr>
          <w:rFonts w:eastAsia="Book Antiqua"/>
          <w:spacing w:val="-1"/>
          <w:szCs w:val="22"/>
        </w:rPr>
        <w:t>t</w:t>
      </w:r>
      <w:r w:rsidR="0069403F" w:rsidRPr="003F1150">
        <w:rPr>
          <w:rFonts w:eastAsia="Book Antiqua"/>
          <w:szCs w:val="22"/>
        </w:rPr>
        <w:t xml:space="preserve">h </w:t>
      </w:r>
      <w:r w:rsidR="0069403F" w:rsidRPr="003F1150">
        <w:rPr>
          <w:rFonts w:eastAsia="Book Antiqua"/>
          <w:spacing w:val="-1"/>
          <w:szCs w:val="22"/>
        </w:rPr>
        <w:t>t</w:t>
      </w:r>
      <w:r w:rsidR="0069403F" w:rsidRPr="003F1150">
        <w:rPr>
          <w:rFonts w:eastAsia="Book Antiqua"/>
          <w:szCs w:val="22"/>
        </w:rPr>
        <w:t>he Dep</w:t>
      </w:r>
      <w:r w:rsidR="0069403F" w:rsidRPr="003F1150">
        <w:rPr>
          <w:rFonts w:eastAsia="Book Antiqua"/>
          <w:spacing w:val="1"/>
          <w:szCs w:val="22"/>
        </w:rPr>
        <w:t>a</w:t>
      </w:r>
      <w:r w:rsidR="0069403F" w:rsidRPr="003F1150">
        <w:rPr>
          <w:rFonts w:eastAsia="Book Antiqua"/>
          <w:szCs w:val="22"/>
        </w:rPr>
        <w:t xml:space="preserve">rtment </w:t>
      </w:r>
      <w:r w:rsidR="0069403F" w:rsidRPr="003F1150">
        <w:rPr>
          <w:rFonts w:eastAsia="Book Antiqua"/>
          <w:spacing w:val="1"/>
          <w:szCs w:val="22"/>
        </w:rPr>
        <w:t>a</w:t>
      </w:r>
      <w:r w:rsidR="0069403F" w:rsidRPr="003F1150">
        <w:rPr>
          <w:rFonts w:eastAsia="Book Antiqua"/>
          <w:szCs w:val="22"/>
        </w:rPr>
        <w:t>s</w:t>
      </w:r>
      <w:r w:rsidR="0069403F" w:rsidRPr="003F1150">
        <w:rPr>
          <w:rFonts w:eastAsia="Book Antiqua"/>
          <w:spacing w:val="1"/>
          <w:szCs w:val="22"/>
        </w:rPr>
        <w:t xml:space="preserve"> </w:t>
      </w:r>
      <w:r w:rsidR="0069403F" w:rsidRPr="003F1150">
        <w:rPr>
          <w:rFonts w:eastAsia="Book Antiqua"/>
          <w:szCs w:val="22"/>
        </w:rPr>
        <w:t xml:space="preserve">soon </w:t>
      </w:r>
      <w:r w:rsidR="0069403F" w:rsidRPr="003F1150">
        <w:rPr>
          <w:rFonts w:eastAsia="Book Antiqua"/>
          <w:spacing w:val="1"/>
          <w:szCs w:val="22"/>
        </w:rPr>
        <w:t>a</w:t>
      </w:r>
      <w:r w:rsidR="0069403F" w:rsidRPr="003F1150">
        <w:rPr>
          <w:rFonts w:eastAsia="Book Antiqua"/>
          <w:szCs w:val="22"/>
        </w:rPr>
        <w:t>s</w:t>
      </w:r>
      <w:r w:rsidR="0069403F" w:rsidRPr="003F1150">
        <w:rPr>
          <w:rFonts w:eastAsia="Book Antiqua"/>
          <w:spacing w:val="1"/>
          <w:szCs w:val="22"/>
        </w:rPr>
        <w:t xml:space="preserve"> </w:t>
      </w:r>
      <w:r w:rsidR="0069403F" w:rsidRPr="003F1150">
        <w:rPr>
          <w:rFonts w:eastAsia="Book Antiqua"/>
          <w:szCs w:val="22"/>
        </w:rPr>
        <w:t>practic</w:t>
      </w:r>
      <w:r w:rsidR="0069403F" w:rsidRPr="003F1150">
        <w:rPr>
          <w:rFonts w:eastAsia="Book Antiqua"/>
          <w:spacing w:val="1"/>
          <w:szCs w:val="22"/>
        </w:rPr>
        <w:t>a</w:t>
      </w:r>
      <w:r w:rsidR="0069403F" w:rsidRPr="003F1150">
        <w:rPr>
          <w:rFonts w:eastAsia="Book Antiqua"/>
          <w:szCs w:val="22"/>
        </w:rPr>
        <w:t>l</w:t>
      </w:r>
      <w:r w:rsidR="0069403F" w:rsidRPr="003F1150">
        <w:rPr>
          <w:rFonts w:eastAsia="Book Antiqua"/>
          <w:spacing w:val="1"/>
          <w:szCs w:val="22"/>
        </w:rPr>
        <w:t xml:space="preserve"> </w:t>
      </w:r>
      <w:r w:rsidR="0069403F" w:rsidRPr="003F1150">
        <w:rPr>
          <w:rFonts w:eastAsia="Book Antiqua"/>
          <w:szCs w:val="22"/>
        </w:rPr>
        <w:t>but no l</w:t>
      </w:r>
      <w:r w:rsidR="0069403F" w:rsidRPr="003F1150">
        <w:rPr>
          <w:rFonts w:eastAsia="Book Antiqua"/>
          <w:spacing w:val="1"/>
          <w:szCs w:val="22"/>
        </w:rPr>
        <w:t>a</w:t>
      </w:r>
      <w:r w:rsidR="0069403F" w:rsidRPr="003F1150">
        <w:rPr>
          <w:rFonts w:eastAsia="Book Antiqua"/>
          <w:szCs w:val="22"/>
        </w:rPr>
        <w:t xml:space="preserve">ter than </w:t>
      </w:r>
      <w:r w:rsidR="0069403F" w:rsidRPr="003F1150">
        <w:rPr>
          <w:rFonts w:eastAsia="Book Antiqua"/>
          <w:spacing w:val="1"/>
          <w:szCs w:val="22"/>
        </w:rPr>
        <w:t>4</w:t>
      </w:r>
      <w:r w:rsidR="0069403F" w:rsidRPr="003F1150">
        <w:rPr>
          <w:rFonts w:eastAsia="Book Antiqua"/>
          <w:szCs w:val="22"/>
        </w:rPr>
        <w:t>5</w:t>
      </w:r>
      <w:r w:rsidR="0069403F" w:rsidRPr="003F1150">
        <w:rPr>
          <w:rFonts w:eastAsia="Book Antiqua"/>
          <w:spacing w:val="1"/>
          <w:szCs w:val="22"/>
        </w:rPr>
        <w:t xml:space="preserve"> </w:t>
      </w:r>
      <w:r w:rsidR="0069403F" w:rsidRPr="003F1150">
        <w:rPr>
          <w:rFonts w:eastAsia="Book Antiqua"/>
          <w:szCs w:val="22"/>
        </w:rPr>
        <w:t>d</w:t>
      </w:r>
      <w:r w:rsidR="0069403F" w:rsidRPr="003F1150">
        <w:rPr>
          <w:rFonts w:eastAsia="Book Antiqua"/>
          <w:spacing w:val="1"/>
          <w:szCs w:val="22"/>
        </w:rPr>
        <w:t>a</w:t>
      </w:r>
      <w:r w:rsidR="0069403F" w:rsidRPr="003F1150">
        <w:rPr>
          <w:rFonts w:eastAsia="Book Antiqua"/>
          <w:szCs w:val="22"/>
        </w:rPr>
        <w:t xml:space="preserve">ys </w:t>
      </w:r>
      <w:r w:rsidR="0069403F" w:rsidRPr="003F1150">
        <w:rPr>
          <w:rFonts w:eastAsia="Book Antiqua"/>
          <w:spacing w:val="1"/>
          <w:szCs w:val="22"/>
        </w:rPr>
        <w:t>a</w:t>
      </w:r>
      <w:r w:rsidR="0069403F" w:rsidRPr="003F1150">
        <w:rPr>
          <w:rFonts w:eastAsia="Book Antiqua"/>
          <w:szCs w:val="22"/>
        </w:rPr>
        <w:t>fter the l</w:t>
      </w:r>
      <w:r w:rsidR="0069403F" w:rsidRPr="003F1150">
        <w:rPr>
          <w:rFonts w:eastAsia="Book Antiqua"/>
          <w:spacing w:val="1"/>
          <w:szCs w:val="22"/>
        </w:rPr>
        <w:t>a</w:t>
      </w:r>
      <w:r w:rsidR="0069403F" w:rsidRPr="003F1150">
        <w:rPr>
          <w:rFonts w:eastAsia="Book Antiqua"/>
          <w:szCs w:val="22"/>
        </w:rPr>
        <w:t>st s</w:t>
      </w:r>
      <w:r w:rsidR="0069403F" w:rsidRPr="003F1150">
        <w:rPr>
          <w:rFonts w:eastAsia="Book Antiqua"/>
          <w:spacing w:val="1"/>
          <w:szCs w:val="22"/>
        </w:rPr>
        <w:t>a</w:t>
      </w:r>
      <w:r w:rsidR="0069403F" w:rsidRPr="003F1150">
        <w:rPr>
          <w:rFonts w:eastAsia="Book Antiqua"/>
          <w:szCs w:val="22"/>
        </w:rPr>
        <w:t>mp</w:t>
      </w:r>
      <w:r w:rsidR="0069403F" w:rsidRPr="003F1150">
        <w:rPr>
          <w:rFonts w:eastAsia="Book Antiqua"/>
          <w:spacing w:val="1"/>
          <w:szCs w:val="22"/>
        </w:rPr>
        <w:t>l</w:t>
      </w:r>
      <w:r w:rsidR="0069403F" w:rsidRPr="003F1150">
        <w:rPr>
          <w:rFonts w:eastAsia="Book Antiqua"/>
          <w:szCs w:val="22"/>
        </w:rPr>
        <w:t>ing run of</w:t>
      </w:r>
      <w:r w:rsidR="0069403F" w:rsidRPr="003F1150">
        <w:rPr>
          <w:rFonts w:eastAsia="Book Antiqua"/>
          <w:spacing w:val="1"/>
          <w:szCs w:val="22"/>
        </w:rPr>
        <w:t xml:space="preserve"> </w:t>
      </w:r>
      <w:r w:rsidR="0069403F" w:rsidRPr="003F1150">
        <w:rPr>
          <w:rFonts w:eastAsia="Book Antiqua"/>
          <w:szCs w:val="22"/>
        </w:rPr>
        <w:t>e</w:t>
      </w:r>
      <w:r w:rsidR="0069403F" w:rsidRPr="003F1150">
        <w:rPr>
          <w:rFonts w:eastAsia="Book Antiqua"/>
          <w:spacing w:val="1"/>
          <w:szCs w:val="22"/>
        </w:rPr>
        <w:t>a</w:t>
      </w:r>
      <w:r w:rsidR="0069403F" w:rsidRPr="003F1150">
        <w:rPr>
          <w:rFonts w:eastAsia="Book Antiqua"/>
          <w:szCs w:val="22"/>
        </w:rPr>
        <w:t xml:space="preserve">ch test is completed. </w:t>
      </w:r>
      <w:r w:rsidR="0069403F" w:rsidRPr="003F1150">
        <w:rPr>
          <w:rFonts w:eastAsia="Book Antiqua"/>
          <w:spacing w:val="1"/>
          <w:szCs w:val="22"/>
        </w:rPr>
        <w:t xml:space="preserve"> </w:t>
      </w:r>
      <w:r w:rsidR="0069403F" w:rsidRPr="003F1150">
        <w:rPr>
          <w:rFonts w:eastAsia="Book Antiqua"/>
          <w:szCs w:val="22"/>
        </w:rPr>
        <w:t>The</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est report shall</w:t>
      </w:r>
      <w:r w:rsidR="0069403F" w:rsidRPr="003F1150">
        <w:rPr>
          <w:rFonts w:eastAsia="Book Antiqua"/>
          <w:spacing w:val="1"/>
          <w:szCs w:val="22"/>
        </w:rPr>
        <w:t xml:space="preserve"> </w:t>
      </w:r>
      <w:r w:rsidR="0069403F" w:rsidRPr="003F1150">
        <w:rPr>
          <w:rFonts w:eastAsia="Book Antiqua"/>
          <w:szCs w:val="22"/>
        </w:rPr>
        <w:t>provide</w:t>
      </w:r>
      <w:r w:rsidR="0069403F" w:rsidRPr="003F1150">
        <w:rPr>
          <w:rFonts w:eastAsia="Book Antiqua"/>
          <w:spacing w:val="1"/>
          <w:szCs w:val="22"/>
        </w:rPr>
        <w:t xml:space="preserve"> </w:t>
      </w:r>
      <w:r w:rsidR="0069403F" w:rsidRPr="003F1150">
        <w:rPr>
          <w:rFonts w:eastAsia="Book Antiqua"/>
          <w:szCs w:val="22"/>
        </w:rPr>
        <w:t>sufficie</w:t>
      </w:r>
      <w:r w:rsidR="0069403F" w:rsidRPr="003F1150">
        <w:rPr>
          <w:rFonts w:eastAsia="Book Antiqua"/>
          <w:spacing w:val="-2"/>
          <w:szCs w:val="22"/>
        </w:rPr>
        <w:t>n</w:t>
      </w:r>
      <w:r w:rsidR="0069403F" w:rsidRPr="003F1150">
        <w:rPr>
          <w:rFonts w:eastAsia="Book Antiqua"/>
          <w:szCs w:val="22"/>
        </w:rPr>
        <w:t>t det</w:t>
      </w:r>
      <w:r w:rsidR="0069403F" w:rsidRPr="003F1150">
        <w:rPr>
          <w:rFonts w:eastAsia="Book Antiqua"/>
          <w:spacing w:val="1"/>
          <w:szCs w:val="22"/>
        </w:rPr>
        <w:t>a</w:t>
      </w:r>
      <w:r w:rsidR="0069403F" w:rsidRPr="003F1150">
        <w:rPr>
          <w:rFonts w:eastAsia="Book Antiqua"/>
          <w:szCs w:val="22"/>
        </w:rPr>
        <w:t>il</w:t>
      </w:r>
      <w:r w:rsidR="0069403F" w:rsidRPr="003F1150">
        <w:rPr>
          <w:rFonts w:eastAsia="Book Antiqua"/>
          <w:spacing w:val="1"/>
          <w:szCs w:val="22"/>
        </w:rPr>
        <w:t xml:space="preserve"> </w:t>
      </w:r>
      <w:r w:rsidR="0069403F" w:rsidRPr="003F1150">
        <w:rPr>
          <w:rFonts w:eastAsia="Book Antiqua"/>
          <w:szCs w:val="22"/>
        </w:rPr>
        <w:t>on the em</w:t>
      </w:r>
      <w:r w:rsidR="0069403F" w:rsidRPr="003F1150">
        <w:rPr>
          <w:rFonts w:eastAsia="Book Antiqua"/>
          <w:spacing w:val="1"/>
          <w:szCs w:val="22"/>
        </w:rPr>
        <w:t>i</w:t>
      </w:r>
      <w:r w:rsidR="0069403F" w:rsidRPr="003F1150">
        <w:rPr>
          <w:rFonts w:eastAsia="Book Antiqua"/>
          <w:szCs w:val="22"/>
        </w:rPr>
        <w:t>ss</w:t>
      </w:r>
      <w:r w:rsidR="0069403F" w:rsidRPr="003F1150">
        <w:rPr>
          <w:rFonts w:eastAsia="Book Antiqua"/>
          <w:spacing w:val="1"/>
          <w:szCs w:val="22"/>
        </w:rPr>
        <w:t>i</w:t>
      </w:r>
      <w:r w:rsidR="0069403F" w:rsidRPr="003F1150">
        <w:rPr>
          <w:rFonts w:eastAsia="Book Antiqua"/>
          <w:szCs w:val="22"/>
        </w:rPr>
        <w:t xml:space="preserve">ons unit tested </w:t>
      </w:r>
      <w:r w:rsidR="0069403F" w:rsidRPr="003F1150">
        <w:rPr>
          <w:rFonts w:eastAsia="Book Antiqua"/>
          <w:spacing w:val="1"/>
          <w:szCs w:val="22"/>
        </w:rPr>
        <w:t>a</w:t>
      </w:r>
      <w:r w:rsidR="0069403F" w:rsidRPr="003F1150">
        <w:rPr>
          <w:rFonts w:eastAsia="Book Antiqua"/>
          <w:szCs w:val="22"/>
        </w:rPr>
        <w:t xml:space="preserve">nd the test procedures used to </w:t>
      </w:r>
      <w:r w:rsidR="0069403F" w:rsidRPr="003F1150">
        <w:rPr>
          <w:rFonts w:eastAsia="Book Antiqua"/>
          <w:spacing w:val="1"/>
          <w:szCs w:val="22"/>
        </w:rPr>
        <w:t>a</w:t>
      </w:r>
      <w:r w:rsidR="0069403F" w:rsidRPr="003F1150">
        <w:rPr>
          <w:rFonts w:eastAsia="Book Antiqua"/>
          <w:szCs w:val="22"/>
        </w:rPr>
        <w:t>llow the Dep</w:t>
      </w:r>
      <w:r w:rsidR="0069403F" w:rsidRPr="003F1150">
        <w:rPr>
          <w:rFonts w:eastAsia="Book Antiqua"/>
          <w:spacing w:val="1"/>
          <w:szCs w:val="22"/>
        </w:rPr>
        <w:t>a</w:t>
      </w:r>
      <w:r w:rsidR="0069403F" w:rsidRPr="003F1150">
        <w:rPr>
          <w:rFonts w:eastAsia="Book Antiqua"/>
          <w:szCs w:val="22"/>
        </w:rPr>
        <w:t>rtment to determ</w:t>
      </w:r>
      <w:r w:rsidR="0069403F" w:rsidRPr="003F1150">
        <w:rPr>
          <w:rFonts w:eastAsia="Book Antiqua"/>
          <w:spacing w:val="1"/>
          <w:szCs w:val="22"/>
        </w:rPr>
        <w:t>i</w:t>
      </w:r>
      <w:r w:rsidR="0069403F" w:rsidRPr="003F1150">
        <w:rPr>
          <w:rFonts w:eastAsia="Book Antiqua"/>
          <w:szCs w:val="22"/>
        </w:rPr>
        <w:t>ne if</w:t>
      </w:r>
      <w:r w:rsidR="0069403F" w:rsidRPr="003F1150">
        <w:rPr>
          <w:rFonts w:eastAsia="Book Antiqua"/>
          <w:spacing w:val="1"/>
          <w:szCs w:val="22"/>
        </w:rPr>
        <w:t xml:space="preserve"> </w:t>
      </w:r>
      <w:r w:rsidR="0069403F" w:rsidRPr="003F1150">
        <w:rPr>
          <w:rFonts w:eastAsia="Book Antiqua"/>
          <w:szCs w:val="22"/>
        </w:rPr>
        <w:t>the test w</w:t>
      </w:r>
      <w:r w:rsidR="0069403F" w:rsidRPr="003F1150">
        <w:rPr>
          <w:rFonts w:eastAsia="Book Antiqua"/>
          <w:spacing w:val="1"/>
          <w:szCs w:val="22"/>
        </w:rPr>
        <w:t>a</w:t>
      </w:r>
      <w:r w:rsidR="0069403F" w:rsidRPr="003F1150">
        <w:rPr>
          <w:rFonts w:eastAsia="Book Antiqua"/>
          <w:szCs w:val="22"/>
        </w:rPr>
        <w:t xml:space="preserve">s properly conducted </w:t>
      </w:r>
      <w:r w:rsidR="0069403F" w:rsidRPr="003F1150">
        <w:rPr>
          <w:rFonts w:eastAsia="Book Antiqua"/>
          <w:spacing w:val="1"/>
          <w:szCs w:val="22"/>
        </w:rPr>
        <w:t>a</w:t>
      </w:r>
      <w:r w:rsidR="0069403F" w:rsidRPr="003F1150">
        <w:rPr>
          <w:rFonts w:eastAsia="Book Antiqua"/>
          <w:szCs w:val="22"/>
        </w:rPr>
        <w:t xml:space="preserve">nd the test results properly computed. </w:t>
      </w:r>
      <w:r w:rsidR="0069403F" w:rsidRPr="003F1150">
        <w:rPr>
          <w:rFonts w:eastAsia="Book Antiqua"/>
          <w:spacing w:val="1"/>
          <w:szCs w:val="22"/>
        </w:rPr>
        <w:t xml:space="preserve"> </w:t>
      </w:r>
      <w:r w:rsidR="0069403F" w:rsidRPr="003F1150">
        <w:rPr>
          <w:rFonts w:eastAsia="Book Antiqua"/>
          <w:szCs w:val="22"/>
        </w:rPr>
        <w:t>As a</w:t>
      </w:r>
      <w:r w:rsidR="0069403F" w:rsidRPr="003F1150">
        <w:rPr>
          <w:rFonts w:eastAsia="Book Antiqua"/>
          <w:spacing w:val="1"/>
          <w:szCs w:val="22"/>
        </w:rPr>
        <w:t xml:space="preserve"> </w:t>
      </w:r>
      <w:r w:rsidR="0069403F" w:rsidRPr="003F1150">
        <w:rPr>
          <w:rFonts w:eastAsia="Book Antiqua"/>
          <w:szCs w:val="22"/>
        </w:rPr>
        <w:t>minimum, the test</w:t>
      </w:r>
      <w:r w:rsidR="0069403F" w:rsidRPr="003F1150">
        <w:rPr>
          <w:rFonts w:eastAsia="Book Antiqua"/>
          <w:spacing w:val="-2"/>
          <w:szCs w:val="22"/>
        </w:rPr>
        <w:t xml:space="preserve"> </w:t>
      </w:r>
      <w:r w:rsidR="0069403F" w:rsidRPr="003F1150">
        <w:rPr>
          <w:rFonts w:eastAsia="Book Antiqua"/>
          <w:szCs w:val="22"/>
        </w:rPr>
        <w:t>report shall</w:t>
      </w:r>
      <w:r w:rsidR="0069403F" w:rsidRPr="003F1150">
        <w:rPr>
          <w:rFonts w:eastAsia="Book Antiqua"/>
          <w:spacing w:val="1"/>
          <w:szCs w:val="22"/>
        </w:rPr>
        <w:t xml:space="preserve"> </w:t>
      </w:r>
      <w:r w:rsidR="0069403F" w:rsidRPr="003F1150">
        <w:rPr>
          <w:rFonts w:eastAsia="Book Antiqua"/>
          <w:szCs w:val="22"/>
        </w:rPr>
        <w:t>provide</w:t>
      </w:r>
      <w:r w:rsidR="0069403F" w:rsidRPr="003F1150">
        <w:rPr>
          <w:rFonts w:eastAsia="Book Antiqua"/>
          <w:spacing w:val="1"/>
          <w:szCs w:val="22"/>
        </w:rPr>
        <w:t xml:space="preserve"> </w:t>
      </w:r>
      <w:r w:rsidR="0069403F" w:rsidRPr="003F1150">
        <w:rPr>
          <w:rFonts w:eastAsia="Book Antiqua"/>
          <w:spacing w:val="-1"/>
          <w:szCs w:val="22"/>
        </w:rPr>
        <w:t>t</w:t>
      </w:r>
      <w:r w:rsidR="0069403F" w:rsidRPr="003F1150">
        <w:rPr>
          <w:rFonts w:eastAsia="Book Antiqua"/>
          <w:szCs w:val="22"/>
        </w:rPr>
        <w:t>he</w:t>
      </w:r>
      <w:r w:rsidR="0069403F" w:rsidRPr="003F1150">
        <w:rPr>
          <w:rFonts w:eastAsia="Book Antiqua"/>
          <w:spacing w:val="1"/>
          <w:szCs w:val="22"/>
        </w:rPr>
        <w:t xml:space="preserve"> </w:t>
      </w:r>
      <w:r w:rsidR="0069403F" w:rsidRPr="003F1150">
        <w:rPr>
          <w:rFonts w:eastAsia="Book Antiqua"/>
          <w:szCs w:val="22"/>
        </w:rPr>
        <w:t>following information.</w:t>
      </w:r>
    </w:p>
    <w:p w14:paraId="1CFC0160" w14:textId="77777777" w:rsidR="0069403F" w:rsidRPr="003F1150" w:rsidRDefault="0069403F" w:rsidP="0069403F">
      <w:pPr>
        <w:pStyle w:val="ListParagraph"/>
        <w:widowControl w:val="0"/>
        <w:numPr>
          <w:ilvl w:val="1"/>
          <w:numId w:val="17"/>
        </w:numPr>
        <w:tabs>
          <w:tab w:val="left" w:pos="940"/>
        </w:tabs>
        <w:spacing w:before="99" w:after="120"/>
        <w:ind w:right="3604"/>
        <w:contextualSpacing w:val="0"/>
        <w:rPr>
          <w:rFonts w:eastAsia="Book Antiqua"/>
          <w:szCs w:val="22"/>
        </w:rPr>
      </w:pPr>
      <w:r w:rsidRPr="003F1150">
        <w:rPr>
          <w:rFonts w:eastAsia="Book Antiqua"/>
          <w:szCs w:val="22"/>
        </w:rPr>
        <w:t xml:space="preserve">The type, </w:t>
      </w:r>
      <w:r w:rsidRPr="003F1150">
        <w:rPr>
          <w:rFonts w:eastAsia="Book Antiqua"/>
          <w:spacing w:val="1"/>
          <w:szCs w:val="22"/>
        </w:rPr>
        <w:t>l</w:t>
      </w:r>
      <w:r w:rsidRPr="003F1150">
        <w:rPr>
          <w:rFonts w:eastAsia="Book Antiqua"/>
          <w:szCs w:val="22"/>
        </w:rPr>
        <w:t>oc</w:t>
      </w:r>
      <w:r w:rsidRPr="003F1150">
        <w:rPr>
          <w:rFonts w:eastAsia="Book Antiqua"/>
          <w:spacing w:val="1"/>
          <w:szCs w:val="22"/>
        </w:rPr>
        <w:t>a</w:t>
      </w:r>
      <w:r w:rsidRPr="003F1150">
        <w:rPr>
          <w:rFonts w:eastAsia="Book Antiqua"/>
          <w:szCs w:val="22"/>
        </w:rPr>
        <w:t>t</w:t>
      </w:r>
      <w:r w:rsidRPr="003F1150">
        <w:rPr>
          <w:rFonts w:eastAsia="Book Antiqua"/>
          <w:spacing w:val="1"/>
          <w:szCs w:val="22"/>
        </w:rPr>
        <w:t>i</w:t>
      </w:r>
      <w:r w:rsidRPr="003F1150">
        <w:rPr>
          <w:rFonts w:eastAsia="Book Antiqua"/>
          <w:szCs w:val="22"/>
        </w:rPr>
        <w:t xml:space="preserve">on, </w:t>
      </w:r>
      <w:r w:rsidRPr="003F1150">
        <w:rPr>
          <w:rFonts w:eastAsia="Book Antiqua"/>
          <w:spacing w:val="1"/>
          <w:szCs w:val="22"/>
        </w:rPr>
        <w:t>a</w:t>
      </w:r>
      <w:r w:rsidRPr="003F1150">
        <w:rPr>
          <w:rFonts w:eastAsia="Book Antiqua"/>
          <w:szCs w:val="22"/>
        </w:rPr>
        <w:t>nd des</w:t>
      </w:r>
      <w:r w:rsidRPr="003F1150">
        <w:rPr>
          <w:rFonts w:eastAsia="Book Antiqua"/>
          <w:spacing w:val="1"/>
          <w:szCs w:val="22"/>
        </w:rPr>
        <w:t>i</w:t>
      </w:r>
      <w:r w:rsidRPr="003F1150">
        <w:rPr>
          <w:rFonts w:eastAsia="Book Antiqua"/>
          <w:szCs w:val="22"/>
        </w:rPr>
        <w:t>gn</w:t>
      </w:r>
      <w:r w:rsidRPr="003F1150">
        <w:rPr>
          <w:rFonts w:eastAsia="Book Antiqua"/>
          <w:spacing w:val="1"/>
          <w:szCs w:val="22"/>
        </w:rPr>
        <w:t>a</w:t>
      </w:r>
      <w:r w:rsidRPr="003F1150">
        <w:rPr>
          <w:rFonts w:eastAsia="Book Antiqua"/>
          <w:spacing w:val="-1"/>
          <w:szCs w:val="22"/>
        </w:rPr>
        <w:t>t</w:t>
      </w:r>
      <w:r w:rsidRPr="003F1150">
        <w:rPr>
          <w:rFonts w:eastAsia="Book Antiqua"/>
          <w:spacing w:val="1"/>
          <w:szCs w:val="22"/>
        </w:rPr>
        <w:t>i</w:t>
      </w:r>
      <w:r w:rsidRPr="003F1150">
        <w:rPr>
          <w:rFonts w:eastAsia="Book Antiqua"/>
          <w:spacing w:val="-1"/>
          <w:szCs w:val="22"/>
        </w:rPr>
        <w:t>o</w:t>
      </w:r>
      <w:r w:rsidRPr="003F1150">
        <w:rPr>
          <w:rFonts w:eastAsia="Book Antiqua"/>
          <w:szCs w:val="22"/>
        </w:rPr>
        <w:t>n of the emissions</w:t>
      </w:r>
      <w:r w:rsidRPr="003F1150">
        <w:rPr>
          <w:rFonts w:eastAsia="Book Antiqua"/>
          <w:spacing w:val="1"/>
          <w:szCs w:val="22"/>
        </w:rPr>
        <w:t xml:space="preserve"> </w:t>
      </w:r>
      <w:r w:rsidRPr="003F1150">
        <w:rPr>
          <w:rFonts w:eastAsia="Book Antiqua"/>
          <w:szCs w:val="22"/>
        </w:rPr>
        <w:t>unit tested.</w:t>
      </w:r>
    </w:p>
    <w:p w14:paraId="1CFC0161" w14:textId="77777777" w:rsidR="0069403F" w:rsidRPr="003F1150" w:rsidRDefault="0069403F" w:rsidP="0069403F">
      <w:pPr>
        <w:pStyle w:val="ListParagraph"/>
        <w:widowControl w:val="0"/>
        <w:numPr>
          <w:ilvl w:val="1"/>
          <w:numId w:val="17"/>
        </w:numPr>
        <w:tabs>
          <w:tab w:val="left" w:pos="940"/>
        </w:tabs>
        <w:spacing w:before="99" w:after="120"/>
        <w:ind w:right="3604"/>
        <w:contextualSpacing w:val="0"/>
        <w:rPr>
          <w:rFonts w:eastAsia="Book Antiqua"/>
          <w:szCs w:val="22"/>
        </w:rPr>
      </w:pPr>
      <w:r w:rsidRPr="003F1150">
        <w:rPr>
          <w:rFonts w:eastAsia="Book Antiqua"/>
          <w:szCs w:val="22"/>
        </w:rPr>
        <w:t>The</w:t>
      </w:r>
      <w:r w:rsidRPr="003F1150">
        <w:rPr>
          <w:rFonts w:eastAsia="Book Antiqua"/>
          <w:spacing w:val="1"/>
          <w:szCs w:val="22"/>
        </w:rPr>
        <w:t xml:space="preserve"> </w:t>
      </w:r>
      <w:r w:rsidRPr="003F1150">
        <w:rPr>
          <w:rFonts w:eastAsia="Book Antiqua"/>
          <w:szCs w:val="22"/>
        </w:rPr>
        <w:t>facili</w:t>
      </w:r>
      <w:r w:rsidRPr="003F1150">
        <w:rPr>
          <w:rFonts w:eastAsia="Book Antiqua"/>
          <w:spacing w:val="-1"/>
          <w:szCs w:val="22"/>
        </w:rPr>
        <w:t>t</w:t>
      </w:r>
      <w:r w:rsidRPr="003F1150">
        <w:rPr>
          <w:rFonts w:eastAsia="Book Antiqua"/>
          <w:szCs w:val="22"/>
        </w:rPr>
        <w:t>y</w:t>
      </w:r>
      <w:r w:rsidRPr="003F1150">
        <w:rPr>
          <w:rFonts w:eastAsia="Book Antiqua"/>
          <w:spacing w:val="1"/>
          <w:szCs w:val="22"/>
        </w:rPr>
        <w:t xml:space="preserve"> </w:t>
      </w:r>
      <w:r w:rsidRPr="003F1150">
        <w:rPr>
          <w:rFonts w:eastAsia="Book Antiqua"/>
          <w:szCs w:val="22"/>
        </w:rPr>
        <w:t>at which</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emissions</w:t>
      </w:r>
      <w:r w:rsidRPr="003F1150">
        <w:rPr>
          <w:rFonts w:eastAsia="Book Antiqua"/>
          <w:spacing w:val="1"/>
          <w:szCs w:val="22"/>
        </w:rPr>
        <w:t xml:space="preserve"> </w:t>
      </w:r>
      <w:r w:rsidRPr="003F1150">
        <w:rPr>
          <w:rFonts w:eastAsia="Book Antiqua"/>
          <w:szCs w:val="22"/>
        </w:rPr>
        <w:t>unit is</w:t>
      </w:r>
      <w:r w:rsidRPr="003F1150">
        <w:rPr>
          <w:rFonts w:eastAsia="Book Antiqua"/>
          <w:spacing w:val="1"/>
          <w:szCs w:val="22"/>
        </w:rPr>
        <w:t xml:space="preserve"> </w:t>
      </w:r>
      <w:r w:rsidRPr="003F1150">
        <w:rPr>
          <w:rFonts w:eastAsia="Book Antiqua"/>
          <w:szCs w:val="22"/>
        </w:rPr>
        <w:t>loca</w:t>
      </w:r>
      <w:r w:rsidRPr="003F1150">
        <w:rPr>
          <w:rFonts w:eastAsia="Book Antiqua"/>
          <w:spacing w:val="-1"/>
          <w:szCs w:val="22"/>
        </w:rPr>
        <w:t>t</w:t>
      </w:r>
      <w:r w:rsidRPr="003F1150">
        <w:rPr>
          <w:rFonts w:eastAsia="Book Antiqua"/>
          <w:szCs w:val="22"/>
        </w:rPr>
        <w:t>ed.</w:t>
      </w:r>
    </w:p>
    <w:p w14:paraId="1CFC0162" w14:textId="77777777" w:rsidR="0069403F" w:rsidRPr="003F1150" w:rsidRDefault="0069403F" w:rsidP="0069403F">
      <w:pPr>
        <w:pStyle w:val="ListParagraph"/>
        <w:widowControl w:val="0"/>
        <w:numPr>
          <w:ilvl w:val="1"/>
          <w:numId w:val="17"/>
        </w:numPr>
        <w:tabs>
          <w:tab w:val="left" w:pos="940"/>
        </w:tabs>
        <w:spacing w:after="120"/>
        <w:ind w:right="-20"/>
        <w:contextualSpacing w:val="0"/>
        <w:rPr>
          <w:rFonts w:eastAsia="Book Antiqua"/>
          <w:szCs w:val="22"/>
        </w:rPr>
      </w:pPr>
      <w:r w:rsidRPr="003F1150">
        <w:rPr>
          <w:rFonts w:eastAsia="Book Antiqua"/>
          <w:szCs w:val="22"/>
        </w:rPr>
        <w:t>The owner or operator of the emissions</w:t>
      </w:r>
      <w:r w:rsidRPr="003F1150">
        <w:rPr>
          <w:rFonts w:eastAsia="Book Antiqua"/>
          <w:spacing w:val="1"/>
          <w:szCs w:val="22"/>
        </w:rPr>
        <w:t xml:space="preserve"> </w:t>
      </w:r>
      <w:r w:rsidRPr="003F1150">
        <w:rPr>
          <w:rFonts w:eastAsia="Book Antiqua"/>
          <w:szCs w:val="22"/>
        </w:rPr>
        <w:t>unit.</w:t>
      </w:r>
    </w:p>
    <w:p w14:paraId="1CFC0163" w14:textId="77777777" w:rsidR="0069403F" w:rsidRPr="003F1150" w:rsidRDefault="0069403F" w:rsidP="0069403F">
      <w:pPr>
        <w:pStyle w:val="ListParagraph"/>
        <w:widowControl w:val="0"/>
        <w:numPr>
          <w:ilvl w:val="1"/>
          <w:numId w:val="17"/>
        </w:numPr>
        <w:tabs>
          <w:tab w:val="left" w:pos="940"/>
        </w:tabs>
        <w:spacing w:before="99" w:after="120"/>
        <w:ind w:right="530"/>
        <w:contextualSpacing w:val="0"/>
        <w:rPr>
          <w:rFonts w:eastAsia="Book Antiqua"/>
          <w:szCs w:val="22"/>
        </w:rPr>
      </w:pPr>
      <w:r w:rsidRPr="003F1150">
        <w:rPr>
          <w:rFonts w:eastAsia="Book Antiqua"/>
          <w:szCs w:val="22"/>
        </w:rPr>
        <w:t>The</w:t>
      </w:r>
      <w:r w:rsidRPr="003F1150">
        <w:rPr>
          <w:rFonts w:eastAsia="Book Antiqua"/>
          <w:spacing w:val="1"/>
          <w:szCs w:val="22"/>
        </w:rPr>
        <w:t xml:space="preserve"> </w:t>
      </w:r>
      <w:r w:rsidRPr="003F1150">
        <w:rPr>
          <w:rFonts w:eastAsia="Book Antiqua"/>
          <w:szCs w:val="22"/>
        </w:rPr>
        <w:t>normal</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y</w:t>
      </w:r>
      <w:r w:rsidRPr="003F1150">
        <w:rPr>
          <w:rFonts w:eastAsia="Book Antiqua"/>
          <w:spacing w:val="-1"/>
          <w:szCs w:val="22"/>
        </w:rPr>
        <w:t>p</w:t>
      </w:r>
      <w:r w:rsidRPr="003F1150">
        <w:rPr>
          <w:rFonts w:eastAsia="Book Antiqua"/>
          <w:szCs w:val="22"/>
        </w:rPr>
        <w:t>e and</w:t>
      </w:r>
      <w:r w:rsidRPr="003F1150">
        <w:rPr>
          <w:rFonts w:eastAsia="Book Antiqua"/>
          <w:spacing w:val="1"/>
          <w:szCs w:val="22"/>
        </w:rPr>
        <w:t xml:space="preserve"> </w:t>
      </w:r>
      <w:r w:rsidRPr="003F1150">
        <w:rPr>
          <w:rFonts w:eastAsia="Book Antiqua"/>
          <w:szCs w:val="22"/>
        </w:rPr>
        <w:t>amount of</w:t>
      </w:r>
      <w:r w:rsidRPr="003F1150">
        <w:rPr>
          <w:rFonts w:eastAsia="Book Antiqua"/>
          <w:spacing w:val="1"/>
          <w:szCs w:val="22"/>
        </w:rPr>
        <w:t xml:space="preserve"> </w:t>
      </w:r>
      <w:r w:rsidRPr="003F1150">
        <w:rPr>
          <w:rFonts w:eastAsia="Book Antiqua"/>
          <w:szCs w:val="22"/>
        </w:rPr>
        <w:t>fuels</w:t>
      </w:r>
      <w:r w:rsidRPr="003F1150">
        <w:rPr>
          <w:rFonts w:eastAsia="Book Antiqua"/>
          <w:spacing w:val="1"/>
          <w:szCs w:val="22"/>
        </w:rPr>
        <w:t xml:space="preserve"> </w:t>
      </w:r>
      <w:r w:rsidRPr="003F1150">
        <w:rPr>
          <w:rFonts w:eastAsia="Book Antiqua"/>
          <w:szCs w:val="22"/>
        </w:rPr>
        <w:t>used</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m</w:t>
      </w:r>
      <w:r w:rsidRPr="003F1150">
        <w:rPr>
          <w:rFonts w:eastAsia="Book Antiqua"/>
          <w:spacing w:val="1"/>
          <w:szCs w:val="22"/>
        </w:rPr>
        <w:t>a</w:t>
      </w:r>
      <w:r w:rsidRPr="003F1150">
        <w:rPr>
          <w:rFonts w:eastAsia="Book Antiqua"/>
          <w:spacing w:val="-1"/>
          <w:szCs w:val="22"/>
        </w:rPr>
        <w:t>t</w:t>
      </w:r>
      <w:r w:rsidRPr="003F1150">
        <w:rPr>
          <w:rFonts w:eastAsia="Book Antiqua"/>
          <w:szCs w:val="22"/>
        </w:rPr>
        <w:t>erials</w:t>
      </w:r>
      <w:r w:rsidRPr="003F1150">
        <w:rPr>
          <w:rFonts w:eastAsia="Book Antiqua"/>
          <w:spacing w:val="1"/>
          <w:szCs w:val="22"/>
        </w:rPr>
        <w:t xml:space="preserve"> </w:t>
      </w:r>
      <w:r w:rsidRPr="003F1150">
        <w:rPr>
          <w:rFonts w:eastAsia="Book Antiqua"/>
          <w:szCs w:val="22"/>
        </w:rPr>
        <w:t>processed,</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y</w:t>
      </w:r>
      <w:r w:rsidRPr="003F1150">
        <w:rPr>
          <w:rFonts w:eastAsia="Book Antiqua"/>
          <w:spacing w:val="-1"/>
          <w:szCs w:val="22"/>
        </w:rPr>
        <w:t>p</w:t>
      </w:r>
      <w:r w:rsidRPr="003F1150">
        <w:rPr>
          <w:rFonts w:eastAsia="Book Antiqua"/>
          <w:szCs w:val="22"/>
        </w:rPr>
        <w:t>es</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amoun</w:t>
      </w:r>
      <w:r w:rsidRPr="003F1150">
        <w:rPr>
          <w:rFonts w:eastAsia="Book Antiqua"/>
          <w:spacing w:val="-1"/>
          <w:szCs w:val="22"/>
        </w:rPr>
        <w:t>t</w:t>
      </w:r>
      <w:r w:rsidRPr="003F1150">
        <w:rPr>
          <w:rFonts w:eastAsia="Book Antiqua"/>
          <w:szCs w:val="22"/>
        </w:rPr>
        <w:t>s</w:t>
      </w:r>
      <w:r w:rsidRPr="003F1150">
        <w:rPr>
          <w:rFonts w:eastAsia="Book Antiqua"/>
          <w:spacing w:val="1"/>
          <w:szCs w:val="22"/>
        </w:rPr>
        <w:t xml:space="preserve"> </w:t>
      </w:r>
      <w:r w:rsidRPr="003F1150">
        <w:rPr>
          <w:rFonts w:eastAsia="Book Antiqua"/>
          <w:szCs w:val="22"/>
        </w:rPr>
        <w:t>of fuels</w:t>
      </w:r>
      <w:r w:rsidRPr="003F1150">
        <w:rPr>
          <w:rFonts w:eastAsia="Book Antiqua"/>
          <w:spacing w:val="1"/>
          <w:szCs w:val="22"/>
        </w:rPr>
        <w:t xml:space="preserve"> </w:t>
      </w:r>
      <w:r w:rsidRPr="003F1150">
        <w:rPr>
          <w:rFonts w:eastAsia="Book Antiqua"/>
          <w:szCs w:val="22"/>
        </w:rPr>
        <w:t>used</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material processed</w:t>
      </w:r>
      <w:r w:rsidRPr="003F1150">
        <w:rPr>
          <w:rFonts w:eastAsia="Book Antiqua"/>
          <w:spacing w:val="1"/>
          <w:szCs w:val="22"/>
        </w:rPr>
        <w:t xml:space="preserve"> </w:t>
      </w:r>
      <w:r w:rsidRPr="003F1150">
        <w:rPr>
          <w:rFonts w:eastAsia="Book Antiqua"/>
          <w:szCs w:val="22"/>
        </w:rPr>
        <w:t>during each</w:t>
      </w:r>
      <w:r w:rsidRPr="003F1150">
        <w:rPr>
          <w:rFonts w:eastAsia="Book Antiqua"/>
          <w:spacing w:val="1"/>
          <w:szCs w:val="22"/>
        </w:rPr>
        <w:t xml:space="preserve"> </w:t>
      </w:r>
      <w:r w:rsidRPr="003F1150">
        <w:rPr>
          <w:rFonts w:eastAsia="Book Antiqua"/>
          <w:szCs w:val="22"/>
        </w:rPr>
        <w:t>test run.</w:t>
      </w:r>
    </w:p>
    <w:p w14:paraId="1CFC0164" w14:textId="77777777" w:rsidR="0069403F" w:rsidRPr="003F1150" w:rsidRDefault="0069403F" w:rsidP="0069403F">
      <w:pPr>
        <w:pStyle w:val="ListParagraph"/>
        <w:widowControl w:val="0"/>
        <w:numPr>
          <w:ilvl w:val="1"/>
          <w:numId w:val="17"/>
        </w:numPr>
        <w:tabs>
          <w:tab w:val="left" w:pos="940"/>
        </w:tabs>
        <w:spacing w:before="99" w:after="120"/>
        <w:ind w:right="571"/>
        <w:contextualSpacing w:val="0"/>
        <w:rPr>
          <w:rFonts w:eastAsia="Book Antiqua"/>
          <w:szCs w:val="22"/>
        </w:rPr>
      </w:pPr>
      <w:r w:rsidRPr="003F1150">
        <w:rPr>
          <w:rFonts w:eastAsia="Book Antiqua"/>
          <w:szCs w:val="22"/>
        </w:rPr>
        <w:t>The</w:t>
      </w:r>
      <w:r w:rsidRPr="003F1150">
        <w:rPr>
          <w:rFonts w:eastAsia="Book Antiqua"/>
          <w:spacing w:val="1"/>
          <w:szCs w:val="22"/>
        </w:rPr>
        <w:t xml:space="preserve"> </w:t>
      </w:r>
      <w:r w:rsidRPr="003F1150">
        <w:rPr>
          <w:rFonts w:eastAsia="Book Antiqua"/>
          <w:szCs w:val="22"/>
        </w:rPr>
        <w:t>means,</w:t>
      </w:r>
      <w:r w:rsidRPr="003F1150">
        <w:rPr>
          <w:rFonts w:eastAsia="Book Antiqua"/>
          <w:spacing w:val="1"/>
          <w:szCs w:val="22"/>
        </w:rPr>
        <w:t xml:space="preserve"> </w:t>
      </w:r>
      <w:r w:rsidRPr="003F1150">
        <w:rPr>
          <w:rFonts w:eastAsia="Book Antiqua"/>
          <w:szCs w:val="22"/>
        </w:rPr>
        <w:t>raw</w:t>
      </w:r>
      <w:r w:rsidRPr="003F1150">
        <w:rPr>
          <w:rFonts w:eastAsia="Book Antiqua"/>
          <w:spacing w:val="1"/>
          <w:szCs w:val="22"/>
        </w:rPr>
        <w:t xml:space="preserve"> </w:t>
      </w:r>
      <w:r w:rsidRPr="003F1150">
        <w:rPr>
          <w:rFonts w:eastAsia="Book Antiqua"/>
          <w:szCs w:val="22"/>
        </w:rPr>
        <w:t>da</w:t>
      </w:r>
      <w:r w:rsidRPr="003F1150">
        <w:rPr>
          <w:rFonts w:eastAsia="Book Antiqua"/>
          <w:spacing w:val="-1"/>
          <w:szCs w:val="22"/>
        </w:rPr>
        <w:t>t</w:t>
      </w:r>
      <w:r w:rsidRPr="003F1150">
        <w:rPr>
          <w:rFonts w:eastAsia="Book Antiqua"/>
          <w:szCs w:val="22"/>
        </w:rPr>
        <w:t>a</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compu</w:t>
      </w:r>
      <w:r w:rsidRPr="003F1150">
        <w:rPr>
          <w:rFonts w:eastAsia="Book Antiqua"/>
          <w:spacing w:val="-1"/>
          <w:szCs w:val="22"/>
        </w:rPr>
        <w:t>t</w:t>
      </w:r>
      <w:r w:rsidRPr="003F1150">
        <w:rPr>
          <w:rFonts w:eastAsia="Book Antiqua"/>
          <w:szCs w:val="22"/>
        </w:rPr>
        <w:t>a</w:t>
      </w:r>
      <w:r w:rsidRPr="003F1150">
        <w:rPr>
          <w:rFonts w:eastAsia="Book Antiqua"/>
          <w:spacing w:val="-1"/>
          <w:szCs w:val="22"/>
        </w:rPr>
        <w:t>t</w:t>
      </w:r>
      <w:r w:rsidRPr="003F1150">
        <w:rPr>
          <w:rFonts w:eastAsia="Book Antiqua"/>
          <w:szCs w:val="22"/>
        </w:rPr>
        <w:t>ions</w:t>
      </w:r>
      <w:r w:rsidRPr="003F1150">
        <w:rPr>
          <w:rFonts w:eastAsia="Book Antiqua"/>
          <w:spacing w:val="1"/>
          <w:szCs w:val="22"/>
        </w:rPr>
        <w:t xml:space="preserve"> </w:t>
      </w:r>
      <w:r w:rsidRPr="003F1150">
        <w:rPr>
          <w:rFonts w:eastAsia="Book Antiqua"/>
          <w:szCs w:val="22"/>
        </w:rPr>
        <w:t>used</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d</w:t>
      </w:r>
      <w:r w:rsidRPr="003F1150">
        <w:rPr>
          <w:rFonts w:eastAsia="Book Antiqua"/>
          <w:spacing w:val="-1"/>
          <w:szCs w:val="22"/>
        </w:rPr>
        <w:t>e</w:t>
      </w:r>
      <w:r w:rsidRPr="003F1150">
        <w:rPr>
          <w:rFonts w:eastAsia="Book Antiqua"/>
          <w:szCs w:val="22"/>
        </w:rPr>
        <w:t>termine the amount of fuels</w:t>
      </w:r>
      <w:r w:rsidRPr="003F1150">
        <w:rPr>
          <w:rFonts w:eastAsia="Book Antiqua"/>
          <w:spacing w:val="1"/>
          <w:szCs w:val="22"/>
        </w:rPr>
        <w:t xml:space="preserve"> </w:t>
      </w:r>
      <w:r w:rsidRPr="003F1150">
        <w:rPr>
          <w:rFonts w:eastAsia="Book Antiqua"/>
          <w:szCs w:val="22"/>
        </w:rPr>
        <w:t>used</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materials processed,</w:t>
      </w:r>
      <w:r w:rsidRPr="003F1150">
        <w:rPr>
          <w:rFonts w:eastAsia="Book Antiqua"/>
          <w:spacing w:val="1"/>
          <w:szCs w:val="22"/>
        </w:rPr>
        <w:t xml:space="preserve"> </w:t>
      </w:r>
      <w:r w:rsidRPr="003F1150">
        <w:rPr>
          <w:rFonts w:eastAsia="Book Antiqua"/>
          <w:szCs w:val="22"/>
        </w:rPr>
        <w:t>if necessary</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o de</w:t>
      </w:r>
      <w:r w:rsidRPr="003F1150">
        <w:rPr>
          <w:rFonts w:eastAsia="Book Antiqua"/>
          <w:spacing w:val="-1"/>
          <w:szCs w:val="22"/>
        </w:rPr>
        <w:t>t</w:t>
      </w:r>
      <w:r w:rsidRPr="003F1150">
        <w:rPr>
          <w:rFonts w:eastAsia="Book Antiqua"/>
          <w:szCs w:val="22"/>
        </w:rPr>
        <w:t>ermine</w:t>
      </w:r>
      <w:r w:rsidRPr="003F1150">
        <w:rPr>
          <w:rFonts w:eastAsia="Book Antiqua"/>
          <w:spacing w:val="1"/>
          <w:szCs w:val="22"/>
        </w:rPr>
        <w:t xml:space="preserve"> </w:t>
      </w:r>
      <w:r w:rsidRPr="003F1150">
        <w:rPr>
          <w:rFonts w:eastAsia="Book Antiqua"/>
          <w:szCs w:val="22"/>
        </w:rPr>
        <w:t>compliance</w:t>
      </w:r>
      <w:r w:rsidRPr="003F1150">
        <w:rPr>
          <w:rFonts w:eastAsia="Book Antiqua"/>
          <w:spacing w:val="-1"/>
          <w:szCs w:val="22"/>
        </w:rPr>
        <w:t xml:space="preserve"> </w:t>
      </w:r>
      <w:r w:rsidRPr="003F1150">
        <w:rPr>
          <w:rFonts w:eastAsia="Book Antiqua"/>
          <w:szCs w:val="22"/>
        </w:rPr>
        <w:t>wi</w:t>
      </w:r>
      <w:r w:rsidRPr="003F1150">
        <w:rPr>
          <w:rFonts w:eastAsia="Book Antiqua"/>
          <w:spacing w:val="-1"/>
          <w:szCs w:val="22"/>
        </w:rPr>
        <w:t>t</w:t>
      </w:r>
      <w:r w:rsidRPr="003F1150">
        <w:rPr>
          <w:rFonts w:eastAsia="Book Antiqua"/>
          <w:szCs w:val="22"/>
        </w:rPr>
        <w:t>h an</w:t>
      </w:r>
      <w:r w:rsidRPr="003F1150">
        <w:rPr>
          <w:rFonts w:eastAsia="Book Antiqua"/>
          <w:spacing w:val="1"/>
          <w:szCs w:val="22"/>
        </w:rPr>
        <w:t xml:space="preserve"> </w:t>
      </w:r>
      <w:r w:rsidRPr="003F1150">
        <w:rPr>
          <w:rFonts w:eastAsia="Book Antiqua"/>
          <w:szCs w:val="22"/>
        </w:rPr>
        <w:t>applicable emission</w:t>
      </w:r>
      <w:r w:rsidRPr="003F1150">
        <w:rPr>
          <w:rFonts w:eastAsia="Book Antiqua"/>
          <w:spacing w:val="1"/>
          <w:szCs w:val="22"/>
        </w:rPr>
        <w:t xml:space="preserve"> </w:t>
      </w:r>
      <w:r w:rsidRPr="003F1150">
        <w:rPr>
          <w:rFonts w:eastAsia="Book Antiqua"/>
          <w:szCs w:val="22"/>
        </w:rPr>
        <w:t>limi</w:t>
      </w:r>
      <w:r w:rsidRPr="003F1150">
        <w:rPr>
          <w:rFonts w:eastAsia="Book Antiqua"/>
          <w:spacing w:val="-1"/>
          <w:szCs w:val="22"/>
        </w:rPr>
        <w:t>t</w:t>
      </w:r>
      <w:r w:rsidRPr="003F1150">
        <w:rPr>
          <w:rFonts w:eastAsia="Book Antiqua"/>
          <w:szCs w:val="22"/>
        </w:rPr>
        <w:t>ing</w:t>
      </w:r>
      <w:r w:rsidRPr="003F1150">
        <w:rPr>
          <w:rFonts w:eastAsia="Book Antiqua"/>
          <w:spacing w:val="1"/>
          <w:szCs w:val="22"/>
        </w:rPr>
        <w:t xml:space="preserve"> </w:t>
      </w:r>
      <w:r w:rsidRPr="003F1150">
        <w:rPr>
          <w:rFonts w:eastAsia="Book Antiqua"/>
          <w:szCs w:val="22"/>
        </w:rPr>
        <w:t>s</w:t>
      </w:r>
      <w:r w:rsidRPr="003F1150">
        <w:rPr>
          <w:rFonts w:eastAsia="Book Antiqua"/>
          <w:spacing w:val="-1"/>
          <w:szCs w:val="22"/>
        </w:rPr>
        <w:t>t</w:t>
      </w:r>
      <w:r w:rsidRPr="003F1150">
        <w:rPr>
          <w:rFonts w:eastAsia="Book Antiqua"/>
          <w:szCs w:val="22"/>
        </w:rPr>
        <w:t>andard.</w:t>
      </w:r>
    </w:p>
    <w:p w14:paraId="1CFC0165" w14:textId="77777777" w:rsidR="0069403F" w:rsidRPr="003F1150" w:rsidRDefault="0069403F" w:rsidP="0069403F">
      <w:pPr>
        <w:pStyle w:val="ListParagraph"/>
        <w:widowControl w:val="0"/>
        <w:numPr>
          <w:ilvl w:val="1"/>
          <w:numId w:val="17"/>
        </w:numPr>
        <w:tabs>
          <w:tab w:val="left" w:pos="940"/>
        </w:tabs>
        <w:spacing w:before="99" w:after="120"/>
        <w:ind w:right="4320"/>
        <w:contextualSpacing w:val="0"/>
        <w:rPr>
          <w:rFonts w:eastAsia="Book Antiqua"/>
          <w:szCs w:val="22"/>
        </w:rPr>
      </w:pPr>
      <w:r w:rsidRPr="003F1150">
        <w:rPr>
          <w:rFonts w:eastAsia="Book Antiqua"/>
          <w:szCs w:val="22"/>
        </w:rPr>
        <w:t>The d</w:t>
      </w:r>
      <w:r w:rsidRPr="003F1150">
        <w:rPr>
          <w:rFonts w:eastAsia="Book Antiqua"/>
          <w:spacing w:val="1"/>
          <w:szCs w:val="22"/>
        </w:rPr>
        <w:t>a</w:t>
      </w:r>
      <w:r w:rsidRPr="003F1150">
        <w:rPr>
          <w:rFonts w:eastAsia="Book Antiqua"/>
          <w:szCs w:val="22"/>
        </w:rPr>
        <w:t>te, st</w:t>
      </w:r>
      <w:r w:rsidRPr="003F1150">
        <w:rPr>
          <w:rFonts w:eastAsia="Book Antiqua"/>
          <w:spacing w:val="1"/>
          <w:szCs w:val="22"/>
        </w:rPr>
        <w:t>a</w:t>
      </w:r>
      <w:r w:rsidRPr="003F1150">
        <w:rPr>
          <w:rFonts w:eastAsia="Book Antiqua"/>
          <w:szCs w:val="22"/>
        </w:rPr>
        <w:t xml:space="preserve">rting time </w:t>
      </w:r>
      <w:r w:rsidRPr="003F1150">
        <w:rPr>
          <w:rFonts w:eastAsia="Book Antiqua"/>
          <w:spacing w:val="1"/>
          <w:szCs w:val="22"/>
        </w:rPr>
        <w:t>a</w:t>
      </w:r>
      <w:r w:rsidRPr="003F1150">
        <w:rPr>
          <w:rFonts w:eastAsia="Book Antiqua"/>
          <w:szCs w:val="22"/>
        </w:rPr>
        <w:t>nd end time of</w:t>
      </w:r>
      <w:r w:rsidRPr="003F1150">
        <w:rPr>
          <w:rFonts w:eastAsia="Book Antiqua"/>
          <w:spacing w:val="1"/>
          <w:szCs w:val="22"/>
        </w:rPr>
        <w:t xml:space="preserve"> </w:t>
      </w:r>
      <w:r w:rsidRPr="003F1150">
        <w:rPr>
          <w:rFonts w:eastAsia="Book Antiqua"/>
          <w:szCs w:val="22"/>
        </w:rPr>
        <w:t>the observ</w:t>
      </w:r>
      <w:r w:rsidRPr="003F1150">
        <w:rPr>
          <w:rFonts w:eastAsia="Book Antiqua"/>
          <w:spacing w:val="1"/>
          <w:szCs w:val="22"/>
        </w:rPr>
        <w:t>a</w:t>
      </w:r>
      <w:r w:rsidRPr="003F1150">
        <w:rPr>
          <w:rFonts w:eastAsia="Book Antiqua"/>
          <w:spacing w:val="-1"/>
          <w:szCs w:val="22"/>
        </w:rPr>
        <w:t>t</w:t>
      </w:r>
      <w:r w:rsidRPr="003F1150">
        <w:rPr>
          <w:rFonts w:eastAsia="Book Antiqua"/>
          <w:szCs w:val="22"/>
        </w:rPr>
        <w:t>ion.</w:t>
      </w:r>
    </w:p>
    <w:p w14:paraId="1CFC0166" w14:textId="77777777" w:rsidR="0069403F" w:rsidRPr="003F1150" w:rsidRDefault="0069403F" w:rsidP="0069403F">
      <w:pPr>
        <w:pStyle w:val="ListParagraph"/>
        <w:widowControl w:val="0"/>
        <w:numPr>
          <w:ilvl w:val="1"/>
          <w:numId w:val="17"/>
        </w:numPr>
        <w:tabs>
          <w:tab w:val="left" w:pos="940"/>
        </w:tabs>
        <w:spacing w:before="99" w:after="120"/>
        <w:ind w:right="4320"/>
        <w:contextualSpacing w:val="0"/>
        <w:rPr>
          <w:rFonts w:eastAsia="Book Antiqua"/>
          <w:szCs w:val="22"/>
        </w:rPr>
      </w:pPr>
      <w:r w:rsidRPr="003F1150">
        <w:rPr>
          <w:rFonts w:eastAsia="Book Antiqua"/>
          <w:szCs w:val="22"/>
        </w:rPr>
        <w:t>The test procedures used.</w:t>
      </w:r>
    </w:p>
    <w:p w14:paraId="1CFC0167" w14:textId="77777777" w:rsidR="0069403F" w:rsidRPr="003F1150" w:rsidRDefault="0069403F" w:rsidP="0069403F">
      <w:pPr>
        <w:pStyle w:val="ListParagraph"/>
        <w:widowControl w:val="0"/>
        <w:numPr>
          <w:ilvl w:val="1"/>
          <w:numId w:val="17"/>
        </w:numPr>
        <w:tabs>
          <w:tab w:val="left" w:pos="940"/>
        </w:tabs>
        <w:spacing w:after="120"/>
        <w:ind w:right="357"/>
        <w:contextualSpacing w:val="0"/>
        <w:rPr>
          <w:rFonts w:eastAsia="Book Antiqua"/>
          <w:szCs w:val="22"/>
        </w:rPr>
      </w:pPr>
      <w:r w:rsidRPr="003F1150">
        <w:rPr>
          <w:rFonts w:eastAsia="Book Antiqua"/>
          <w:szCs w:val="22"/>
        </w:rPr>
        <w:t>The names</w:t>
      </w:r>
      <w:r w:rsidRPr="003F1150">
        <w:rPr>
          <w:rFonts w:eastAsia="Book Antiqua"/>
          <w:spacing w:val="1"/>
          <w:szCs w:val="22"/>
        </w:rPr>
        <w:t xml:space="preserve"> </w:t>
      </w:r>
      <w:r w:rsidRPr="003F1150">
        <w:rPr>
          <w:rFonts w:eastAsia="Book Antiqua"/>
          <w:szCs w:val="22"/>
        </w:rPr>
        <w:t>of individuals</w:t>
      </w:r>
      <w:r w:rsidRPr="003F1150">
        <w:rPr>
          <w:rFonts w:eastAsia="Book Antiqua"/>
          <w:spacing w:val="1"/>
          <w:szCs w:val="22"/>
        </w:rPr>
        <w:t xml:space="preserve"> </w:t>
      </w:r>
      <w:r w:rsidRPr="003F1150">
        <w:rPr>
          <w:rFonts w:eastAsia="Book Antiqua"/>
          <w:szCs w:val="22"/>
        </w:rPr>
        <w:t>who furnished the process v</w:t>
      </w:r>
      <w:r w:rsidRPr="003F1150">
        <w:rPr>
          <w:rFonts w:eastAsia="Book Antiqua"/>
          <w:spacing w:val="1"/>
          <w:szCs w:val="22"/>
        </w:rPr>
        <w:t>a</w:t>
      </w:r>
      <w:r w:rsidRPr="003F1150">
        <w:rPr>
          <w:rFonts w:eastAsia="Book Antiqua"/>
          <w:szCs w:val="22"/>
        </w:rPr>
        <w:t>ri</w:t>
      </w:r>
      <w:r w:rsidRPr="003F1150">
        <w:rPr>
          <w:rFonts w:eastAsia="Book Antiqua"/>
          <w:spacing w:val="1"/>
          <w:szCs w:val="22"/>
        </w:rPr>
        <w:t>a</w:t>
      </w:r>
      <w:r w:rsidRPr="003F1150">
        <w:rPr>
          <w:rFonts w:eastAsia="Book Antiqua"/>
          <w:spacing w:val="-1"/>
          <w:szCs w:val="22"/>
        </w:rPr>
        <w:t>b</w:t>
      </w:r>
      <w:r w:rsidRPr="003F1150">
        <w:rPr>
          <w:rFonts w:eastAsia="Book Antiqua"/>
          <w:szCs w:val="22"/>
        </w:rPr>
        <w:t>le d</w:t>
      </w:r>
      <w:r w:rsidRPr="003F1150">
        <w:rPr>
          <w:rFonts w:eastAsia="Book Antiqua"/>
          <w:spacing w:val="1"/>
          <w:szCs w:val="22"/>
        </w:rPr>
        <w:t>a</w:t>
      </w:r>
      <w:r w:rsidRPr="003F1150">
        <w:rPr>
          <w:rFonts w:eastAsia="Book Antiqua"/>
          <w:szCs w:val="22"/>
        </w:rPr>
        <w:t xml:space="preserve">ta, conducted the test, </w:t>
      </w:r>
      <w:r w:rsidRPr="003F1150">
        <w:rPr>
          <w:rFonts w:eastAsia="Book Antiqua"/>
          <w:spacing w:val="1"/>
          <w:szCs w:val="22"/>
        </w:rPr>
        <w:t>a</w:t>
      </w:r>
      <w:r w:rsidRPr="003F1150">
        <w:rPr>
          <w:rFonts w:eastAsia="Book Antiqua"/>
          <w:szCs w:val="22"/>
        </w:rPr>
        <w:t>nd prepared the report.</w:t>
      </w:r>
    </w:p>
    <w:p w14:paraId="1CFC0168" w14:textId="77777777" w:rsidR="0069403F" w:rsidRPr="003F1150" w:rsidRDefault="0069403F" w:rsidP="0069403F">
      <w:pPr>
        <w:pStyle w:val="ListParagraph"/>
        <w:widowControl w:val="0"/>
        <w:numPr>
          <w:ilvl w:val="1"/>
          <w:numId w:val="17"/>
        </w:numPr>
        <w:tabs>
          <w:tab w:val="left" w:pos="940"/>
        </w:tabs>
        <w:spacing w:before="99" w:after="120"/>
        <w:ind w:right="967"/>
        <w:contextualSpacing w:val="0"/>
        <w:rPr>
          <w:rFonts w:eastAsia="Book Antiqua"/>
          <w:szCs w:val="22"/>
        </w:rPr>
      </w:pPr>
      <w:r w:rsidRPr="003F1150">
        <w:rPr>
          <w:rFonts w:eastAsia="Book Antiqua"/>
          <w:szCs w:val="22"/>
        </w:rPr>
        <w:lastRenderedPageBreak/>
        <w:t>The</w:t>
      </w:r>
      <w:r w:rsidRPr="003F1150">
        <w:rPr>
          <w:rFonts w:eastAsia="Book Antiqua"/>
          <w:spacing w:val="1"/>
          <w:szCs w:val="22"/>
        </w:rPr>
        <w:t xml:space="preserve"> </w:t>
      </w:r>
      <w:r w:rsidRPr="003F1150">
        <w:rPr>
          <w:rFonts w:eastAsia="Book Antiqua"/>
          <w:szCs w:val="22"/>
        </w:rPr>
        <w:t>applicable</w:t>
      </w:r>
      <w:r w:rsidRPr="003F1150">
        <w:rPr>
          <w:rFonts w:eastAsia="Book Antiqua"/>
          <w:spacing w:val="1"/>
          <w:szCs w:val="22"/>
        </w:rPr>
        <w:t xml:space="preserve"> </w:t>
      </w:r>
      <w:r w:rsidRPr="003F1150">
        <w:rPr>
          <w:rFonts w:eastAsia="Book Antiqua"/>
          <w:szCs w:val="22"/>
        </w:rPr>
        <w:t>emission</w:t>
      </w:r>
      <w:r w:rsidRPr="003F1150">
        <w:rPr>
          <w:rFonts w:eastAsia="Book Antiqua"/>
          <w:spacing w:val="1"/>
          <w:szCs w:val="22"/>
        </w:rPr>
        <w:t xml:space="preserve"> </w:t>
      </w:r>
      <w:r w:rsidRPr="003F1150">
        <w:rPr>
          <w:rFonts w:eastAsia="Book Antiqua"/>
          <w:szCs w:val="22"/>
        </w:rPr>
        <w:t>s</w:t>
      </w:r>
      <w:r w:rsidRPr="003F1150">
        <w:rPr>
          <w:rFonts w:eastAsia="Book Antiqua"/>
          <w:spacing w:val="-1"/>
          <w:szCs w:val="22"/>
        </w:rPr>
        <w:t>t</w:t>
      </w:r>
      <w:r w:rsidRPr="003F1150">
        <w:rPr>
          <w:rFonts w:eastAsia="Book Antiqua"/>
          <w:szCs w:val="22"/>
        </w:rPr>
        <w:t>andard</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w:t>
      </w:r>
      <w:r w:rsidRPr="003F1150">
        <w:rPr>
          <w:rFonts w:eastAsia="Book Antiqua"/>
          <w:spacing w:val="1"/>
          <w:szCs w:val="22"/>
        </w:rPr>
        <w:t xml:space="preserve"> </w:t>
      </w:r>
      <w:r w:rsidRPr="003F1150">
        <w:rPr>
          <w:rFonts w:eastAsia="Book Antiqua"/>
          <w:szCs w:val="22"/>
        </w:rPr>
        <w:t>resul</w:t>
      </w:r>
      <w:r w:rsidRPr="003F1150">
        <w:rPr>
          <w:rFonts w:eastAsia="Book Antiqua"/>
          <w:spacing w:val="-1"/>
          <w:szCs w:val="22"/>
        </w:rPr>
        <w:t>t</w:t>
      </w:r>
      <w:r w:rsidRPr="003F1150">
        <w:rPr>
          <w:rFonts w:eastAsia="Book Antiqua"/>
          <w:szCs w:val="22"/>
        </w:rPr>
        <w:t>ing maximum</w:t>
      </w:r>
      <w:r w:rsidRPr="003F1150">
        <w:rPr>
          <w:rFonts w:eastAsia="Book Antiqua"/>
          <w:spacing w:val="1"/>
          <w:szCs w:val="22"/>
        </w:rPr>
        <w:t xml:space="preserve"> </w:t>
      </w:r>
      <w:r w:rsidRPr="003F1150">
        <w:rPr>
          <w:rFonts w:eastAsia="Book Antiqua"/>
          <w:szCs w:val="22"/>
        </w:rPr>
        <w:t>allowable emission</w:t>
      </w:r>
      <w:r w:rsidRPr="003F1150">
        <w:rPr>
          <w:rFonts w:eastAsia="Book Antiqua"/>
          <w:spacing w:val="1"/>
          <w:szCs w:val="22"/>
        </w:rPr>
        <w:t xml:space="preserve"> </w:t>
      </w:r>
      <w:r w:rsidRPr="003F1150">
        <w:rPr>
          <w:rFonts w:eastAsia="Book Antiqua"/>
          <w:szCs w:val="22"/>
        </w:rPr>
        <w:t>ra</w:t>
      </w:r>
      <w:r w:rsidRPr="003F1150">
        <w:rPr>
          <w:rFonts w:eastAsia="Book Antiqua"/>
          <w:spacing w:val="-1"/>
          <w:szCs w:val="22"/>
        </w:rPr>
        <w:t>t</w:t>
      </w:r>
      <w:r w:rsidRPr="003F1150">
        <w:rPr>
          <w:rFonts w:eastAsia="Book Antiqua"/>
          <w:szCs w:val="22"/>
        </w:rPr>
        <w:t>e for</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he emissions</w:t>
      </w:r>
      <w:r w:rsidRPr="003F1150">
        <w:rPr>
          <w:rFonts w:eastAsia="Book Antiqua"/>
          <w:spacing w:val="1"/>
          <w:szCs w:val="22"/>
        </w:rPr>
        <w:t xml:space="preserve"> </w:t>
      </w:r>
      <w:r w:rsidRPr="003F1150">
        <w:rPr>
          <w:rFonts w:eastAsia="Book Antiqua"/>
          <w:szCs w:val="22"/>
        </w:rPr>
        <w:t>unit plus the test result in</w:t>
      </w:r>
      <w:r w:rsidRPr="003F1150">
        <w:rPr>
          <w:rFonts w:eastAsia="Book Antiqua"/>
          <w:spacing w:val="-1"/>
          <w:szCs w:val="22"/>
        </w:rPr>
        <w:t xml:space="preserve"> </w:t>
      </w:r>
      <w:r w:rsidRPr="003F1150">
        <w:rPr>
          <w:rFonts w:eastAsia="Book Antiqua"/>
          <w:szCs w:val="22"/>
        </w:rPr>
        <w:t>the same</w:t>
      </w:r>
      <w:r w:rsidRPr="003F1150">
        <w:rPr>
          <w:rFonts w:eastAsia="Book Antiqua"/>
          <w:spacing w:val="1"/>
          <w:szCs w:val="22"/>
        </w:rPr>
        <w:t xml:space="preserve"> </w:t>
      </w:r>
      <w:r w:rsidRPr="003F1150">
        <w:rPr>
          <w:rFonts w:eastAsia="Book Antiqua"/>
          <w:szCs w:val="22"/>
        </w:rPr>
        <w:t>form</w:t>
      </w:r>
      <w:r w:rsidRPr="003F1150">
        <w:rPr>
          <w:rFonts w:eastAsia="Book Antiqua"/>
          <w:spacing w:val="1"/>
          <w:szCs w:val="22"/>
        </w:rPr>
        <w:t xml:space="preserve"> </w:t>
      </w:r>
      <w:r w:rsidRPr="003F1150">
        <w:rPr>
          <w:rFonts w:eastAsia="Book Antiqua"/>
          <w:szCs w:val="22"/>
        </w:rPr>
        <w:t>and unit of measure.</w:t>
      </w:r>
    </w:p>
    <w:p w14:paraId="1CFC0169" w14:textId="77777777" w:rsidR="0069403F" w:rsidRPr="003F1150" w:rsidRDefault="0069403F" w:rsidP="0069403F">
      <w:pPr>
        <w:pStyle w:val="ListParagraph"/>
        <w:widowControl w:val="0"/>
        <w:numPr>
          <w:ilvl w:val="1"/>
          <w:numId w:val="17"/>
        </w:numPr>
        <w:tabs>
          <w:tab w:val="left" w:pos="940"/>
        </w:tabs>
        <w:spacing w:before="99" w:after="120"/>
        <w:ind w:right="208"/>
        <w:contextualSpacing w:val="0"/>
        <w:jc w:val="both"/>
        <w:rPr>
          <w:rFonts w:eastAsia="Book Antiqua"/>
          <w:szCs w:val="22"/>
        </w:rPr>
      </w:pPr>
      <w:r w:rsidRPr="003F1150">
        <w:rPr>
          <w:rFonts w:eastAsia="Book Antiqua"/>
          <w:szCs w:val="22"/>
        </w:rPr>
        <w:t>A certific</w:t>
      </w:r>
      <w:r w:rsidRPr="003F1150">
        <w:rPr>
          <w:rFonts w:eastAsia="Book Antiqua"/>
          <w:spacing w:val="1"/>
          <w:szCs w:val="22"/>
        </w:rPr>
        <w:t>a</w:t>
      </w:r>
      <w:r w:rsidRPr="003F1150">
        <w:rPr>
          <w:rFonts w:eastAsia="Book Antiqua"/>
          <w:spacing w:val="-1"/>
          <w:szCs w:val="22"/>
        </w:rPr>
        <w:t>t</w:t>
      </w:r>
      <w:r w:rsidRPr="003F1150">
        <w:rPr>
          <w:rFonts w:eastAsia="Book Antiqua"/>
          <w:szCs w:val="22"/>
        </w:rPr>
        <w:t>ion tha</w:t>
      </w:r>
      <w:r w:rsidRPr="003F1150">
        <w:rPr>
          <w:rFonts w:eastAsia="Book Antiqua"/>
          <w:spacing w:val="-1"/>
          <w:szCs w:val="22"/>
        </w:rPr>
        <w:t>t</w:t>
      </w:r>
      <w:r w:rsidRPr="003F1150">
        <w:rPr>
          <w:rFonts w:eastAsia="Book Antiqua"/>
          <w:szCs w:val="22"/>
        </w:rPr>
        <w:t>, to the knowledge of</w:t>
      </w:r>
      <w:r w:rsidRPr="003F1150">
        <w:rPr>
          <w:rFonts w:eastAsia="Book Antiqua"/>
          <w:spacing w:val="1"/>
          <w:szCs w:val="22"/>
        </w:rPr>
        <w:t xml:space="preserve"> </w:t>
      </w:r>
      <w:r w:rsidRPr="003F1150">
        <w:rPr>
          <w:rFonts w:eastAsia="Book Antiqua"/>
          <w:szCs w:val="22"/>
        </w:rPr>
        <w:t xml:space="preserve">the owner or his </w:t>
      </w:r>
      <w:r w:rsidRPr="003F1150">
        <w:rPr>
          <w:rFonts w:eastAsia="Book Antiqua"/>
          <w:spacing w:val="1"/>
          <w:szCs w:val="22"/>
        </w:rPr>
        <w:t>a</w:t>
      </w:r>
      <w:r w:rsidRPr="003F1150">
        <w:rPr>
          <w:rFonts w:eastAsia="Book Antiqua"/>
          <w:szCs w:val="22"/>
        </w:rPr>
        <w:t>uthori</w:t>
      </w:r>
      <w:r w:rsidRPr="003F1150">
        <w:rPr>
          <w:rFonts w:eastAsia="Book Antiqua"/>
          <w:spacing w:val="1"/>
          <w:szCs w:val="22"/>
        </w:rPr>
        <w:t>z</w:t>
      </w:r>
      <w:r w:rsidRPr="003F1150">
        <w:rPr>
          <w:rFonts w:eastAsia="Book Antiqua"/>
          <w:szCs w:val="22"/>
        </w:rPr>
        <w:t xml:space="preserve">ed </w:t>
      </w:r>
      <w:r w:rsidRPr="003F1150">
        <w:rPr>
          <w:rFonts w:eastAsia="Book Antiqua"/>
          <w:spacing w:val="1"/>
          <w:szCs w:val="22"/>
        </w:rPr>
        <w:t>a</w:t>
      </w:r>
      <w:r w:rsidRPr="003F1150">
        <w:rPr>
          <w:rFonts w:eastAsia="Book Antiqua"/>
          <w:szCs w:val="22"/>
        </w:rPr>
        <w:t xml:space="preserve">gent, </w:t>
      </w:r>
      <w:r w:rsidRPr="003F1150">
        <w:rPr>
          <w:rFonts w:eastAsia="Book Antiqua"/>
          <w:spacing w:val="1"/>
          <w:szCs w:val="22"/>
        </w:rPr>
        <w:t>a</w:t>
      </w:r>
      <w:r w:rsidRPr="003F1150">
        <w:rPr>
          <w:rFonts w:eastAsia="Book Antiqua"/>
          <w:szCs w:val="22"/>
        </w:rPr>
        <w:t>ll</w:t>
      </w:r>
      <w:r w:rsidRPr="003F1150">
        <w:rPr>
          <w:rFonts w:eastAsia="Book Antiqua"/>
          <w:spacing w:val="1"/>
          <w:szCs w:val="22"/>
        </w:rPr>
        <w:t xml:space="preserve"> </w:t>
      </w:r>
      <w:r w:rsidRPr="003F1150">
        <w:rPr>
          <w:rFonts w:eastAsia="Book Antiqua"/>
          <w:szCs w:val="22"/>
        </w:rPr>
        <w:t>d</w:t>
      </w:r>
      <w:r w:rsidRPr="003F1150">
        <w:rPr>
          <w:rFonts w:eastAsia="Book Antiqua"/>
          <w:spacing w:val="1"/>
          <w:szCs w:val="22"/>
        </w:rPr>
        <w:t>a</w:t>
      </w:r>
      <w:r w:rsidRPr="003F1150">
        <w:rPr>
          <w:rFonts w:eastAsia="Book Antiqua"/>
          <w:szCs w:val="22"/>
        </w:rPr>
        <w:t>ta</w:t>
      </w:r>
      <w:r w:rsidRPr="003F1150">
        <w:rPr>
          <w:rFonts w:eastAsia="Book Antiqua"/>
          <w:spacing w:val="1"/>
          <w:szCs w:val="22"/>
        </w:rPr>
        <w:t xml:space="preserve"> </w:t>
      </w:r>
      <w:r w:rsidRPr="003F1150">
        <w:rPr>
          <w:rFonts w:eastAsia="Book Antiqua"/>
          <w:szCs w:val="22"/>
        </w:rPr>
        <w:t>subm</w:t>
      </w:r>
      <w:r w:rsidRPr="003F1150">
        <w:rPr>
          <w:rFonts w:eastAsia="Book Antiqua"/>
          <w:spacing w:val="1"/>
          <w:szCs w:val="22"/>
        </w:rPr>
        <w:t>i</w:t>
      </w:r>
      <w:r w:rsidRPr="003F1150">
        <w:rPr>
          <w:rFonts w:eastAsia="Book Antiqua"/>
          <w:szCs w:val="22"/>
        </w:rPr>
        <w:t xml:space="preserve">tted </w:t>
      </w:r>
      <w:r w:rsidRPr="003F1150">
        <w:rPr>
          <w:rFonts w:eastAsia="Book Antiqua"/>
          <w:spacing w:val="1"/>
          <w:szCs w:val="22"/>
        </w:rPr>
        <w:t>a</w:t>
      </w:r>
      <w:r w:rsidRPr="003F1150">
        <w:rPr>
          <w:rFonts w:eastAsia="Book Antiqua"/>
          <w:szCs w:val="22"/>
        </w:rPr>
        <w:t>re true and</w:t>
      </w:r>
      <w:r w:rsidRPr="003F1150">
        <w:rPr>
          <w:rFonts w:eastAsia="Book Antiqua"/>
          <w:spacing w:val="1"/>
          <w:szCs w:val="22"/>
        </w:rPr>
        <w:t xml:space="preserve"> </w:t>
      </w:r>
      <w:r w:rsidRPr="003F1150">
        <w:rPr>
          <w:rFonts w:eastAsia="Book Antiqua"/>
          <w:szCs w:val="22"/>
        </w:rPr>
        <w:t xml:space="preserve">correct. </w:t>
      </w:r>
      <w:r w:rsidRPr="003F1150">
        <w:rPr>
          <w:rFonts w:eastAsia="Book Antiqua"/>
          <w:spacing w:val="1"/>
          <w:szCs w:val="22"/>
        </w:rPr>
        <w:t xml:space="preserve"> </w:t>
      </w:r>
      <w:r w:rsidRPr="003F1150">
        <w:rPr>
          <w:rFonts w:eastAsia="Book Antiqua"/>
          <w:szCs w:val="22"/>
        </w:rPr>
        <w:t>The</w:t>
      </w:r>
      <w:r w:rsidRPr="003F1150">
        <w:rPr>
          <w:rFonts w:eastAsia="Book Antiqua"/>
          <w:spacing w:val="1"/>
          <w:szCs w:val="22"/>
        </w:rPr>
        <w:t xml:space="preserve"> </w:t>
      </w:r>
      <w:r w:rsidRPr="003F1150">
        <w:rPr>
          <w:rFonts w:eastAsia="Book Antiqua"/>
          <w:szCs w:val="22"/>
        </w:rPr>
        <w:t>owner</w:t>
      </w:r>
      <w:r w:rsidRPr="003F1150">
        <w:rPr>
          <w:rFonts w:eastAsia="Book Antiqua"/>
          <w:spacing w:val="1"/>
          <w:szCs w:val="22"/>
        </w:rPr>
        <w:t xml:space="preserve"> </w:t>
      </w:r>
      <w:r w:rsidRPr="003F1150">
        <w:rPr>
          <w:rFonts w:eastAsia="Book Antiqua"/>
          <w:szCs w:val="22"/>
        </w:rPr>
        <w:t>or</w:t>
      </w:r>
      <w:r w:rsidRPr="003F1150">
        <w:rPr>
          <w:rFonts w:eastAsia="Book Antiqua"/>
          <w:spacing w:val="1"/>
          <w:szCs w:val="22"/>
        </w:rPr>
        <w:t xml:space="preserve"> </w:t>
      </w:r>
      <w:r w:rsidRPr="003F1150">
        <w:rPr>
          <w:rFonts w:eastAsia="Book Antiqua"/>
          <w:szCs w:val="22"/>
        </w:rPr>
        <w:t>his</w:t>
      </w:r>
      <w:r w:rsidRPr="003F1150">
        <w:rPr>
          <w:rFonts w:eastAsia="Book Antiqua"/>
          <w:spacing w:val="1"/>
          <w:szCs w:val="22"/>
        </w:rPr>
        <w:t xml:space="preserve"> </w:t>
      </w:r>
      <w:r w:rsidRPr="003F1150">
        <w:rPr>
          <w:rFonts w:eastAsia="Book Antiqua"/>
          <w:szCs w:val="22"/>
        </w:rPr>
        <w:t>au</w:t>
      </w:r>
      <w:r w:rsidRPr="003F1150">
        <w:rPr>
          <w:rFonts w:eastAsia="Book Antiqua"/>
          <w:spacing w:val="-1"/>
          <w:szCs w:val="22"/>
        </w:rPr>
        <w:t>t</w:t>
      </w:r>
      <w:r w:rsidRPr="003F1150">
        <w:rPr>
          <w:rFonts w:eastAsia="Book Antiqua"/>
          <w:szCs w:val="22"/>
        </w:rPr>
        <w:t>horized</w:t>
      </w:r>
      <w:r w:rsidRPr="003F1150">
        <w:rPr>
          <w:rFonts w:eastAsia="Book Antiqua"/>
          <w:spacing w:val="1"/>
          <w:szCs w:val="22"/>
        </w:rPr>
        <w:t xml:space="preserve"> </w:t>
      </w:r>
      <w:r w:rsidRPr="003F1150">
        <w:rPr>
          <w:rFonts w:eastAsia="Book Antiqua"/>
          <w:szCs w:val="22"/>
        </w:rPr>
        <w:t>agent shall cer</w:t>
      </w:r>
      <w:r w:rsidRPr="003F1150">
        <w:rPr>
          <w:rFonts w:eastAsia="Book Antiqua"/>
          <w:spacing w:val="-1"/>
          <w:szCs w:val="22"/>
        </w:rPr>
        <w:t>t</w:t>
      </w:r>
      <w:r w:rsidRPr="003F1150">
        <w:rPr>
          <w:rFonts w:eastAsia="Book Antiqua"/>
          <w:szCs w:val="22"/>
        </w:rPr>
        <w:t>ify</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hat all</w:t>
      </w:r>
      <w:r w:rsidRPr="003F1150">
        <w:rPr>
          <w:rFonts w:eastAsia="Book Antiqua"/>
          <w:spacing w:val="1"/>
          <w:szCs w:val="22"/>
        </w:rPr>
        <w:t xml:space="preserve"> </w:t>
      </w:r>
      <w:r w:rsidRPr="003F1150">
        <w:rPr>
          <w:rFonts w:eastAsia="Book Antiqua"/>
          <w:szCs w:val="22"/>
        </w:rPr>
        <w:t>da</w:t>
      </w:r>
      <w:r w:rsidRPr="003F1150">
        <w:rPr>
          <w:rFonts w:eastAsia="Book Antiqua"/>
          <w:spacing w:val="-1"/>
          <w:szCs w:val="22"/>
        </w:rPr>
        <w:t>t</w:t>
      </w:r>
      <w:r w:rsidRPr="003F1150">
        <w:rPr>
          <w:rFonts w:eastAsia="Book Antiqua"/>
          <w:szCs w:val="22"/>
        </w:rPr>
        <w:t>a</w:t>
      </w:r>
      <w:r w:rsidRPr="003F1150">
        <w:rPr>
          <w:rFonts w:eastAsia="Book Antiqua"/>
          <w:spacing w:val="1"/>
          <w:szCs w:val="22"/>
        </w:rPr>
        <w:t xml:space="preserve"> </w:t>
      </w:r>
      <w:r w:rsidRPr="003F1150">
        <w:rPr>
          <w:rFonts w:eastAsia="Book Antiqua"/>
          <w:szCs w:val="22"/>
        </w:rPr>
        <w:t>required</w:t>
      </w:r>
      <w:r w:rsidRPr="003F1150">
        <w:rPr>
          <w:rFonts w:eastAsia="Book Antiqua"/>
          <w:spacing w:val="1"/>
          <w:szCs w:val="22"/>
        </w:rPr>
        <w:t xml:space="preserve"> </w:t>
      </w:r>
      <w:r w:rsidRPr="003F1150">
        <w:rPr>
          <w:rFonts w:eastAsia="Book Antiqua"/>
          <w:szCs w:val="22"/>
        </w:rPr>
        <w:t>and</w:t>
      </w:r>
      <w:r w:rsidRPr="003F1150">
        <w:rPr>
          <w:rFonts w:eastAsia="Book Antiqua"/>
          <w:spacing w:val="1"/>
          <w:szCs w:val="22"/>
        </w:rPr>
        <w:t xml:space="preserve"> </w:t>
      </w:r>
      <w:r w:rsidRPr="003F1150">
        <w:rPr>
          <w:rFonts w:eastAsia="Book Antiqua"/>
          <w:szCs w:val="22"/>
        </w:rPr>
        <w:t>provided</w:t>
      </w:r>
      <w:r w:rsidRPr="003F1150">
        <w:rPr>
          <w:rFonts w:eastAsia="Book Antiqua"/>
          <w:spacing w:val="1"/>
          <w:szCs w:val="22"/>
        </w:rPr>
        <w:t xml:space="preserve"> </w:t>
      </w:r>
      <w:r w:rsidRPr="003F1150">
        <w:rPr>
          <w:rFonts w:eastAsia="Book Antiqua"/>
          <w:spacing w:val="-1"/>
          <w:szCs w:val="22"/>
        </w:rPr>
        <w:t>t</w:t>
      </w:r>
      <w:r w:rsidRPr="003F1150">
        <w:rPr>
          <w:rFonts w:eastAsia="Book Antiqua"/>
          <w:szCs w:val="22"/>
        </w:rPr>
        <w:t xml:space="preserve">o </w:t>
      </w:r>
      <w:r w:rsidRPr="003F1150">
        <w:rPr>
          <w:rFonts w:eastAsia="Book Antiqua"/>
          <w:spacing w:val="-1"/>
          <w:szCs w:val="22"/>
        </w:rPr>
        <w:t>t</w:t>
      </w:r>
      <w:r w:rsidRPr="003F1150">
        <w:rPr>
          <w:rFonts w:eastAsia="Book Antiqua"/>
          <w:szCs w:val="22"/>
        </w:rPr>
        <w:t>he person conduct</w:t>
      </w:r>
      <w:r w:rsidRPr="003F1150">
        <w:rPr>
          <w:rFonts w:eastAsia="Book Antiqua"/>
          <w:spacing w:val="1"/>
          <w:szCs w:val="22"/>
        </w:rPr>
        <w:t>i</w:t>
      </w:r>
      <w:r w:rsidRPr="003F1150">
        <w:rPr>
          <w:rFonts w:eastAsia="Book Antiqua"/>
          <w:szCs w:val="22"/>
        </w:rPr>
        <w:t xml:space="preserve">ng the test </w:t>
      </w:r>
      <w:r w:rsidRPr="003F1150">
        <w:rPr>
          <w:rFonts w:eastAsia="Book Antiqua"/>
          <w:spacing w:val="1"/>
          <w:szCs w:val="22"/>
        </w:rPr>
        <w:t>a</w:t>
      </w:r>
      <w:r w:rsidRPr="003F1150">
        <w:rPr>
          <w:rFonts w:eastAsia="Book Antiqua"/>
          <w:szCs w:val="22"/>
        </w:rPr>
        <w:t xml:space="preserve">re true </w:t>
      </w:r>
      <w:r w:rsidRPr="003F1150">
        <w:rPr>
          <w:rFonts w:eastAsia="Book Antiqua"/>
          <w:spacing w:val="1"/>
          <w:szCs w:val="22"/>
        </w:rPr>
        <w:t>a</w:t>
      </w:r>
      <w:r w:rsidRPr="003F1150">
        <w:rPr>
          <w:rFonts w:eastAsia="Book Antiqua"/>
          <w:szCs w:val="22"/>
        </w:rPr>
        <w:t>nd correct to h</w:t>
      </w:r>
      <w:r w:rsidRPr="003F1150">
        <w:rPr>
          <w:rFonts w:eastAsia="Book Antiqua"/>
          <w:spacing w:val="1"/>
          <w:szCs w:val="22"/>
        </w:rPr>
        <w:t>i</w:t>
      </w:r>
      <w:r w:rsidRPr="003F1150">
        <w:rPr>
          <w:rFonts w:eastAsia="Book Antiqua"/>
          <w:szCs w:val="22"/>
        </w:rPr>
        <w:t>s know</w:t>
      </w:r>
      <w:r w:rsidRPr="003F1150">
        <w:rPr>
          <w:rFonts w:eastAsia="Book Antiqua"/>
          <w:spacing w:val="1"/>
          <w:szCs w:val="22"/>
        </w:rPr>
        <w:t>l</w:t>
      </w:r>
      <w:r w:rsidRPr="003F1150">
        <w:rPr>
          <w:rFonts w:eastAsia="Book Antiqua"/>
          <w:szCs w:val="22"/>
        </w:rPr>
        <w:t>edge.</w:t>
      </w:r>
    </w:p>
    <w:p w14:paraId="1CFC016A" w14:textId="77777777" w:rsidR="0069403F" w:rsidRPr="003F1150" w:rsidRDefault="0069403F" w:rsidP="0069403F">
      <w:pPr>
        <w:spacing w:before="21" w:after="120"/>
        <w:ind w:right="-20"/>
        <w:rPr>
          <w:rFonts w:eastAsia="Book Antiqua"/>
          <w:szCs w:val="22"/>
        </w:rPr>
      </w:pPr>
      <w:r w:rsidRPr="003F1150">
        <w:rPr>
          <w:rFonts w:eastAsia="Book Antiqua"/>
          <w:szCs w:val="22"/>
        </w:rPr>
        <w:t>[Rule</w:t>
      </w:r>
      <w:r w:rsidRPr="003F1150">
        <w:rPr>
          <w:rFonts w:eastAsia="Book Antiqua"/>
          <w:spacing w:val="1"/>
          <w:szCs w:val="22"/>
        </w:rPr>
        <w:t xml:space="preserve"> </w:t>
      </w:r>
      <w:r w:rsidRPr="003F1150">
        <w:rPr>
          <w:rFonts w:eastAsia="Book Antiqua"/>
          <w:szCs w:val="22"/>
        </w:rPr>
        <w:t>62-297.310(8),</w:t>
      </w:r>
      <w:r w:rsidRPr="003F1150">
        <w:rPr>
          <w:rFonts w:eastAsia="Book Antiqua"/>
          <w:spacing w:val="1"/>
          <w:szCs w:val="22"/>
        </w:rPr>
        <w:t xml:space="preserve"> </w:t>
      </w:r>
      <w:r w:rsidRPr="003F1150">
        <w:rPr>
          <w:rFonts w:eastAsia="Book Antiqua"/>
          <w:szCs w:val="22"/>
        </w:rPr>
        <w:t>F.A.</w:t>
      </w:r>
      <w:r w:rsidRPr="003F1150">
        <w:rPr>
          <w:rFonts w:eastAsia="Book Antiqua"/>
          <w:spacing w:val="-1"/>
          <w:szCs w:val="22"/>
        </w:rPr>
        <w:t>C</w:t>
      </w:r>
      <w:r w:rsidRPr="003F1150">
        <w:rPr>
          <w:rFonts w:eastAsia="Book Antiqua"/>
          <w:szCs w:val="22"/>
        </w:rPr>
        <w:t>.]</w:t>
      </w:r>
    </w:p>
    <w:p w14:paraId="1CFC016B" w14:textId="77777777" w:rsidR="0069403F" w:rsidRPr="003F1150" w:rsidRDefault="0069403F">
      <w:pPr>
        <w:spacing w:after="200" w:line="276" w:lineRule="auto"/>
        <w:rPr>
          <w:szCs w:val="22"/>
          <w:u w:val="single"/>
        </w:rPr>
        <w:sectPr w:rsidR="0069403F" w:rsidRPr="003F1150" w:rsidSect="00863973">
          <w:headerReference w:type="default" r:id="rId21"/>
          <w:footerReference w:type="default" r:id="rId22"/>
          <w:pgSz w:w="12240" w:h="15840"/>
          <w:pgMar w:top="245" w:right="1080" w:bottom="1440" w:left="1080" w:header="720" w:footer="720" w:gutter="0"/>
          <w:pgNumType w:start="1"/>
          <w:cols w:space="720"/>
          <w:docGrid w:linePitch="299"/>
        </w:sectPr>
      </w:pPr>
    </w:p>
    <w:p w14:paraId="1CFC016C" w14:textId="77777777" w:rsidR="00286B71" w:rsidRPr="003F1150" w:rsidRDefault="00286B71" w:rsidP="00286B71">
      <w:pPr>
        <w:rPr>
          <w:b/>
          <w:snapToGrid w:val="0"/>
          <w:szCs w:val="22"/>
        </w:rPr>
      </w:pPr>
      <w:r w:rsidRPr="003F1150">
        <w:rPr>
          <w:b/>
          <w:snapToGrid w:val="0"/>
          <w:szCs w:val="22"/>
        </w:rPr>
        <w:lastRenderedPageBreak/>
        <w:t>[Last Updated 2/15/00]</w:t>
      </w:r>
    </w:p>
    <w:p w14:paraId="1CFC016D" w14:textId="77777777" w:rsidR="00286B71" w:rsidRPr="003F1150" w:rsidRDefault="00286B71" w:rsidP="00286B71">
      <w:pPr>
        <w:rPr>
          <w:b/>
          <w:snapToGrid w:val="0"/>
          <w:szCs w:val="22"/>
        </w:rPr>
      </w:pPr>
      <w:r w:rsidRPr="003F1150">
        <w:rPr>
          <w:b/>
          <w:snapToGrid w:val="0"/>
          <w:szCs w:val="22"/>
        </w:rPr>
        <w:t>{Source: Federal Register dated 7/1/98}</w:t>
      </w:r>
    </w:p>
    <w:p w14:paraId="1CFC016E" w14:textId="77777777" w:rsidR="00286B71" w:rsidRPr="003F1150" w:rsidRDefault="00286B71" w:rsidP="00286B71">
      <w:pPr>
        <w:rPr>
          <w:b/>
          <w:snapToGrid w:val="0"/>
          <w:szCs w:val="22"/>
        </w:rPr>
      </w:pPr>
    </w:p>
    <w:p w14:paraId="1CFC016F" w14:textId="77777777" w:rsidR="00286B71" w:rsidRPr="003F1150" w:rsidRDefault="00286B71" w:rsidP="00286B71">
      <w:pPr>
        <w:rPr>
          <w:b/>
          <w:snapToGrid w:val="0"/>
          <w:szCs w:val="22"/>
        </w:rPr>
      </w:pPr>
      <w:r w:rsidRPr="003F1150">
        <w:rPr>
          <w:b/>
          <w:snapToGrid w:val="0"/>
          <w:szCs w:val="22"/>
        </w:rPr>
        <w:t>Subpart I — Standards of Performance for Hot Mix Asphalt Facilities</w:t>
      </w:r>
    </w:p>
    <w:p w14:paraId="1CFC0170" w14:textId="77777777" w:rsidR="00286B71" w:rsidRPr="003F1150" w:rsidRDefault="00286B71" w:rsidP="00286B71">
      <w:pPr>
        <w:rPr>
          <w:b/>
          <w:snapToGrid w:val="0"/>
          <w:szCs w:val="22"/>
        </w:rPr>
      </w:pPr>
    </w:p>
    <w:p w14:paraId="1CFC0171" w14:textId="77777777" w:rsidR="00286B71" w:rsidRPr="003F1150" w:rsidRDefault="00286B71" w:rsidP="00286B71">
      <w:pPr>
        <w:rPr>
          <w:b/>
          <w:snapToGrid w:val="0"/>
          <w:szCs w:val="22"/>
        </w:rPr>
      </w:pPr>
      <w:r w:rsidRPr="003F1150">
        <w:rPr>
          <w:b/>
          <w:snapToGrid w:val="0"/>
          <w:szCs w:val="22"/>
        </w:rPr>
        <w:t>§ 60.90 Applicability and designation of affected facility.</w:t>
      </w:r>
    </w:p>
    <w:p w14:paraId="1CFC0172" w14:textId="77777777" w:rsidR="00286B71" w:rsidRPr="003F1150" w:rsidRDefault="00286B71" w:rsidP="00286B71">
      <w:pPr>
        <w:rPr>
          <w:snapToGrid w:val="0"/>
          <w:szCs w:val="22"/>
        </w:rPr>
      </w:pPr>
      <w:r w:rsidRPr="003F1150">
        <w:rPr>
          <w:snapToGrid w:val="0"/>
          <w:szCs w:val="22"/>
        </w:rPr>
        <w:t>(a) The affected facility to which the provisions of this subpart apply is each hot mix asphalt facility.  For the purpose of this subpart, a hot mix asphalt facility is comprised only of any combination of the following: dryers; systems for screening, handling, storing, and weighing hot aggregate; systems for loading, transferring, and storing mineral filler, systems for mixing hot mix asphalt; and the loading, transfer, and storage systems associated with emission control systems.</w:t>
      </w:r>
    </w:p>
    <w:p w14:paraId="1CFC0173" w14:textId="77777777" w:rsidR="00286B71" w:rsidRPr="003F1150" w:rsidRDefault="00286B71" w:rsidP="00286B71">
      <w:pPr>
        <w:rPr>
          <w:snapToGrid w:val="0"/>
          <w:szCs w:val="22"/>
        </w:rPr>
      </w:pPr>
    </w:p>
    <w:p w14:paraId="1CFC0174" w14:textId="77777777" w:rsidR="00286B71" w:rsidRPr="003F1150" w:rsidRDefault="00286B71" w:rsidP="00286B71">
      <w:pPr>
        <w:rPr>
          <w:snapToGrid w:val="0"/>
          <w:szCs w:val="22"/>
        </w:rPr>
      </w:pPr>
      <w:r w:rsidRPr="003F1150">
        <w:rPr>
          <w:snapToGrid w:val="0"/>
          <w:szCs w:val="22"/>
        </w:rPr>
        <w:t>(b) Any facility under paragraph (a) of this section that commences construction or modification after June 11, 1973, is subject to the requirements of this subpart.</w:t>
      </w:r>
    </w:p>
    <w:p w14:paraId="1CFC0175" w14:textId="77777777" w:rsidR="00286B71" w:rsidRPr="003F1150" w:rsidRDefault="00286B71" w:rsidP="00286B71">
      <w:pPr>
        <w:rPr>
          <w:snapToGrid w:val="0"/>
          <w:szCs w:val="22"/>
        </w:rPr>
      </w:pPr>
      <w:r w:rsidRPr="003F1150">
        <w:rPr>
          <w:snapToGrid w:val="0"/>
          <w:szCs w:val="22"/>
        </w:rPr>
        <w:t>[42 FR 37936, July 25, 1977, as amended at 51 FR 12325, Apr. 10, 1986]</w:t>
      </w:r>
    </w:p>
    <w:p w14:paraId="1CFC0176" w14:textId="77777777" w:rsidR="00286B71" w:rsidRPr="003F1150" w:rsidRDefault="00286B71" w:rsidP="00286B71">
      <w:pPr>
        <w:rPr>
          <w:b/>
          <w:snapToGrid w:val="0"/>
          <w:szCs w:val="22"/>
        </w:rPr>
      </w:pPr>
    </w:p>
    <w:p w14:paraId="1CFC0177" w14:textId="77777777" w:rsidR="00286B71" w:rsidRPr="003F1150" w:rsidRDefault="00286B71" w:rsidP="00286B71">
      <w:pPr>
        <w:rPr>
          <w:b/>
          <w:snapToGrid w:val="0"/>
          <w:szCs w:val="22"/>
        </w:rPr>
      </w:pPr>
      <w:r w:rsidRPr="003F1150">
        <w:rPr>
          <w:b/>
          <w:snapToGrid w:val="0"/>
          <w:szCs w:val="22"/>
        </w:rPr>
        <w:t>§ 60.91 Definitions.</w:t>
      </w:r>
    </w:p>
    <w:p w14:paraId="1CFC0178" w14:textId="77777777" w:rsidR="00286B71" w:rsidRPr="003F1150" w:rsidRDefault="00286B71" w:rsidP="00286B71">
      <w:pPr>
        <w:rPr>
          <w:snapToGrid w:val="0"/>
          <w:szCs w:val="22"/>
        </w:rPr>
      </w:pPr>
      <w:r w:rsidRPr="003F1150">
        <w:rPr>
          <w:snapToGrid w:val="0"/>
          <w:szCs w:val="22"/>
        </w:rPr>
        <w:t>As used in this subpart, all terms not defined herein shall have the meaning given them in the</w:t>
      </w:r>
    </w:p>
    <w:p w14:paraId="1CFC0179" w14:textId="77777777" w:rsidR="00286B71" w:rsidRPr="003F1150" w:rsidRDefault="00286B71" w:rsidP="00286B71">
      <w:pPr>
        <w:rPr>
          <w:snapToGrid w:val="0"/>
          <w:szCs w:val="22"/>
        </w:rPr>
      </w:pPr>
      <w:r w:rsidRPr="003F1150">
        <w:rPr>
          <w:snapToGrid w:val="0"/>
          <w:szCs w:val="22"/>
        </w:rPr>
        <w:t>Act and in subpart A of this part.</w:t>
      </w:r>
    </w:p>
    <w:p w14:paraId="1CFC017A" w14:textId="77777777" w:rsidR="00286B71" w:rsidRPr="003F1150" w:rsidRDefault="00286B71" w:rsidP="00286B71">
      <w:pPr>
        <w:rPr>
          <w:snapToGrid w:val="0"/>
          <w:szCs w:val="22"/>
        </w:rPr>
      </w:pPr>
      <w:r w:rsidRPr="003F1150">
        <w:rPr>
          <w:snapToGrid w:val="0"/>
          <w:szCs w:val="22"/>
        </w:rPr>
        <w:t xml:space="preserve">(a) </w:t>
      </w:r>
      <w:r w:rsidRPr="003F1150">
        <w:rPr>
          <w:i/>
          <w:snapToGrid w:val="0"/>
          <w:szCs w:val="22"/>
        </w:rPr>
        <w:t xml:space="preserve">Hot mix asphalt facility </w:t>
      </w:r>
      <w:r w:rsidRPr="003F1150">
        <w:rPr>
          <w:snapToGrid w:val="0"/>
          <w:szCs w:val="22"/>
        </w:rPr>
        <w:t>means any facility, as described in § 60.90, used to manufacture hot</w:t>
      </w:r>
    </w:p>
    <w:p w14:paraId="1CFC017B" w14:textId="77777777" w:rsidR="00286B71" w:rsidRPr="003F1150" w:rsidRDefault="00286B71" w:rsidP="00286B71">
      <w:pPr>
        <w:rPr>
          <w:snapToGrid w:val="0"/>
          <w:szCs w:val="22"/>
        </w:rPr>
      </w:pPr>
      <w:r w:rsidRPr="003F1150">
        <w:rPr>
          <w:snapToGrid w:val="0"/>
          <w:szCs w:val="22"/>
        </w:rPr>
        <w:t>mix asphalt by heating and drying aggregate and mixing with asphalt cements.</w:t>
      </w:r>
    </w:p>
    <w:p w14:paraId="1CFC017C" w14:textId="77777777" w:rsidR="00286B71" w:rsidRPr="003F1150" w:rsidRDefault="00286B71" w:rsidP="00286B71">
      <w:pPr>
        <w:rPr>
          <w:snapToGrid w:val="0"/>
          <w:szCs w:val="22"/>
        </w:rPr>
      </w:pPr>
      <w:r w:rsidRPr="003F1150">
        <w:rPr>
          <w:snapToGrid w:val="0"/>
          <w:szCs w:val="22"/>
        </w:rPr>
        <w:t>[51 FR 12325, Apr. 10, 1986]</w:t>
      </w:r>
    </w:p>
    <w:p w14:paraId="1CFC017D" w14:textId="77777777" w:rsidR="00286B71" w:rsidRPr="003F1150" w:rsidRDefault="00286B71" w:rsidP="00286B71">
      <w:pPr>
        <w:rPr>
          <w:snapToGrid w:val="0"/>
          <w:szCs w:val="22"/>
        </w:rPr>
      </w:pPr>
    </w:p>
    <w:p w14:paraId="1CFC017E" w14:textId="77777777" w:rsidR="00286B71" w:rsidRPr="003F1150" w:rsidRDefault="00286B71" w:rsidP="00286B71">
      <w:pPr>
        <w:rPr>
          <w:b/>
          <w:snapToGrid w:val="0"/>
          <w:szCs w:val="22"/>
        </w:rPr>
      </w:pPr>
      <w:r w:rsidRPr="003F1150">
        <w:rPr>
          <w:b/>
          <w:snapToGrid w:val="0"/>
          <w:szCs w:val="22"/>
        </w:rPr>
        <w:t>§ 60.92 Standard for particulate matter.</w:t>
      </w:r>
    </w:p>
    <w:p w14:paraId="1CFC017F" w14:textId="77777777" w:rsidR="00286B71" w:rsidRPr="003F1150" w:rsidRDefault="00286B71" w:rsidP="00286B71">
      <w:pPr>
        <w:rPr>
          <w:snapToGrid w:val="0"/>
          <w:szCs w:val="22"/>
        </w:rPr>
      </w:pPr>
      <w:r w:rsidRPr="003F1150">
        <w:rPr>
          <w:snapToGrid w:val="0"/>
          <w:szCs w:val="22"/>
        </w:rPr>
        <w:t>(a) On and after the date on which the performance test required to be conducted by § 60.8 is completed, no owner or operator subject to the provisions of this subpart shall discharge or cause the discharge into the atmosphere from any affected facility any gases which:</w:t>
      </w:r>
    </w:p>
    <w:p w14:paraId="1CFC0180" w14:textId="77777777" w:rsidR="00286B71" w:rsidRPr="003F1150" w:rsidRDefault="00286B71" w:rsidP="00286B71">
      <w:pPr>
        <w:ind w:firstLine="720"/>
        <w:rPr>
          <w:snapToGrid w:val="0"/>
          <w:szCs w:val="22"/>
        </w:rPr>
      </w:pPr>
      <w:r w:rsidRPr="003F1150">
        <w:rPr>
          <w:snapToGrid w:val="0"/>
          <w:szCs w:val="22"/>
        </w:rPr>
        <w:t>(1) Contain particulate matter in excess of 90 mg/dscm (0.04 gr/dscf).</w:t>
      </w:r>
    </w:p>
    <w:p w14:paraId="1CFC0181" w14:textId="77777777" w:rsidR="00286B71" w:rsidRPr="003F1150" w:rsidRDefault="00286B71" w:rsidP="00286B71">
      <w:pPr>
        <w:ind w:firstLine="720"/>
        <w:rPr>
          <w:snapToGrid w:val="0"/>
          <w:szCs w:val="22"/>
        </w:rPr>
      </w:pPr>
      <w:r w:rsidRPr="003F1150">
        <w:rPr>
          <w:snapToGrid w:val="0"/>
          <w:szCs w:val="22"/>
        </w:rPr>
        <w:t>(2) Exhibit 20 percent opacity, or greater.</w:t>
      </w:r>
    </w:p>
    <w:p w14:paraId="1CFC0182" w14:textId="77777777" w:rsidR="00286B71" w:rsidRPr="003F1150" w:rsidRDefault="00286B71" w:rsidP="00286B71">
      <w:pPr>
        <w:rPr>
          <w:snapToGrid w:val="0"/>
          <w:szCs w:val="22"/>
        </w:rPr>
      </w:pPr>
      <w:r w:rsidRPr="003F1150">
        <w:rPr>
          <w:snapToGrid w:val="0"/>
          <w:szCs w:val="22"/>
        </w:rPr>
        <w:t>[39 FR 9314, Mar. 8, 1974, as amended at 40 FR 46259, Oct. 6, 1975]</w:t>
      </w:r>
    </w:p>
    <w:p w14:paraId="1CFC0183" w14:textId="77777777" w:rsidR="00286B71" w:rsidRPr="003F1150" w:rsidRDefault="00286B71" w:rsidP="00286B71">
      <w:pPr>
        <w:rPr>
          <w:b/>
          <w:snapToGrid w:val="0"/>
          <w:szCs w:val="22"/>
        </w:rPr>
      </w:pPr>
    </w:p>
    <w:p w14:paraId="1CFC0184" w14:textId="77777777" w:rsidR="00286B71" w:rsidRPr="003F1150" w:rsidRDefault="00286B71" w:rsidP="00286B71">
      <w:pPr>
        <w:rPr>
          <w:b/>
          <w:snapToGrid w:val="0"/>
          <w:szCs w:val="22"/>
        </w:rPr>
      </w:pPr>
      <w:r w:rsidRPr="003F1150">
        <w:rPr>
          <w:b/>
          <w:snapToGrid w:val="0"/>
          <w:szCs w:val="22"/>
        </w:rPr>
        <w:t>§ 60.93 Test methods and procedures.</w:t>
      </w:r>
    </w:p>
    <w:p w14:paraId="1CFC0185" w14:textId="77777777" w:rsidR="00286B71" w:rsidRPr="003F1150" w:rsidRDefault="00286B71" w:rsidP="00286B71">
      <w:pPr>
        <w:rPr>
          <w:snapToGrid w:val="0"/>
          <w:szCs w:val="22"/>
        </w:rPr>
      </w:pPr>
      <w:r w:rsidRPr="003F1150">
        <w:rPr>
          <w:snapToGrid w:val="0"/>
          <w:szCs w:val="22"/>
        </w:rPr>
        <w:t>(a) In conducting the performance tests required in § 60.8, the owner or operator shall use as reference</w:t>
      </w:r>
    </w:p>
    <w:p w14:paraId="1CFC0186" w14:textId="77777777" w:rsidR="00286B71" w:rsidRPr="003F1150" w:rsidRDefault="00286B71" w:rsidP="00286B71">
      <w:pPr>
        <w:rPr>
          <w:snapToGrid w:val="0"/>
          <w:szCs w:val="22"/>
        </w:rPr>
      </w:pPr>
      <w:r w:rsidRPr="003F1150">
        <w:rPr>
          <w:snapToGrid w:val="0"/>
          <w:szCs w:val="22"/>
        </w:rPr>
        <w:t>methods and procedures the test methods in appendix A of this part or other methods and procedures as specified in this section, except as provided in § 60.8(b).</w:t>
      </w:r>
    </w:p>
    <w:p w14:paraId="1CFC0187" w14:textId="77777777" w:rsidR="00286B71" w:rsidRPr="003F1150" w:rsidRDefault="00286B71" w:rsidP="00286B71">
      <w:pPr>
        <w:rPr>
          <w:snapToGrid w:val="0"/>
          <w:szCs w:val="22"/>
        </w:rPr>
      </w:pPr>
    </w:p>
    <w:p w14:paraId="1CFC0188" w14:textId="77777777" w:rsidR="00286B71" w:rsidRPr="003F1150" w:rsidRDefault="00286B71" w:rsidP="00286B71">
      <w:pPr>
        <w:rPr>
          <w:snapToGrid w:val="0"/>
          <w:szCs w:val="22"/>
        </w:rPr>
      </w:pPr>
      <w:r w:rsidRPr="003F1150">
        <w:rPr>
          <w:snapToGrid w:val="0"/>
          <w:szCs w:val="22"/>
        </w:rPr>
        <w:t>(b) The owner or operator shall determine compliance with the particulate matter standards in</w:t>
      </w:r>
    </w:p>
    <w:p w14:paraId="1CFC0189" w14:textId="77777777" w:rsidR="00286B71" w:rsidRPr="003F1150" w:rsidRDefault="00286B71" w:rsidP="00286B71">
      <w:pPr>
        <w:rPr>
          <w:snapToGrid w:val="0"/>
          <w:szCs w:val="22"/>
        </w:rPr>
      </w:pPr>
      <w:r w:rsidRPr="003F1150">
        <w:rPr>
          <w:snapToGrid w:val="0"/>
          <w:szCs w:val="22"/>
        </w:rPr>
        <w:t>§ 60.92 as follows:</w:t>
      </w:r>
    </w:p>
    <w:p w14:paraId="1CFC018A" w14:textId="77777777" w:rsidR="00286B71" w:rsidRPr="003F1150" w:rsidRDefault="00286B71" w:rsidP="00286B71">
      <w:pPr>
        <w:ind w:firstLine="720"/>
        <w:rPr>
          <w:snapToGrid w:val="0"/>
          <w:szCs w:val="22"/>
        </w:rPr>
      </w:pPr>
      <w:r w:rsidRPr="003F1150">
        <w:rPr>
          <w:snapToGrid w:val="0"/>
          <w:szCs w:val="22"/>
        </w:rPr>
        <w:t>(1) Method 5 shall be used to determine the particulate matter concentration. The sampling</w:t>
      </w:r>
    </w:p>
    <w:p w14:paraId="1CFC018B" w14:textId="77777777" w:rsidR="00286B71" w:rsidRPr="003F1150" w:rsidRDefault="00286B71" w:rsidP="00286B71">
      <w:pPr>
        <w:rPr>
          <w:snapToGrid w:val="0"/>
          <w:szCs w:val="22"/>
        </w:rPr>
      </w:pPr>
      <w:r w:rsidRPr="003F1150">
        <w:rPr>
          <w:snapToGrid w:val="0"/>
          <w:szCs w:val="22"/>
        </w:rPr>
        <w:t>time and sample volume for each run shall be at least 60 minutes and 0.90 dscm (31.8 dscf).</w:t>
      </w:r>
    </w:p>
    <w:p w14:paraId="1CFC018C" w14:textId="77777777" w:rsidR="00286B71" w:rsidRPr="003F1150" w:rsidRDefault="00286B71" w:rsidP="00286B71">
      <w:pPr>
        <w:ind w:firstLine="720"/>
        <w:rPr>
          <w:snapToGrid w:val="0"/>
          <w:szCs w:val="22"/>
        </w:rPr>
      </w:pPr>
      <w:r w:rsidRPr="003F1150">
        <w:rPr>
          <w:snapToGrid w:val="0"/>
          <w:szCs w:val="22"/>
        </w:rPr>
        <w:t>(2) Method 9 and the procedures in § 60.11 shall be used to determine opacity.</w:t>
      </w:r>
    </w:p>
    <w:p w14:paraId="1CFC018D" w14:textId="77777777" w:rsidR="00286B71" w:rsidRPr="003F1150" w:rsidRDefault="00286B71" w:rsidP="00286B71">
      <w:pPr>
        <w:rPr>
          <w:szCs w:val="22"/>
        </w:rPr>
      </w:pPr>
      <w:r w:rsidRPr="003F1150">
        <w:rPr>
          <w:snapToGrid w:val="0"/>
          <w:szCs w:val="22"/>
        </w:rPr>
        <w:t>[54 FR 6667, Feb. 14, 1989]</w:t>
      </w:r>
    </w:p>
    <w:p w14:paraId="1CFC018E" w14:textId="77777777" w:rsidR="0004448C" w:rsidRPr="003F1150" w:rsidRDefault="0004448C" w:rsidP="0004448C">
      <w:pPr>
        <w:jc w:val="center"/>
        <w:rPr>
          <w:szCs w:val="22"/>
        </w:rPr>
      </w:pPr>
    </w:p>
    <w:p w14:paraId="1CFC018F" w14:textId="77777777" w:rsidR="0004448C" w:rsidRPr="003F1150" w:rsidRDefault="0004448C" w:rsidP="0004448C">
      <w:pPr>
        <w:rPr>
          <w:szCs w:val="22"/>
        </w:rPr>
      </w:pPr>
    </w:p>
    <w:p w14:paraId="1CFC0190" w14:textId="77777777" w:rsidR="0004448C" w:rsidRPr="003F1150" w:rsidRDefault="0004448C" w:rsidP="0004448C">
      <w:pPr>
        <w:rPr>
          <w:szCs w:val="22"/>
        </w:rPr>
        <w:sectPr w:rsidR="0004448C" w:rsidRPr="003F1150" w:rsidSect="00863973">
          <w:headerReference w:type="default" r:id="rId23"/>
          <w:footerReference w:type="default" r:id="rId24"/>
          <w:pgSz w:w="12240" w:h="15840"/>
          <w:pgMar w:top="86" w:right="1080" w:bottom="1440" w:left="1080" w:header="720" w:footer="720" w:gutter="0"/>
          <w:pgNumType w:start="1"/>
          <w:cols w:space="720"/>
          <w:docGrid w:linePitch="299"/>
        </w:sectPr>
      </w:pPr>
    </w:p>
    <w:p w14:paraId="1CFC0191" w14:textId="77777777" w:rsidR="00977F5D" w:rsidRPr="003F1150" w:rsidRDefault="00977F5D" w:rsidP="00977F5D">
      <w:pPr>
        <w:pStyle w:val="Heading5"/>
        <w:spacing w:before="0" w:after="120"/>
        <w:rPr>
          <w:sz w:val="22"/>
          <w:szCs w:val="22"/>
        </w:rPr>
      </w:pPr>
      <w:r w:rsidRPr="003F1150">
        <w:rPr>
          <w:sz w:val="22"/>
          <w:szCs w:val="22"/>
        </w:rPr>
        <w:lastRenderedPageBreak/>
        <w:t>Federal Regulations Adopted by Reference</w:t>
      </w:r>
    </w:p>
    <w:p w14:paraId="1CFC0192" w14:textId="77777777" w:rsidR="00977F5D" w:rsidRPr="003F1150" w:rsidRDefault="00977F5D" w:rsidP="00977F5D">
      <w:pPr>
        <w:pStyle w:val="Heading5"/>
        <w:spacing w:before="0" w:after="120"/>
        <w:rPr>
          <w:b w:val="0"/>
          <w:sz w:val="22"/>
          <w:szCs w:val="22"/>
        </w:rPr>
      </w:pPr>
      <w:r w:rsidRPr="003F1150">
        <w:rPr>
          <w:b w:val="0"/>
          <w:sz w:val="22"/>
          <w:szCs w:val="22"/>
        </w:rPr>
        <w:t>In accordance with Rule 62-204.800, F.A.C., the following federal regulation in Title 40 of the Code of Federal Regulations (CFR) was adopted by reference.  The original federal rule numbering has been retained.</w:t>
      </w:r>
    </w:p>
    <w:p w14:paraId="1CFC0193" w14:textId="77777777" w:rsidR="00977F5D" w:rsidRPr="003F1150" w:rsidRDefault="00977F5D" w:rsidP="00977F5D">
      <w:pPr>
        <w:pStyle w:val="Heading5"/>
        <w:spacing w:before="0" w:after="120"/>
        <w:ind w:left="360"/>
        <w:rPr>
          <w:b w:val="0"/>
          <w:i w:val="0"/>
          <w:sz w:val="22"/>
          <w:szCs w:val="22"/>
        </w:rPr>
      </w:pPr>
      <w:r w:rsidRPr="003F1150">
        <w:rPr>
          <w:b w:val="0"/>
          <w:i w:val="0"/>
          <w:sz w:val="22"/>
          <w:szCs w:val="22"/>
        </w:rPr>
        <w:t>Federal Revision Date:  April 28, 2009</w:t>
      </w:r>
    </w:p>
    <w:p w14:paraId="1CFC0194" w14:textId="77777777" w:rsidR="00977F5D" w:rsidRPr="003F1150" w:rsidRDefault="00977F5D" w:rsidP="00977F5D">
      <w:pPr>
        <w:pStyle w:val="Heading5"/>
        <w:spacing w:before="0" w:after="120"/>
        <w:ind w:left="360"/>
        <w:rPr>
          <w:b w:val="0"/>
          <w:i w:val="0"/>
          <w:sz w:val="22"/>
          <w:szCs w:val="22"/>
        </w:rPr>
      </w:pPr>
      <w:r w:rsidRPr="003F1150">
        <w:rPr>
          <w:b w:val="0"/>
          <w:i w:val="0"/>
          <w:sz w:val="22"/>
          <w:szCs w:val="22"/>
        </w:rPr>
        <w:t>State Rule Effective Date:  November 18, 2009</w:t>
      </w:r>
    </w:p>
    <w:p w14:paraId="1CFC0195" w14:textId="77777777" w:rsidR="00977F5D" w:rsidRPr="003F1150" w:rsidRDefault="00977F5D" w:rsidP="00977F5D">
      <w:pPr>
        <w:pStyle w:val="Heading5"/>
        <w:spacing w:before="0" w:after="120"/>
        <w:ind w:left="360"/>
        <w:rPr>
          <w:b w:val="0"/>
          <w:i w:val="0"/>
          <w:sz w:val="22"/>
          <w:szCs w:val="22"/>
        </w:rPr>
      </w:pPr>
      <w:r w:rsidRPr="003F1150">
        <w:rPr>
          <w:b w:val="0"/>
          <w:i w:val="0"/>
          <w:sz w:val="22"/>
          <w:szCs w:val="22"/>
        </w:rPr>
        <w:t>Standardized Conditions Revision Date:  February 5, 2010</w:t>
      </w:r>
    </w:p>
    <w:p w14:paraId="1CFC0196" w14:textId="77777777" w:rsidR="00977F5D" w:rsidRPr="003F1150" w:rsidRDefault="00977F5D" w:rsidP="00977F5D">
      <w:pPr>
        <w:pStyle w:val="Heading5"/>
        <w:spacing w:before="0" w:after="120"/>
        <w:rPr>
          <w:sz w:val="22"/>
          <w:szCs w:val="22"/>
        </w:rPr>
      </w:pPr>
      <w:r w:rsidRPr="003F1150">
        <w:rPr>
          <w:sz w:val="22"/>
          <w:szCs w:val="22"/>
        </w:rPr>
        <w:t>40 CFR Part 60, Subpart OOO—Standards of Performance for Nonmetallic Mineral Processing Plants</w:t>
      </w:r>
    </w:p>
    <w:p w14:paraId="1CFC0197" w14:textId="77777777" w:rsidR="00977F5D" w:rsidRPr="003F1150" w:rsidRDefault="00977F5D" w:rsidP="00977F5D">
      <w:pPr>
        <w:spacing w:after="120"/>
        <w:rPr>
          <w:szCs w:val="22"/>
        </w:rPr>
      </w:pPr>
      <w:r w:rsidRPr="003F1150">
        <w:rPr>
          <w:b/>
          <w:bCs/>
          <w:szCs w:val="22"/>
        </w:rPr>
        <w:t>Source:</w:t>
      </w:r>
      <w:r w:rsidRPr="003F1150">
        <w:rPr>
          <w:szCs w:val="22"/>
        </w:rPr>
        <w:t xml:space="preserve">   74 FR 19309, Apr. 28, 2009, unless otherwise noted. </w:t>
      </w:r>
    </w:p>
    <w:p w14:paraId="1CFC0198" w14:textId="77777777" w:rsidR="00977F5D" w:rsidRPr="003F1150" w:rsidRDefault="00977F5D" w:rsidP="00977F5D">
      <w:pPr>
        <w:spacing w:after="120"/>
        <w:outlineLvl w:val="4"/>
        <w:rPr>
          <w:b/>
          <w:bCs/>
          <w:szCs w:val="22"/>
        </w:rPr>
      </w:pPr>
      <w:r w:rsidRPr="003F1150">
        <w:rPr>
          <w:b/>
          <w:bCs/>
          <w:szCs w:val="22"/>
        </w:rPr>
        <w:t>§ 60.670   Applicability and designation of affected facility.</w:t>
      </w:r>
    </w:p>
    <w:p w14:paraId="1CFC0199" w14:textId="77777777" w:rsidR="00977F5D" w:rsidRPr="003F1150" w:rsidRDefault="00977F5D" w:rsidP="00977F5D">
      <w:pPr>
        <w:spacing w:after="120"/>
        <w:rPr>
          <w:szCs w:val="22"/>
        </w:rPr>
      </w:pPr>
      <w:r w:rsidRPr="003F1150">
        <w:rPr>
          <w:szCs w:val="22"/>
        </w:rPr>
        <w:t>(a)</w:t>
      </w:r>
    </w:p>
    <w:p w14:paraId="1CFC019A" w14:textId="77777777" w:rsidR="00977F5D" w:rsidRPr="003F1150" w:rsidRDefault="00977F5D" w:rsidP="00977F5D">
      <w:pPr>
        <w:spacing w:after="120"/>
        <w:ind w:left="720" w:hanging="360"/>
        <w:rPr>
          <w:szCs w:val="22"/>
        </w:rPr>
      </w:pPr>
      <w:r w:rsidRPr="003F1150">
        <w:rPr>
          <w:szCs w:val="22"/>
        </w:rPr>
        <w:t>(1)</w:t>
      </w:r>
      <w:r w:rsidRPr="003F1150">
        <w:rPr>
          <w:szCs w:val="22"/>
        </w:rPr>
        <w:tab/>
        <w:t>Except as provided in paragraphs (a)(2), (b), (c), and (d) of this section, the provisions of this subpart are applicable to the following affected facilities in fixed or portable nonmetallic mineral processing plants: each crusher, grinding mill, screening operation, bucket elevator, belt conveyor, bagging operation, storage bin, enclosed truck or railcar loading station. Also, crushers and grinding mills at hot mix asphalt facilities that reduce the size of nonmetallic minerals embedded in recycled asphalt pavement and subsequent affected facilities up to, but not including, the first storage silo or bin are subject to the provisions of this subpart.</w:t>
      </w:r>
    </w:p>
    <w:p w14:paraId="1CFC019B" w14:textId="77777777" w:rsidR="00977F5D" w:rsidRPr="003F1150" w:rsidRDefault="00977F5D" w:rsidP="00977F5D">
      <w:pPr>
        <w:spacing w:after="120"/>
        <w:ind w:left="720" w:hanging="360"/>
        <w:rPr>
          <w:szCs w:val="22"/>
        </w:rPr>
      </w:pPr>
      <w:r w:rsidRPr="003F1150">
        <w:rPr>
          <w:szCs w:val="22"/>
        </w:rPr>
        <w:t>(2)</w:t>
      </w:r>
      <w:r w:rsidRPr="003F1150">
        <w:rPr>
          <w:szCs w:val="22"/>
        </w:rPr>
        <w:tab/>
        <w:t>The provisions of this subpart do not apply to the following operations: All facilities located in underground mines; plants without crushers or grinding mills above ground; and wet material processing operations (as defined in §60.671).</w:t>
      </w:r>
    </w:p>
    <w:p w14:paraId="1CFC019C" w14:textId="77777777" w:rsidR="00977F5D" w:rsidRPr="003F1150" w:rsidRDefault="00977F5D" w:rsidP="00977F5D">
      <w:pPr>
        <w:spacing w:after="120"/>
        <w:ind w:left="360" w:hanging="360"/>
        <w:rPr>
          <w:szCs w:val="22"/>
        </w:rPr>
      </w:pPr>
      <w:r w:rsidRPr="003F1150">
        <w:rPr>
          <w:szCs w:val="22"/>
        </w:rPr>
        <w:t>(b)</w:t>
      </w:r>
      <w:r w:rsidRPr="003F1150">
        <w:rPr>
          <w:szCs w:val="22"/>
        </w:rPr>
        <w:tab/>
        <w:t>An affected facility that is subject to the provisions of subparts F or I of this part or that follows in the plant process any facility subject to the provisions of subparts F or I of this part is not subject to the provisions of this subpart.</w:t>
      </w:r>
    </w:p>
    <w:p w14:paraId="1CFC019D" w14:textId="77777777" w:rsidR="00977F5D" w:rsidRPr="003F1150" w:rsidRDefault="00977F5D" w:rsidP="00977F5D">
      <w:pPr>
        <w:spacing w:after="120"/>
        <w:ind w:left="360" w:hanging="360"/>
        <w:rPr>
          <w:szCs w:val="22"/>
        </w:rPr>
      </w:pPr>
      <w:r w:rsidRPr="003F1150">
        <w:rPr>
          <w:szCs w:val="22"/>
        </w:rPr>
        <w:t>(c)</w:t>
      </w:r>
      <w:r w:rsidRPr="003F1150">
        <w:rPr>
          <w:szCs w:val="22"/>
        </w:rPr>
        <w:tab/>
        <w:t>Facilities at the following plants are not subject to the provisions of this subpart:</w:t>
      </w:r>
    </w:p>
    <w:p w14:paraId="1CFC019E" w14:textId="77777777" w:rsidR="00977F5D" w:rsidRPr="003F1150" w:rsidRDefault="00977F5D" w:rsidP="00977F5D">
      <w:pPr>
        <w:spacing w:after="120"/>
        <w:ind w:left="720" w:hanging="360"/>
        <w:rPr>
          <w:szCs w:val="22"/>
        </w:rPr>
      </w:pPr>
      <w:r w:rsidRPr="003F1150">
        <w:rPr>
          <w:szCs w:val="22"/>
        </w:rPr>
        <w:t>(1)</w:t>
      </w:r>
      <w:r w:rsidRPr="003F1150">
        <w:rPr>
          <w:szCs w:val="22"/>
        </w:rPr>
        <w:tab/>
        <w:t>Fixed sand and gravel plants and crushed stone plants with capacities, as defined in §60.671, of 23 megagrams per hour (25 tons per hour) or less;</w:t>
      </w:r>
    </w:p>
    <w:p w14:paraId="1CFC019F" w14:textId="77777777" w:rsidR="00977F5D" w:rsidRPr="003F1150" w:rsidRDefault="00977F5D" w:rsidP="00977F5D">
      <w:pPr>
        <w:spacing w:after="120"/>
        <w:ind w:left="720" w:hanging="360"/>
        <w:rPr>
          <w:szCs w:val="22"/>
        </w:rPr>
      </w:pPr>
      <w:r w:rsidRPr="003F1150">
        <w:rPr>
          <w:szCs w:val="22"/>
        </w:rPr>
        <w:t>(2)</w:t>
      </w:r>
      <w:r w:rsidRPr="003F1150">
        <w:rPr>
          <w:szCs w:val="22"/>
        </w:rPr>
        <w:tab/>
        <w:t>Portable sand and gravel plants and crushed stone plants with capacities, as defined in §60.671, of 136 megagrams per hour (150 tons per hour) or less; and</w:t>
      </w:r>
    </w:p>
    <w:p w14:paraId="1CFC01A0" w14:textId="77777777" w:rsidR="00977F5D" w:rsidRPr="003F1150" w:rsidRDefault="00977F5D" w:rsidP="00977F5D">
      <w:pPr>
        <w:spacing w:after="120"/>
        <w:ind w:left="720" w:hanging="360"/>
        <w:rPr>
          <w:szCs w:val="22"/>
        </w:rPr>
      </w:pPr>
      <w:r w:rsidRPr="003F1150">
        <w:rPr>
          <w:szCs w:val="22"/>
        </w:rPr>
        <w:t>(3)</w:t>
      </w:r>
      <w:r w:rsidRPr="003F1150">
        <w:rPr>
          <w:szCs w:val="22"/>
        </w:rPr>
        <w:tab/>
        <w:t>Common clay plants and pumice plants with capacities, as defined in §60.671, of 9 megagrams per hour (10 tons per hour) or less.</w:t>
      </w:r>
    </w:p>
    <w:p w14:paraId="1CFC01A1" w14:textId="77777777" w:rsidR="00977F5D" w:rsidRPr="003F1150" w:rsidRDefault="00977F5D" w:rsidP="00977F5D">
      <w:pPr>
        <w:spacing w:after="120"/>
        <w:ind w:left="360" w:hanging="360"/>
        <w:rPr>
          <w:szCs w:val="22"/>
        </w:rPr>
      </w:pPr>
      <w:r w:rsidRPr="003F1150">
        <w:rPr>
          <w:szCs w:val="22"/>
        </w:rPr>
        <w:t>(d)</w:t>
      </w:r>
    </w:p>
    <w:p w14:paraId="1CFC01A2" w14:textId="77777777" w:rsidR="00977F5D" w:rsidRPr="003F1150" w:rsidRDefault="00977F5D" w:rsidP="00977F5D">
      <w:pPr>
        <w:spacing w:after="120"/>
        <w:ind w:left="720" w:hanging="360"/>
        <w:rPr>
          <w:szCs w:val="22"/>
        </w:rPr>
      </w:pPr>
      <w:r w:rsidRPr="003F1150">
        <w:rPr>
          <w:szCs w:val="22"/>
        </w:rPr>
        <w:t>(1)</w:t>
      </w:r>
      <w:r w:rsidRPr="003F1150">
        <w:rPr>
          <w:szCs w:val="22"/>
        </w:rPr>
        <w:tab/>
        <w:t>When an existing facility is replaced by a piece of equipment of equal or smaller size, as defined in §60.671, having the same function as the existing facility, and there is no increase in the amount of emissions, the new facility is exempt from the provisions of §§60.672, 60.674, and 60.675 except as provided for in paragraph (d)(3) of this section.</w:t>
      </w:r>
    </w:p>
    <w:p w14:paraId="1CFC01A3" w14:textId="77777777" w:rsidR="00977F5D" w:rsidRPr="003F1150" w:rsidRDefault="00977F5D" w:rsidP="00977F5D">
      <w:pPr>
        <w:spacing w:after="120"/>
        <w:ind w:left="720" w:hanging="360"/>
        <w:rPr>
          <w:szCs w:val="22"/>
        </w:rPr>
      </w:pPr>
      <w:r w:rsidRPr="003F1150">
        <w:rPr>
          <w:szCs w:val="22"/>
        </w:rPr>
        <w:t>(2)</w:t>
      </w:r>
      <w:r w:rsidRPr="003F1150">
        <w:rPr>
          <w:szCs w:val="22"/>
        </w:rPr>
        <w:tab/>
        <w:t>An owner or operator complying with paragraph (d)(1) of this section shall submit the information required in §60.676(a).</w:t>
      </w:r>
    </w:p>
    <w:p w14:paraId="1CFC01A4" w14:textId="77777777" w:rsidR="00977F5D" w:rsidRPr="003F1150" w:rsidRDefault="00977F5D" w:rsidP="00977F5D">
      <w:pPr>
        <w:spacing w:after="120"/>
        <w:ind w:left="720" w:hanging="360"/>
        <w:rPr>
          <w:szCs w:val="22"/>
        </w:rPr>
      </w:pPr>
      <w:r w:rsidRPr="003F1150">
        <w:rPr>
          <w:szCs w:val="22"/>
        </w:rPr>
        <w:t>(3)</w:t>
      </w:r>
      <w:r w:rsidRPr="003F1150">
        <w:rPr>
          <w:szCs w:val="22"/>
        </w:rPr>
        <w:tab/>
        <w:t>An owner or operator replacing all existing facilities in a production line with new facilities does not qualify for the exemption described in paragraph (d)(1) of this section and must comply with the provisions of §§60.672, 60.674 and 60.675.</w:t>
      </w:r>
    </w:p>
    <w:p w14:paraId="1CFC01A5" w14:textId="77777777" w:rsidR="00977F5D" w:rsidRPr="003F1150" w:rsidRDefault="00977F5D" w:rsidP="00977F5D">
      <w:pPr>
        <w:spacing w:after="120"/>
        <w:ind w:left="360" w:hanging="360"/>
        <w:rPr>
          <w:szCs w:val="22"/>
        </w:rPr>
      </w:pPr>
      <w:r w:rsidRPr="003F1150">
        <w:rPr>
          <w:szCs w:val="22"/>
        </w:rPr>
        <w:lastRenderedPageBreak/>
        <w:t>(e)</w:t>
      </w:r>
      <w:r w:rsidRPr="003F1150">
        <w:rPr>
          <w:szCs w:val="22"/>
        </w:rPr>
        <w:tab/>
        <w:t>An affected facility under paragraph (a) of this section that commences construction, modification, or reconstruction after August 31, 1983, is subject to the requirements of this part.</w:t>
      </w:r>
    </w:p>
    <w:p w14:paraId="1CFC01A6" w14:textId="77777777" w:rsidR="00977F5D" w:rsidRPr="003F1150" w:rsidRDefault="00977F5D" w:rsidP="00977F5D">
      <w:pPr>
        <w:spacing w:after="120"/>
        <w:ind w:left="360" w:hanging="360"/>
        <w:rPr>
          <w:szCs w:val="22"/>
        </w:rPr>
      </w:pPr>
      <w:r w:rsidRPr="003F1150">
        <w:rPr>
          <w:szCs w:val="22"/>
        </w:rPr>
        <w:t>(f)</w:t>
      </w:r>
      <w:r w:rsidRPr="003F1150">
        <w:rPr>
          <w:szCs w:val="22"/>
        </w:rPr>
        <w:tab/>
        <w:t>Table 1 of this subpart specifies the provisions of subpart A of this part 60 that do not apply to owners and operators of affected facilities subject to this subpart or that apply with certain exceptions.</w:t>
      </w:r>
    </w:p>
    <w:p w14:paraId="1CFC01A7" w14:textId="77777777" w:rsidR="00977F5D" w:rsidRPr="003F1150" w:rsidRDefault="00977F5D" w:rsidP="00977F5D">
      <w:pPr>
        <w:spacing w:after="120"/>
        <w:outlineLvl w:val="4"/>
        <w:rPr>
          <w:b/>
          <w:bCs/>
          <w:szCs w:val="22"/>
        </w:rPr>
      </w:pPr>
      <w:r w:rsidRPr="003F1150">
        <w:rPr>
          <w:b/>
          <w:bCs/>
          <w:szCs w:val="22"/>
        </w:rPr>
        <w:t>§ 60.671   Definitions.</w:t>
      </w:r>
    </w:p>
    <w:p w14:paraId="1CFC01A8" w14:textId="77777777" w:rsidR="00977F5D" w:rsidRPr="003F1150" w:rsidRDefault="00977F5D" w:rsidP="00977F5D">
      <w:pPr>
        <w:spacing w:after="120"/>
        <w:rPr>
          <w:szCs w:val="22"/>
        </w:rPr>
      </w:pPr>
      <w:r w:rsidRPr="003F1150">
        <w:rPr>
          <w:szCs w:val="22"/>
        </w:rPr>
        <w:t>All terms used in this subpart, but not specifically defined in this section, shall have the meaning given them in the Act and in subpart A of this part.</w:t>
      </w:r>
    </w:p>
    <w:p w14:paraId="1CFC01A9" w14:textId="77777777" w:rsidR="00977F5D" w:rsidRPr="003F1150" w:rsidRDefault="00977F5D" w:rsidP="00977F5D">
      <w:pPr>
        <w:spacing w:after="120"/>
        <w:rPr>
          <w:szCs w:val="22"/>
        </w:rPr>
      </w:pPr>
      <w:r w:rsidRPr="003F1150">
        <w:rPr>
          <w:i/>
          <w:iCs/>
          <w:szCs w:val="22"/>
        </w:rPr>
        <w:t xml:space="preserve">Bagging operation </w:t>
      </w:r>
      <w:r w:rsidRPr="003F1150">
        <w:rPr>
          <w:szCs w:val="22"/>
        </w:rPr>
        <w:t>means the mechanical process by which bags are filled with nonmetallic minerals.</w:t>
      </w:r>
    </w:p>
    <w:p w14:paraId="1CFC01AA" w14:textId="77777777" w:rsidR="00977F5D" w:rsidRPr="003F1150" w:rsidRDefault="00977F5D" w:rsidP="00977F5D">
      <w:pPr>
        <w:spacing w:after="120"/>
        <w:rPr>
          <w:szCs w:val="22"/>
        </w:rPr>
      </w:pPr>
      <w:r w:rsidRPr="003F1150">
        <w:rPr>
          <w:i/>
          <w:iCs/>
          <w:szCs w:val="22"/>
        </w:rPr>
        <w:t xml:space="preserve">Belt conveyor </w:t>
      </w:r>
      <w:r w:rsidRPr="003F1150">
        <w:rPr>
          <w:szCs w:val="22"/>
        </w:rPr>
        <w:t>means a conveying device that transports material from one location to another by means of an endless belt that is carried on a series of idlers and routed around a pulley at each end.</w:t>
      </w:r>
    </w:p>
    <w:p w14:paraId="1CFC01AB" w14:textId="77777777" w:rsidR="00977F5D" w:rsidRPr="003F1150" w:rsidRDefault="00977F5D" w:rsidP="00977F5D">
      <w:pPr>
        <w:spacing w:after="120"/>
        <w:rPr>
          <w:szCs w:val="22"/>
        </w:rPr>
      </w:pPr>
      <w:r w:rsidRPr="003F1150">
        <w:rPr>
          <w:i/>
          <w:iCs/>
          <w:szCs w:val="22"/>
        </w:rPr>
        <w:t xml:space="preserve">Bucket elevator </w:t>
      </w:r>
      <w:r w:rsidRPr="003F1150">
        <w:rPr>
          <w:szCs w:val="22"/>
        </w:rPr>
        <w:t>means a conveying device of nonmetallic minerals consisting of a head and foot assembly which supports and drives an endless single or double strand chain or belt to which buckets are attached.</w:t>
      </w:r>
    </w:p>
    <w:p w14:paraId="1CFC01AC" w14:textId="77777777" w:rsidR="00977F5D" w:rsidRPr="003F1150" w:rsidRDefault="00977F5D" w:rsidP="00977F5D">
      <w:pPr>
        <w:spacing w:after="120"/>
        <w:rPr>
          <w:szCs w:val="22"/>
        </w:rPr>
      </w:pPr>
      <w:r w:rsidRPr="003F1150">
        <w:rPr>
          <w:i/>
          <w:iCs/>
          <w:szCs w:val="22"/>
        </w:rPr>
        <w:t xml:space="preserve">Building </w:t>
      </w:r>
      <w:r w:rsidRPr="003F1150">
        <w:rPr>
          <w:szCs w:val="22"/>
        </w:rPr>
        <w:t>means any frame structure with a roof.</w:t>
      </w:r>
    </w:p>
    <w:p w14:paraId="1CFC01AD" w14:textId="77777777" w:rsidR="00977F5D" w:rsidRPr="003F1150" w:rsidRDefault="00977F5D" w:rsidP="00977F5D">
      <w:pPr>
        <w:spacing w:after="120"/>
        <w:rPr>
          <w:szCs w:val="22"/>
        </w:rPr>
      </w:pPr>
      <w:r w:rsidRPr="003F1150">
        <w:rPr>
          <w:i/>
          <w:iCs/>
          <w:szCs w:val="22"/>
        </w:rPr>
        <w:t xml:space="preserve">Capacity </w:t>
      </w:r>
      <w:r w:rsidRPr="003F1150">
        <w:rPr>
          <w:szCs w:val="22"/>
        </w:rPr>
        <w:t>means the cumulative rated capacity of all initial crushers that are part of the plant.</w:t>
      </w:r>
    </w:p>
    <w:p w14:paraId="1CFC01AE" w14:textId="77777777" w:rsidR="00977F5D" w:rsidRPr="003F1150" w:rsidRDefault="00977F5D" w:rsidP="00977F5D">
      <w:pPr>
        <w:spacing w:after="120"/>
        <w:rPr>
          <w:szCs w:val="22"/>
        </w:rPr>
      </w:pPr>
      <w:r w:rsidRPr="003F1150">
        <w:rPr>
          <w:i/>
          <w:iCs/>
          <w:szCs w:val="22"/>
        </w:rPr>
        <w:t xml:space="preserve">Capture system </w:t>
      </w:r>
      <w:r w:rsidRPr="003F1150">
        <w:rPr>
          <w:szCs w:val="22"/>
        </w:rPr>
        <w:t>means the equipment (including enclosures, hoods, ducts, fans, dampers, etc.) used to capture and transport particulate matter generated by one or more affected facilities to a control device.</w:t>
      </w:r>
    </w:p>
    <w:p w14:paraId="1CFC01AF" w14:textId="77777777" w:rsidR="00977F5D" w:rsidRPr="003F1150" w:rsidRDefault="00977F5D" w:rsidP="00977F5D">
      <w:pPr>
        <w:spacing w:after="120"/>
        <w:rPr>
          <w:szCs w:val="22"/>
        </w:rPr>
      </w:pPr>
      <w:r w:rsidRPr="003F1150">
        <w:rPr>
          <w:i/>
          <w:iCs/>
          <w:szCs w:val="22"/>
        </w:rPr>
        <w:t xml:space="preserve">Control device </w:t>
      </w:r>
      <w:r w:rsidRPr="003F1150">
        <w:rPr>
          <w:szCs w:val="22"/>
        </w:rPr>
        <w:t>means the air pollution control equipment used to reduce particulate matter emissions released to the atmosphere from one or more affected facilities at a nonmetallic mineral processing plant.</w:t>
      </w:r>
    </w:p>
    <w:p w14:paraId="1CFC01B0" w14:textId="77777777" w:rsidR="00977F5D" w:rsidRPr="003F1150" w:rsidRDefault="00977F5D" w:rsidP="00977F5D">
      <w:pPr>
        <w:spacing w:after="120"/>
        <w:rPr>
          <w:szCs w:val="22"/>
        </w:rPr>
      </w:pPr>
      <w:r w:rsidRPr="003F1150">
        <w:rPr>
          <w:i/>
          <w:iCs/>
          <w:szCs w:val="22"/>
        </w:rPr>
        <w:t xml:space="preserve">Conveying system </w:t>
      </w:r>
      <w:r w:rsidRPr="003F1150">
        <w:rPr>
          <w:szCs w:val="22"/>
        </w:rPr>
        <w:t>means a device for transporting materials from one piece of equipment or location to another location within a plant. Conveying systems include but are not limited to the following: Feeders, belt conveyors, bucket elevators and pneumatic systems.</w:t>
      </w:r>
    </w:p>
    <w:p w14:paraId="1CFC01B1" w14:textId="77777777" w:rsidR="00977F5D" w:rsidRPr="003F1150" w:rsidRDefault="00977F5D" w:rsidP="00977F5D">
      <w:pPr>
        <w:spacing w:after="120"/>
        <w:rPr>
          <w:szCs w:val="22"/>
        </w:rPr>
      </w:pPr>
      <w:r w:rsidRPr="003F1150">
        <w:rPr>
          <w:i/>
          <w:iCs/>
          <w:szCs w:val="22"/>
        </w:rPr>
        <w:t xml:space="preserve">Crush </w:t>
      </w:r>
      <w:r w:rsidRPr="003F1150">
        <w:rPr>
          <w:szCs w:val="22"/>
        </w:rPr>
        <w:t xml:space="preserve">or </w:t>
      </w:r>
      <w:r w:rsidRPr="003F1150">
        <w:rPr>
          <w:i/>
          <w:iCs/>
          <w:szCs w:val="22"/>
        </w:rPr>
        <w:t xml:space="preserve">Crushing </w:t>
      </w:r>
      <w:r w:rsidRPr="003F1150">
        <w:rPr>
          <w:szCs w:val="22"/>
        </w:rPr>
        <w:t>means to reduce the size of nonmetallic mineral material by means of physical impaction of the crusher or grinding mill upon the material.</w:t>
      </w:r>
    </w:p>
    <w:p w14:paraId="1CFC01B2" w14:textId="77777777" w:rsidR="00977F5D" w:rsidRPr="003F1150" w:rsidRDefault="00977F5D" w:rsidP="00977F5D">
      <w:pPr>
        <w:spacing w:after="120"/>
        <w:rPr>
          <w:szCs w:val="22"/>
        </w:rPr>
      </w:pPr>
      <w:r w:rsidRPr="003F1150">
        <w:rPr>
          <w:i/>
          <w:iCs/>
          <w:szCs w:val="22"/>
        </w:rPr>
        <w:t xml:space="preserve">Crusher </w:t>
      </w:r>
      <w:r w:rsidRPr="003F1150">
        <w:rPr>
          <w:szCs w:val="22"/>
        </w:rPr>
        <w:t>means a machine used to crush any nonmetallic minerals, and includes, but is not limited to, the following types: Jaw, gyratory, cone, roll, rod mill, hammer mill, and impactor.</w:t>
      </w:r>
    </w:p>
    <w:p w14:paraId="1CFC01B3" w14:textId="77777777" w:rsidR="00977F5D" w:rsidRPr="003F1150" w:rsidRDefault="00977F5D" w:rsidP="00977F5D">
      <w:pPr>
        <w:spacing w:after="120"/>
        <w:rPr>
          <w:szCs w:val="22"/>
        </w:rPr>
      </w:pPr>
      <w:r w:rsidRPr="003F1150">
        <w:rPr>
          <w:i/>
          <w:iCs/>
          <w:szCs w:val="22"/>
        </w:rPr>
        <w:t xml:space="preserve">Enclosed truck or railcar loading station </w:t>
      </w:r>
      <w:r w:rsidRPr="003F1150">
        <w:rPr>
          <w:szCs w:val="22"/>
        </w:rPr>
        <w:t>means that portion of a nonmetallic mineral processing plant where nonmetallic minerals are loaded by an enclosed conveying system into enclosed trucks or railcars.</w:t>
      </w:r>
    </w:p>
    <w:p w14:paraId="1CFC01B4" w14:textId="77777777" w:rsidR="00977F5D" w:rsidRPr="003F1150" w:rsidRDefault="00977F5D" w:rsidP="00977F5D">
      <w:pPr>
        <w:spacing w:after="120"/>
        <w:rPr>
          <w:szCs w:val="22"/>
        </w:rPr>
      </w:pPr>
      <w:r w:rsidRPr="003F1150">
        <w:rPr>
          <w:i/>
          <w:iCs/>
          <w:szCs w:val="22"/>
        </w:rPr>
        <w:t xml:space="preserve">Fixed plant </w:t>
      </w:r>
      <w:r w:rsidRPr="003F1150">
        <w:rPr>
          <w:szCs w:val="22"/>
        </w:rPr>
        <w:t>means any nonmetallic mineral processing plant at which the processing equipment specified in §60.670(a) is attached by a cable, chain, turnbuckle, bolt or other means (except electrical connections) to any anchor, slab, or structure including bedrock.</w:t>
      </w:r>
    </w:p>
    <w:p w14:paraId="1CFC01B5" w14:textId="77777777" w:rsidR="00977F5D" w:rsidRPr="003F1150" w:rsidRDefault="00977F5D" w:rsidP="00977F5D">
      <w:pPr>
        <w:spacing w:after="120"/>
        <w:rPr>
          <w:szCs w:val="22"/>
        </w:rPr>
      </w:pPr>
      <w:r w:rsidRPr="003F1150">
        <w:rPr>
          <w:i/>
          <w:iCs/>
          <w:szCs w:val="22"/>
        </w:rPr>
        <w:t xml:space="preserve">Fugitive emission </w:t>
      </w:r>
      <w:r w:rsidRPr="003F1150">
        <w:rPr>
          <w:szCs w:val="22"/>
        </w:rPr>
        <w:t>means particulate matter that is not collected by a capture system and is released to the atmosphere at the point of generation.</w:t>
      </w:r>
    </w:p>
    <w:p w14:paraId="1CFC01B6" w14:textId="77777777" w:rsidR="00977F5D" w:rsidRPr="003F1150" w:rsidRDefault="00977F5D" w:rsidP="00977F5D">
      <w:pPr>
        <w:spacing w:after="120"/>
        <w:rPr>
          <w:szCs w:val="22"/>
        </w:rPr>
      </w:pPr>
      <w:r w:rsidRPr="003F1150">
        <w:rPr>
          <w:i/>
          <w:iCs/>
          <w:szCs w:val="22"/>
        </w:rPr>
        <w:t xml:space="preserve">Grinding mill </w:t>
      </w:r>
      <w:r w:rsidRPr="003F1150">
        <w:rPr>
          <w:szCs w:val="22"/>
        </w:rPr>
        <w:t>means a machine used for the wet or dry fine crushing of any nonmetallic mineral. Grinding mills include, but are not limited to, the following types: Hammer, roller, rod, pebble and ball, and fluid energy. The grinding mill includes the air conveying system, air separator, or air classifier, where such systems are used.</w:t>
      </w:r>
    </w:p>
    <w:p w14:paraId="1CFC01B7" w14:textId="77777777" w:rsidR="00977F5D" w:rsidRPr="003F1150" w:rsidRDefault="00977F5D" w:rsidP="00977F5D">
      <w:pPr>
        <w:spacing w:after="120"/>
        <w:rPr>
          <w:szCs w:val="22"/>
        </w:rPr>
      </w:pPr>
      <w:r w:rsidRPr="003F1150">
        <w:rPr>
          <w:i/>
          <w:iCs/>
          <w:szCs w:val="22"/>
        </w:rPr>
        <w:t xml:space="preserve">Initial crusher </w:t>
      </w:r>
      <w:r w:rsidRPr="003F1150">
        <w:rPr>
          <w:szCs w:val="22"/>
        </w:rPr>
        <w:t>means any crusher into which nonmetallic minerals can be fed without prior crushing in the plant.</w:t>
      </w:r>
    </w:p>
    <w:p w14:paraId="1CFC01B8" w14:textId="77777777" w:rsidR="00977F5D" w:rsidRPr="003F1150" w:rsidRDefault="00977F5D" w:rsidP="00977F5D">
      <w:pPr>
        <w:spacing w:after="120"/>
        <w:rPr>
          <w:szCs w:val="22"/>
        </w:rPr>
      </w:pPr>
      <w:r w:rsidRPr="003F1150">
        <w:rPr>
          <w:i/>
          <w:iCs/>
          <w:szCs w:val="22"/>
        </w:rPr>
        <w:t xml:space="preserve">Nonmetallic mineral </w:t>
      </w:r>
      <w:r w:rsidRPr="003F1150">
        <w:rPr>
          <w:szCs w:val="22"/>
        </w:rPr>
        <w:t>means any of the following minerals or any mixture of which the majority is any of the following minerals:</w:t>
      </w:r>
    </w:p>
    <w:p w14:paraId="1CFC01B9" w14:textId="77777777" w:rsidR="00977F5D" w:rsidRPr="003F1150" w:rsidRDefault="00977F5D" w:rsidP="00977F5D">
      <w:pPr>
        <w:spacing w:after="120"/>
        <w:ind w:left="720" w:hanging="360"/>
        <w:rPr>
          <w:szCs w:val="22"/>
        </w:rPr>
      </w:pPr>
      <w:r w:rsidRPr="003F1150">
        <w:rPr>
          <w:szCs w:val="22"/>
        </w:rPr>
        <w:t>(1)</w:t>
      </w:r>
      <w:r w:rsidRPr="003F1150">
        <w:rPr>
          <w:szCs w:val="22"/>
        </w:rPr>
        <w:tab/>
        <w:t>Crushed and Broken Stone, including Limestone, Dolomite, Granite, Traprock, Sandstone, Quartz, Quartzite, Marl, Marble, Slate, Shale, Oil Shale, and Shell.</w:t>
      </w:r>
    </w:p>
    <w:p w14:paraId="1CFC01BA" w14:textId="77777777" w:rsidR="00977F5D" w:rsidRPr="003F1150" w:rsidRDefault="00977F5D" w:rsidP="00977F5D">
      <w:pPr>
        <w:spacing w:after="120"/>
        <w:ind w:left="720" w:hanging="360"/>
        <w:rPr>
          <w:szCs w:val="22"/>
        </w:rPr>
      </w:pPr>
      <w:r w:rsidRPr="003F1150">
        <w:rPr>
          <w:szCs w:val="22"/>
        </w:rPr>
        <w:lastRenderedPageBreak/>
        <w:t>(2)</w:t>
      </w:r>
      <w:r w:rsidRPr="003F1150">
        <w:rPr>
          <w:szCs w:val="22"/>
        </w:rPr>
        <w:tab/>
        <w:t>Sand and Gravel.</w:t>
      </w:r>
    </w:p>
    <w:p w14:paraId="1CFC01BB" w14:textId="77777777" w:rsidR="00977F5D" w:rsidRPr="003F1150" w:rsidRDefault="00977F5D" w:rsidP="00977F5D">
      <w:pPr>
        <w:spacing w:after="120"/>
        <w:ind w:left="720" w:hanging="360"/>
        <w:rPr>
          <w:szCs w:val="22"/>
        </w:rPr>
      </w:pPr>
      <w:r w:rsidRPr="003F1150">
        <w:rPr>
          <w:szCs w:val="22"/>
        </w:rPr>
        <w:t>(3)</w:t>
      </w:r>
      <w:r w:rsidRPr="003F1150">
        <w:rPr>
          <w:szCs w:val="22"/>
        </w:rPr>
        <w:tab/>
        <w:t>Clay including Kaolin, Fireclay, Bentonite, Fuller's Earth, Ball Clay, and Common Clay.</w:t>
      </w:r>
    </w:p>
    <w:p w14:paraId="1CFC01BC" w14:textId="77777777" w:rsidR="00977F5D" w:rsidRPr="003F1150" w:rsidRDefault="00977F5D" w:rsidP="00977F5D">
      <w:pPr>
        <w:spacing w:after="120"/>
        <w:ind w:left="720" w:hanging="360"/>
        <w:rPr>
          <w:szCs w:val="22"/>
        </w:rPr>
      </w:pPr>
      <w:r w:rsidRPr="003F1150">
        <w:rPr>
          <w:szCs w:val="22"/>
        </w:rPr>
        <w:t>(4)</w:t>
      </w:r>
      <w:r w:rsidRPr="003F1150">
        <w:rPr>
          <w:szCs w:val="22"/>
        </w:rPr>
        <w:tab/>
        <w:t>Rock Salt.</w:t>
      </w:r>
    </w:p>
    <w:p w14:paraId="1CFC01BD" w14:textId="77777777" w:rsidR="00977F5D" w:rsidRPr="003F1150" w:rsidRDefault="00977F5D" w:rsidP="00977F5D">
      <w:pPr>
        <w:spacing w:after="120"/>
        <w:ind w:left="720" w:hanging="360"/>
        <w:rPr>
          <w:szCs w:val="22"/>
        </w:rPr>
      </w:pPr>
      <w:r w:rsidRPr="003F1150">
        <w:rPr>
          <w:szCs w:val="22"/>
        </w:rPr>
        <w:t>(5)</w:t>
      </w:r>
      <w:r w:rsidRPr="003F1150">
        <w:rPr>
          <w:szCs w:val="22"/>
        </w:rPr>
        <w:tab/>
        <w:t>Gypsum (natural or synthetic).</w:t>
      </w:r>
    </w:p>
    <w:p w14:paraId="1CFC01BE" w14:textId="77777777" w:rsidR="00977F5D" w:rsidRPr="003F1150" w:rsidRDefault="00977F5D" w:rsidP="00977F5D">
      <w:pPr>
        <w:spacing w:after="120"/>
        <w:ind w:left="720" w:hanging="360"/>
        <w:rPr>
          <w:szCs w:val="22"/>
        </w:rPr>
      </w:pPr>
      <w:r w:rsidRPr="003F1150">
        <w:rPr>
          <w:szCs w:val="22"/>
        </w:rPr>
        <w:t>(6)</w:t>
      </w:r>
      <w:r w:rsidRPr="003F1150">
        <w:rPr>
          <w:szCs w:val="22"/>
        </w:rPr>
        <w:tab/>
        <w:t>Sodium Compounds, including Sodium Carbonate, Sodium Chloride, and Sodium Sulfate.</w:t>
      </w:r>
    </w:p>
    <w:p w14:paraId="1CFC01BF" w14:textId="77777777" w:rsidR="00977F5D" w:rsidRPr="003F1150" w:rsidRDefault="00977F5D" w:rsidP="00977F5D">
      <w:pPr>
        <w:spacing w:after="120"/>
        <w:ind w:left="720" w:hanging="360"/>
        <w:rPr>
          <w:szCs w:val="22"/>
        </w:rPr>
      </w:pPr>
      <w:r w:rsidRPr="003F1150">
        <w:rPr>
          <w:szCs w:val="22"/>
        </w:rPr>
        <w:t>(7)</w:t>
      </w:r>
      <w:r w:rsidRPr="003F1150">
        <w:rPr>
          <w:szCs w:val="22"/>
        </w:rPr>
        <w:tab/>
        <w:t>Pumice.</w:t>
      </w:r>
    </w:p>
    <w:p w14:paraId="1CFC01C0" w14:textId="77777777" w:rsidR="00977F5D" w:rsidRPr="003F1150" w:rsidRDefault="00977F5D" w:rsidP="00977F5D">
      <w:pPr>
        <w:spacing w:after="120"/>
        <w:ind w:left="720" w:hanging="360"/>
        <w:rPr>
          <w:szCs w:val="22"/>
        </w:rPr>
      </w:pPr>
      <w:r w:rsidRPr="003F1150">
        <w:rPr>
          <w:szCs w:val="22"/>
        </w:rPr>
        <w:t>(8)</w:t>
      </w:r>
      <w:r w:rsidRPr="003F1150">
        <w:rPr>
          <w:szCs w:val="22"/>
        </w:rPr>
        <w:tab/>
        <w:t>Gilsonite.</w:t>
      </w:r>
    </w:p>
    <w:p w14:paraId="1CFC01C1" w14:textId="77777777" w:rsidR="00977F5D" w:rsidRPr="003F1150" w:rsidRDefault="00977F5D" w:rsidP="00977F5D">
      <w:pPr>
        <w:spacing w:after="120"/>
        <w:ind w:left="720" w:hanging="360"/>
        <w:rPr>
          <w:szCs w:val="22"/>
        </w:rPr>
      </w:pPr>
      <w:r w:rsidRPr="003F1150">
        <w:rPr>
          <w:szCs w:val="22"/>
        </w:rPr>
        <w:t>(9)</w:t>
      </w:r>
      <w:r w:rsidRPr="003F1150">
        <w:rPr>
          <w:szCs w:val="22"/>
        </w:rPr>
        <w:tab/>
        <w:t>Talc and Pyrophyllite.</w:t>
      </w:r>
    </w:p>
    <w:p w14:paraId="1CFC01C2" w14:textId="77777777" w:rsidR="00977F5D" w:rsidRPr="003F1150" w:rsidRDefault="00977F5D" w:rsidP="00977F5D">
      <w:pPr>
        <w:spacing w:after="120"/>
        <w:ind w:left="720" w:hanging="360"/>
        <w:rPr>
          <w:szCs w:val="22"/>
        </w:rPr>
      </w:pPr>
      <w:r w:rsidRPr="003F1150">
        <w:rPr>
          <w:szCs w:val="22"/>
        </w:rPr>
        <w:t>(10)</w:t>
      </w:r>
      <w:r w:rsidRPr="003F1150">
        <w:rPr>
          <w:szCs w:val="22"/>
        </w:rPr>
        <w:tab/>
        <w:t>Boron, including Borax, Kernite, and Colemanite.</w:t>
      </w:r>
    </w:p>
    <w:p w14:paraId="1CFC01C3" w14:textId="77777777" w:rsidR="00977F5D" w:rsidRPr="003F1150" w:rsidRDefault="00977F5D" w:rsidP="00977F5D">
      <w:pPr>
        <w:spacing w:after="120"/>
        <w:ind w:left="720" w:hanging="360"/>
        <w:rPr>
          <w:szCs w:val="22"/>
        </w:rPr>
      </w:pPr>
      <w:r w:rsidRPr="003F1150">
        <w:rPr>
          <w:szCs w:val="22"/>
        </w:rPr>
        <w:t>(11)</w:t>
      </w:r>
      <w:r w:rsidRPr="003F1150">
        <w:rPr>
          <w:szCs w:val="22"/>
        </w:rPr>
        <w:tab/>
        <w:t>Barite.</w:t>
      </w:r>
    </w:p>
    <w:p w14:paraId="1CFC01C4" w14:textId="77777777" w:rsidR="00977F5D" w:rsidRPr="003F1150" w:rsidRDefault="00977F5D" w:rsidP="00977F5D">
      <w:pPr>
        <w:spacing w:after="120"/>
        <w:ind w:left="720" w:hanging="360"/>
        <w:rPr>
          <w:szCs w:val="22"/>
        </w:rPr>
      </w:pPr>
      <w:r w:rsidRPr="003F1150">
        <w:rPr>
          <w:szCs w:val="22"/>
        </w:rPr>
        <w:t>(12)</w:t>
      </w:r>
      <w:r w:rsidRPr="003F1150">
        <w:rPr>
          <w:szCs w:val="22"/>
        </w:rPr>
        <w:tab/>
        <w:t>Fluorospar.</w:t>
      </w:r>
    </w:p>
    <w:p w14:paraId="1CFC01C5" w14:textId="77777777" w:rsidR="00977F5D" w:rsidRPr="003F1150" w:rsidRDefault="00977F5D" w:rsidP="00977F5D">
      <w:pPr>
        <w:spacing w:after="120"/>
        <w:ind w:left="360"/>
        <w:rPr>
          <w:szCs w:val="22"/>
        </w:rPr>
      </w:pPr>
      <w:r w:rsidRPr="003F1150">
        <w:rPr>
          <w:szCs w:val="22"/>
        </w:rPr>
        <w:t>(13)</w:t>
      </w:r>
      <w:r w:rsidRPr="003F1150">
        <w:rPr>
          <w:szCs w:val="22"/>
        </w:rPr>
        <w:tab/>
        <w:t>Feldspar.</w:t>
      </w:r>
    </w:p>
    <w:p w14:paraId="1CFC01C6" w14:textId="77777777" w:rsidR="00977F5D" w:rsidRPr="003F1150" w:rsidRDefault="00977F5D" w:rsidP="00977F5D">
      <w:pPr>
        <w:spacing w:after="120"/>
        <w:ind w:left="360"/>
        <w:rPr>
          <w:szCs w:val="22"/>
        </w:rPr>
      </w:pPr>
      <w:r w:rsidRPr="003F1150">
        <w:rPr>
          <w:szCs w:val="22"/>
        </w:rPr>
        <w:t>(14)</w:t>
      </w:r>
      <w:r w:rsidRPr="003F1150">
        <w:rPr>
          <w:szCs w:val="22"/>
        </w:rPr>
        <w:tab/>
        <w:t>Diatomite.</w:t>
      </w:r>
    </w:p>
    <w:p w14:paraId="1CFC01C7" w14:textId="77777777" w:rsidR="00977F5D" w:rsidRPr="003F1150" w:rsidRDefault="00977F5D" w:rsidP="00977F5D">
      <w:pPr>
        <w:spacing w:after="120"/>
        <w:ind w:left="360"/>
        <w:rPr>
          <w:szCs w:val="22"/>
        </w:rPr>
      </w:pPr>
      <w:r w:rsidRPr="003F1150">
        <w:rPr>
          <w:szCs w:val="22"/>
        </w:rPr>
        <w:t>(15)</w:t>
      </w:r>
      <w:r w:rsidRPr="003F1150">
        <w:rPr>
          <w:szCs w:val="22"/>
        </w:rPr>
        <w:tab/>
        <w:t>Perlite.</w:t>
      </w:r>
    </w:p>
    <w:p w14:paraId="1CFC01C8" w14:textId="77777777" w:rsidR="00977F5D" w:rsidRPr="003F1150" w:rsidRDefault="00977F5D" w:rsidP="00977F5D">
      <w:pPr>
        <w:spacing w:after="120"/>
        <w:ind w:left="360"/>
        <w:rPr>
          <w:szCs w:val="22"/>
        </w:rPr>
      </w:pPr>
      <w:r w:rsidRPr="003F1150">
        <w:rPr>
          <w:szCs w:val="22"/>
        </w:rPr>
        <w:t>(16)</w:t>
      </w:r>
      <w:r w:rsidRPr="003F1150">
        <w:rPr>
          <w:szCs w:val="22"/>
        </w:rPr>
        <w:tab/>
        <w:t>Vermiculite.</w:t>
      </w:r>
    </w:p>
    <w:p w14:paraId="1CFC01C9" w14:textId="77777777" w:rsidR="00977F5D" w:rsidRPr="003F1150" w:rsidRDefault="00977F5D" w:rsidP="00977F5D">
      <w:pPr>
        <w:spacing w:after="120"/>
        <w:ind w:left="360"/>
        <w:rPr>
          <w:szCs w:val="22"/>
        </w:rPr>
      </w:pPr>
      <w:r w:rsidRPr="003F1150">
        <w:rPr>
          <w:szCs w:val="22"/>
        </w:rPr>
        <w:t>(17)</w:t>
      </w:r>
      <w:r w:rsidRPr="003F1150">
        <w:rPr>
          <w:szCs w:val="22"/>
        </w:rPr>
        <w:tab/>
        <w:t>Mica.</w:t>
      </w:r>
    </w:p>
    <w:p w14:paraId="1CFC01CA" w14:textId="77777777" w:rsidR="00977F5D" w:rsidRPr="003F1150" w:rsidRDefault="00977F5D" w:rsidP="00977F5D">
      <w:pPr>
        <w:spacing w:after="120"/>
        <w:ind w:left="360"/>
        <w:rPr>
          <w:szCs w:val="22"/>
        </w:rPr>
      </w:pPr>
      <w:r w:rsidRPr="003F1150">
        <w:rPr>
          <w:szCs w:val="22"/>
        </w:rPr>
        <w:t>(18)</w:t>
      </w:r>
      <w:r w:rsidRPr="003F1150">
        <w:rPr>
          <w:szCs w:val="22"/>
        </w:rPr>
        <w:tab/>
        <w:t>Kyanite, including Andalusite, Sillimanite, Topaz, and Dumortierite.</w:t>
      </w:r>
    </w:p>
    <w:p w14:paraId="1CFC01CB" w14:textId="77777777" w:rsidR="00977F5D" w:rsidRPr="003F1150" w:rsidRDefault="00977F5D" w:rsidP="00977F5D">
      <w:pPr>
        <w:spacing w:after="120"/>
        <w:rPr>
          <w:szCs w:val="22"/>
        </w:rPr>
      </w:pPr>
      <w:r w:rsidRPr="003F1150">
        <w:rPr>
          <w:i/>
          <w:iCs/>
          <w:szCs w:val="22"/>
        </w:rPr>
        <w:t xml:space="preserve">Nonmetallic mineral processing plant </w:t>
      </w:r>
      <w:r w:rsidRPr="003F1150">
        <w:rPr>
          <w:szCs w:val="22"/>
        </w:rPr>
        <w:t>means any combination of equipment that is used to crush or grind any nonmetallic mineral wherever located, including lime plants, power plants, steel mills, asphalt concrete plants, portland cement plants, or any other facility processing nonmetallic minerals except as provided in §60.670 (b) and (c).</w:t>
      </w:r>
    </w:p>
    <w:p w14:paraId="1CFC01CC" w14:textId="77777777" w:rsidR="00977F5D" w:rsidRPr="003F1150" w:rsidRDefault="00977F5D" w:rsidP="00977F5D">
      <w:pPr>
        <w:spacing w:after="120"/>
        <w:rPr>
          <w:szCs w:val="22"/>
        </w:rPr>
      </w:pPr>
      <w:r w:rsidRPr="003F1150">
        <w:rPr>
          <w:i/>
          <w:iCs/>
          <w:szCs w:val="22"/>
        </w:rPr>
        <w:t xml:space="preserve">Portable plant </w:t>
      </w:r>
      <w:r w:rsidRPr="003F1150">
        <w:rPr>
          <w:szCs w:val="22"/>
        </w:rPr>
        <w:t>means any nonmetallic mineral processing plant that is mounted on any chassis or skids and may be moved by the application of a lifting or pulling force. In addition, there shall be no cable, chain, turnbuckle, bolt or other means (except electrical connections) by which any piece of equipment is attached or clamped to any anchor, slab, or structure, including bedrock that must be removed prior to the application of a lifting or pulling force for the purpose of transporting the unit.</w:t>
      </w:r>
    </w:p>
    <w:p w14:paraId="1CFC01CD" w14:textId="77777777" w:rsidR="00977F5D" w:rsidRPr="003F1150" w:rsidRDefault="00977F5D" w:rsidP="00977F5D">
      <w:pPr>
        <w:spacing w:after="120"/>
        <w:rPr>
          <w:szCs w:val="22"/>
        </w:rPr>
      </w:pPr>
      <w:r w:rsidRPr="003F1150">
        <w:rPr>
          <w:i/>
          <w:iCs/>
          <w:szCs w:val="22"/>
        </w:rPr>
        <w:t xml:space="preserve">Production line </w:t>
      </w:r>
      <w:r w:rsidRPr="003F1150">
        <w:rPr>
          <w:szCs w:val="22"/>
        </w:rPr>
        <w:t>means all affected facilities (crushers, grinding mills, screening operations, bucket elevators, belt conveyors, bagging operations, storage bins, and enclosed truck and railcar loading stations) which are directly connected or are connected together by a conveying system.</w:t>
      </w:r>
    </w:p>
    <w:p w14:paraId="1CFC01CE" w14:textId="77777777" w:rsidR="00977F5D" w:rsidRPr="003F1150" w:rsidRDefault="00977F5D" w:rsidP="00977F5D">
      <w:pPr>
        <w:spacing w:after="120"/>
        <w:rPr>
          <w:szCs w:val="22"/>
        </w:rPr>
      </w:pPr>
      <w:r w:rsidRPr="003F1150">
        <w:rPr>
          <w:i/>
          <w:iCs/>
          <w:szCs w:val="22"/>
        </w:rPr>
        <w:t xml:space="preserve">Saturated material </w:t>
      </w:r>
      <w:r w:rsidRPr="003F1150">
        <w:rPr>
          <w:szCs w:val="22"/>
        </w:rPr>
        <w:t>means, for purposes of this subpart, mineral material with sufficient surface moisture such that particulate matter emissions are not generated from processing of the material through screening operations, bucket elevators and belt conveyors. Material that is wetted solely by wet suppression systems is not considered to be “saturated” for purposes of this definition.</w:t>
      </w:r>
    </w:p>
    <w:p w14:paraId="1CFC01CF" w14:textId="77777777" w:rsidR="00977F5D" w:rsidRPr="003F1150" w:rsidRDefault="00977F5D" w:rsidP="00977F5D">
      <w:pPr>
        <w:spacing w:after="120"/>
        <w:rPr>
          <w:szCs w:val="22"/>
        </w:rPr>
      </w:pPr>
      <w:r w:rsidRPr="003F1150">
        <w:rPr>
          <w:i/>
          <w:iCs/>
          <w:szCs w:val="22"/>
        </w:rPr>
        <w:t xml:space="preserve">Screening operation </w:t>
      </w:r>
      <w:r w:rsidRPr="003F1150">
        <w:rPr>
          <w:szCs w:val="22"/>
        </w:rPr>
        <w:t>means a device for separating material according to size by passing undersize material through one or more mesh surfaces (screens) in series, and retaining oversize material on the mesh surfaces (screens). Grizzly feeders associated with truck dumping and static (non-moving) grizzlies used anywhere in the nonmetallic mineral processing plant are not considered to be screening operations.</w:t>
      </w:r>
    </w:p>
    <w:p w14:paraId="1CFC01D0" w14:textId="77777777" w:rsidR="00977F5D" w:rsidRPr="003F1150" w:rsidRDefault="00977F5D" w:rsidP="00977F5D">
      <w:pPr>
        <w:spacing w:after="120"/>
        <w:rPr>
          <w:szCs w:val="22"/>
        </w:rPr>
      </w:pPr>
      <w:r w:rsidRPr="003F1150">
        <w:rPr>
          <w:i/>
          <w:iCs/>
          <w:szCs w:val="22"/>
        </w:rPr>
        <w:t xml:space="preserve">Seasonal shut down </w:t>
      </w:r>
      <w:r w:rsidRPr="003F1150">
        <w:rPr>
          <w:szCs w:val="22"/>
        </w:rPr>
        <w:t>means shut down of an affected facility for a period of at least 45 consecutive days due to weather or seasonal market conditions.</w:t>
      </w:r>
    </w:p>
    <w:p w14:paraId="1CFC01D1" w14:textId="77777777" w:rsidR="00977F5D" w:rsidRPr="003F1150" w:rsidRDefault="00977F5D" w:rsidP="00977F5D">
      <w:pPr>
        <w:spacing w:after="120"/>
        <w:rPr>
          <w:szCs w:val="22"/>
        </w:rPr>
      </w:pPr>
      <w:r w:rsidRPr="003F1150">
        <w:rPr>
          <w:i/>
          <w:iCs/>
          <w:szCs w:val="22"/>
        </w:rPr>
        <w:lastRenderedPageBreak/>
        <w:t xml:space="preserve">Size </w:t>
      </w:r>
      <w:r w:rsidRPr="003F1150">
        <w:rPr>
          <w:szCs w:val="22"/>
        </w:rPr>
        <w:t>means the rated capacity in tons per hour of a crusher, grinding mill, bucket elevator, bagging operation, or enclosed truck or railcar loading station; the total surface area of the top screen of a screening operation; the width of a conveyor belt; and the rated capacity in tons of a storage bin.</w:t>
      </w:r>
    </w:p>
    <w:p w14:paraId="1CFC01D2" w14:textId="77777777" w:rsidR="00977F5D" w:rsidRPr="003F1150" w:rsidRDefault="00977F5D" w:rsidP="00977F5D">
      <w:pPr>
        <w:spacing w:after="120"/>
        <w:rPr>
          <w:szCs w:val="22"/>
        </w:rPr>
      </w:pPr>
      <w:r w:rsidRPr="003F1150">
        <w:rPr>
          <w:i/>
          <w:iCs/>
          <w:szCs w:val="22"/>
        </w:rPr>
        <w:t xml:space="preserve">Stack emission </w:t>
      </w:r>
      <w:r w:rsidRPr="003F1150">
        <w:rPr>
          <w:szCs w:val="22"/>
        </w:rPr>
        <w:t>means the particulate matter that is released to the atmosphere from a capture system.</w:t>
      </w:r>
    </w:p>
    <w:p w14:paraId="1CFC01D3" w14:textId="77777777" w:rsidR="00977F5D" w:rsidRPr="003F1150" w:rsidRDefault="00977F5D" w:rsidP="00977F5D">
      <w:pPr>
        <w:spacing w:after="120"/>
        <w:rPr>
          <w:szCs w:val="22"/>
        </w:rPr>
      </w:pPr>
      <w:r w:rsidRPr="003F1150">
        <w:rPr>
          <w:i/>
          <w:iCs/>
          <w:szCs w:val="22"/>
        </w:rPr>
        <w:t xml:space="preserve">Storage bin </w:t>
      </w:r>
      <w:r w:rsidRPr="003F1150">
        <w:rPr>
          <w:szCs w:val="22"/>
        </w:rPr>
        <w:t>means a facility for storage (including surge bins) of nonmetallic minerals prior to further processing or loading.</w:t>
      </w:r>
    </w:p>
    <w:p w14:paraId="1CFC01D4" w14:textId="77777777" w:rsidR="00977F5D" w:rsidRPr="003F1150" w:rsidRDefault="00977F5D" w:rsidP="00977F5D">
      <w:pPr>
        <w:spacing w:after="120"/>
        <w:rPr>
          <w:szCs w:val="22"/>
        </w:rPr>
      </w:pPr>
      <w:r w:rsidRPr="003F1150">
        <w:rPr>
          <w:i/>
          <w:iCs/>
          <w:szCs w:val="22"/>
        </w:rPr>
        <w:t xml:space="preserve">Transfer point </w:t>
      </w:r>
      <w:r w:rsidRPr="003F1150">
        <w:rPr>
          <w:szCs w:val="22"/>
        </w:rPr>
        <w:t>means a point in a conveying operation where the nonmetallic mineral is transferred to or from a belt conveyor except where the nonmetallic mineral is being transferred to a stockpile.</w:t>
      </w:r>
    </w:p>
    <w:p w14:paraId="1CFC01D5" w14:textId="77777777" w:rsidR="00977F5D" w:rsidRPr="003F1150" w:rsidRDefault="00977F5D" w:rsidP="00977F5D">
      <w:pPr>
        <w:spacing w:after="120"/>
        <w:rPr>
          <w:szCs w:val="22"/>
        </w:rPr>
      </w:pPr>
      <w:r w:rsidRPr="003F1150">
        <w:rPr>
          <w:i/>
          <w:iCs/>
          <w:szCs w:val="22"/>
        </w:rPr>
        <w:t xml:space="preserve">Truck dumping </w:t>
      </w:r>
      <w:r w:rsidRPr="003F1150">
        <w:rPr>
          <w:szCs w:val="22"/>
        </w:rPr>
        <w:t>means the unloading of nonmetallic minerals from movable vehicles designed to transport nonmetallic minerals from one location to another. Movable vehicles include but are not limited to: Trucks, front end loaders, skip hoists, and railcars.</w:t>
      </w:r>
    </w:p>
    <w:p w14:paraId="1CFC01D6" w14:textId="77777777" w:rsidR="00977F5D" w:rsidRPr="003F1150" w:rsidRDefault="00977F5D" w:rsidP="00977F5D">
      <w:pPr>
        <w:spacing w:after="120"/>
        <w:rPr>
          <w:szCs w:val="22"/>
        </w:rPr>
      </w:pPr>
      <w:r w:rsidRPr="003F1150">
        <w:rPr>
          <w:i/>
          <w:iCs/>
          <w:szCs w:val="22"/>
        </w:rPr>
        <w:t xml:space="preserve">Vent </w:t>
      </w:r>
      <w:r w:rsidRPr="003F1150">
        <w:rPr>
          <w:szCs w:val="22"/>
        </w:rPr>
        <w:t>means an opening through which there is mechanically induced air flow for the purpose of exhausting from a building air carrying particulate matter emissions from one or more affected facilities.</w:t>
      </w:r>
    </w:p>
    <w:p w14:paraId="1CFC01D7" w14:textId="77777777" w:rsidR="00977F5D" w:rsidRPr="003F1150" w:rsidRDefault="00977F5D" w:rsidP="00977F5D">
      <w:pPr>
        <w:spacing w:after="120"/>
        <w:rPr>
          <w:szCs w:val="22"/>
        </w:rPr>
      </w:pPr>
      <w:r w:rsidRPr="003F1150">
        <w:rPr>
          <w:i/>
          <w:iCs/>
          <w:szCs w:val="22"/>
        </w:rPr>
        <w:t xml:space="preserve">Wet material processing operation(s) </w:t>
      </w:r>
      <w:r w:rsidRPr="003F1150">
        <w:rPr>
          <w:szCs w:val="22"/>
        </w:rPr>
        <w:t>means any of the following:</w:t>
      </w:r>
    </w:p>
    <w:p w14:paraId="1CFC01D8" w14:textId="77777777" w:rsidR="00977F5D" w:rsidRPr="003F1150" w:rsidRDefault="00977F5D" w:rsidP="00977F5D">
      <w:pPr>
        <w:spacing w:after="120"/>
        <w:ind w:left="720" w:hanging="360"/>
        <w:rPr>
          <w:szCs w:val="22"/>
        </w:rPr>
      </w:pPr>
      <w:r w:rsidRPr="003F1150">
        <w:rPr>
          <w:szCs w:val="22"/>
        </w:rPr>
        <w:t>(1)</w:t>
      </w:r>
      <w:r w:rsidRPr="003F1150">
        <w:rPr>
          <w:szCs w:val="22"/>
        </w:rPr>
        <w:tab/>
        <w:t>Wet screening operations (as defined in this section) and subsequent screening operations, bucket elevators and belt conveyors in the production line that process saturated materials (as defined in this section) up to the first crusher, grinding mill or storage bin in the production line; or</w:t>
      </w:r>
    </w:p>
    <w:p w14:paraId="1CFC01D9" w14:textId="77777777" w:rsidR="00977F5D" w:rsidRPr="003F1150" w:rsidRDefault="00977F5D" w:rsidP="00977F5D">
      <w:pPr>
        <w:spacing w:after="120"/>
        <w:ind w:left="720" w:hanging="360"/>
        <w:rPr>
          <w:szCs w:val="22"/>
        </w:rPr>
      </w:pPr>
      <w:r w:rsidRPr="003F1150">
        <w:rPr>
          <w:szCs w:val="22"/>
        </w:rPr>
        <w:t>(2)</w:t>
      </w:r>
      <w:r w:rsidRPr="003F1150">
        <w:rPr>
          <w:szCs w:val="22"/>
        </w:rPr>
        <w:tab/>
        <w:t>Screening operations, bucket elevators and belt conveyors in the production line downstream of wet mining operations (as defined in this section) that process saturated materials (as defined in this section) up to the first crusher, grinding mill or storage bin in the production line.</w:t>
      </w:r>
    </w:p>
    <w:p w14:paraId="1CFC01DA" w14:textId="77777777" w:rsidR="00977F5D" w:rsidRPr="003F1150" w:rsidRDefault="00977F5D" w:rsidP="00977F5D">
      <w:pPr>
        <w:spacing w:after="120"/>
        <w:rPr>
          <w:szCs w:val="22"/>
        </w:rPr>
      </w:pPr>
      <w:r w:rsidRPr="003F1150">
        <w:rPr>
          <w:i/>
          <w:iCs/>
          <w:szCs w:val="22"/>
        </w:rPr>
        <w:t xml:space="preserve">Wet mining operation </w:t>
      </w:r>
      <w:r w:rsidRPr="003F1150">
        <w:rPr>
          <w:szCs w:val="22"/>
        </w:rPr>
        <w:t>means a mining or dredging operation designed and operated to extract any nonmetallic mineral regulated under this subpart from deposits existing at or below the water table, where the nonmetallic mineral is saturated with water.</w:t>
      </w:r>
    </w:p>
    <w:p w14:paraId="1CFC01DB" w14:textId="77777777" w:rsidR="00977F5D" w:rsidRPr="003F1150" w:rsidRDefault="00977F5D" w:rsidP="00977F5D">
      <w:pPr>
        <w:spacing w:after="120"/>
        <w:rPr>
          <w:szCs w:val="22"/>
        </w:rPr>
      </w:pPr>
      <w:r w:rsidRPr="003F1150">
        <w:rPr>
          <w:i/>
          <w:iCs/>
          <w:szCs w:val="22"/>
        </w:rPr>
        <w:t xml:space="preserve">Wet screening operation </w:t>
      </w:r>
      <w:r w:rsidRPr="003F1150">
        <w:rPr>
          <w:szCs w:val="22"/>
        </w:rPr>
        <w:t>means a screening operation at a nonmetallic mineral processing plant which removes unwanted material or which separates marketable fines from the product by a washing process which is designed and operated at all times such that the product is saturated with water.</w:t>
      </w:r>
    </w:p>
    <w:p w14:paraId="1CFC01DC" w14:textId="77777777" w:rsidR="00977F5D" w:rsidRPr="003F1150" w:rsidRDefault="00977F5D" w:rsidP="00977F5D">
      <w:pPr>
        <w:spacing w:after="120"/>
        <w:outlineLvl w:val="4"/>
        <w:rPr>
          <w:b/>
          <w:bCs/>
          <w:szCs w:val="22"/>
        </w:rPr>
      </w:pPr>
      <w:r w:rsidRPr="003F1150">
        <w:rPr>
          <w:b/>
          <w:bCs/>
          <w:szCs w:val="22"/>
        </w:rPr>
        <w:t>§ 60.672   Standard for particulate matter (PM).</w:t>
      </w:r>
    </w:p>
    <w:p w14:paraId="1CFC01DD" w14:textId="77777777" w:rsidR="00977F5D" w:rsidRPr="003F1150" w:rsidRDefault="00977F5D" w:rsidP="00977F5D">
      <w:pPr>
        <w:spacing w:after="120"/>
        <w:ind w:left="360" w:hanging="360"/>
        <w:rPr>
          <w:szCs w:val="22"/>
        </w:rPr>
      </w:pPr>
      <w:r w:rsidRPr="003F1150">
        <w:rPr>
          <w:szCs w:val="22"/>
        </w:rPr>
        <w:t>(a)</w:t>
      </w:r>
      <w:r w:rsidRPr="003F1150">
        <w:rPr>
          <w:szCs w:val="22"/>
        </w:rPr>
        <w:tab/>
        <w:t>Affected facilities must meet the stack emission limits and compliance requirements in Table 2 of this subpart within 60 days after achieving the maximum production rate at which the affected facility will be operated, but not later than 180 days after initial startup as required under §60.8. The requirements in Table 2 of this subpart apply for affected facilities with capture systems used to capture and transport particulate matter to a control device.</w:t>
      </w:r>
    </w:p>
    <w:p w14:paraId="1CFC01DE" w14:textId="77777777" w:rsidR="00977F5D" w:rsidRPr="003F1150" w:rsidRDefault="00977F5D" w:rsidP="00977F5D">
      <w:pPr>
        <w:spacing w:after="120"/>
        <w:ind w:left="360" w:hanging="360"/>
        <w:rPr>
          <w:szCs w:val="22"/>
        </w:rPr>
      </w:pPr>
      <w:r w:rsidRPr="003F1150">
        <w:rPr>
          <w:szCs w:val="22"/>
        </w:rPr>
        <w:t>(b)</w:t>
      </w:r>
      <w:r w:rsidRPr="003F1150">
        <w:rPr>
          <w:szCs w:val="22"/>
        </w:rPr>
        <w:tab/>
        <w:t>Affected facilities must meet the fugitive emission limits and compliance requirements in Table 3 of this subpart within 60 days after achieving the maximum production rate at which the affected facility will be operated, but not later than 180 days after initial startup as required under §60.11. The requirements in Table 3 of this subpart apply for fugitive emissions from affected facilities without capture systems and for fugitive emissions escaping capture systems.</w:t>
      </w:r>
    </w:p>
    <w:p w14:paraId="1CFC01DF" w14:textId="77777777" w:rsidR="00977F5D" w:rsidRPr="003F1150" w:rsidRDefault="00977F5D" w:rsidP="00977F5D">
      <w:pPr>
        <w:spacing w:after="120"/>
        <w:ind w:left="360" w:hanging="360"/>
        <w:rPr>
          <w:szCs w:val="22"/>
        </w:rPr>
      </w:pPr>
      <w:r w:rsidRPr="003F1150">
        <w:rPr>
          <w:szCs w:val="22"/>
        </w:rPr>
        <w:t>(c)</w:t>
      </w:r>
      <w:r w:rsidRPr="003F1150">
        <w:rPr>
          <w:szCs w:val="22"/>
        </w:rPr>
        <w:tab/>
        <w:t>[Reserved]</w:t>
      </w:r>
    </w:p>
    <w:p w14:paraId="1CFC01E0" w14:textId="77777777" w:rsidR="00977F5D" w:rsidRPr="003F1150" w:rsidRDefault="00977F5D" w:rsidP="00977F5D">
      <w:pPr>
        <w:spacing w:after="120"/>
        <w:ind w:left="360" w:hanging="360"/>
        <w:rPr>
          <w:szCs w:val="22"/>
        </w:rPr>
      </w:pPr>
      <w:r w:rsidRPr="003F1150">
        <w:rPr>
          <w:szCs w:val="22"/>
        </w:rPr>
        <w:t>(d)</w:t>
      </w:r>
      <w:r w:rsidRPr="003F1150">
        <w:rPr>
          <w:szCs w:val="22"/>
        </w:rPr>
        <w:tab/>
        <w:t>Truck dumping of nonmetallic minerals into any screening operation, feed hopper, or crusher is exempt from the requirements of this section.</w:t>
      </w:r>
    </w:p>
    <w:p w14:paraId="1CFC01E1" w14:textId="77777777" w:rsidR="00977F5D" w:rsidRPr="003F1150" w:rsidRDefault="00977F5D" w:rsidP="00977F5D">
      <w:pPr>
        <w:spacing w:after="120"/>
        <w:ind w:left="360" w:hanging="360"/>
        <w:rPr>
          <w:szCs w:val="22"/>
        </w:rPr>
      </w:pPr>
      <w:r w:rsidRPr="003F1150">
        <w:rPr>
          <w:szCs w:val="22"/>
        </w:rPr>
        <w:lastRenderedPageBreak/>
        <w:t>(e)</w:t>
      </w:r>
      <w:r w:rsidRPr="003F1150">
        <w:rPr>
          <w:szCs w:val="22"/>
        </w:rPr>
        <w:tab/>
        <w:t>If any transfer point on a conveyor belt or any other affected facility is enclosed in a building, then each enclosed affected facility must comply with the emission limits in paragraphs (a) and (b) of this section, or the building enclosing the affected facility or facilities must comply with the following emission limits:</w:t>
      </w:r>
    </w:p>
    <w:p w14:paraId="1CFC01E2" w14:textId="77777777" w:rsidR="00977F5D" w:rsidRPr="003F1150" w:rsidRDefault="00977F5D" w:rsidP="00977F5D">
      <w:pPr>
        <w:spacing w:after="120"/>
        <w:ind w:left="720" w:hanging="360"/>
        <w:rPr>
          <w:szCs w:val="22"/>
        </w:rPr>
      </w:pPr>
      <w:r w:rsidRPr="003F1150">
        <w:rPr>
          <w:szCs w:val="22"/>
        </w:rPr>
        <w:t>(1)</w:t>
      </w:r>
      <w:r w:rsidRPr="003F1150">
        <w:rPr>
          <w:szCs w:val="22"/>
        </w:rPr>
        <w:tab/>
        <w:t>Fugitive emissions from the building openings (except for vents as defined in §60.671) must not exceed 7 percent opacity; and</w:t>
      </w:r>
    </w:p>
    <w:p w14:paraId="1CFC01E3" w14:textId="77777777" w:rsidR="00977F5D" w:rsidRPr="003F1150" w:rsidRDefault="00977F5D" w:rsidP="00977F5D">
      <w:pPr>
        <w:spacing w:after="120"/>
        <w:ind w:left="720" w:hanging="360"/>
        <w:rPr>
          <w:szCs w:val="22"/>
        </w:rPr>
      </w:pPr>
      <w:r w:rsidRPr="003F1150">
        <w:rPr>
          <w:szCs w:val="22"/>
        </w:rPr>
        <w:t>(2)</w:t>
      </w:r>
      <w:r w:rsidRPr="003F1150">
        <w:rPr>
          <w:szCs w:val="22"/>
        </w:rPr>
        <w:tab/>
        <w:t>Vents (as defined in §60.671) in the building must meet the applicable stack emission limits and compliance requirements in Table 2 of this subpart.</w:t>
      </w:r>
    </w:p>
    <w:p w14:paraId="1CFC01E4" w14:textId="77777777" w:rsidR="00977F5D" w:rsidRPr="003F1150" w:rsidRDefault="00977F5D" w:rsidP="00977F5D">
      <w:pPr>
        <w:spacing w:after="120"/>
        <w:ind w:left="360" w:hanging="360"/>
        <w:rPr>
          <w:szCs w:val="22"/>
        </w:rPr>
      </w:pPr>
      <w:r w:rsidRPr="003F1150">
        <w:rPr>
          <w:szCs w:val="22"/>
        </w:rPr>
        <w:t>(f)</w:t>
      </w:r>
      <w:r w:rsidRPr="003F1150">
        <w:rPr>
          <w:szCs w:val="22"/>
        </w:rPr>
        <w:tab/>
        <w:t>Any baghouse that controls emissions from only an individual, enclosed storage bin is exempt from the applicable stack PM concentration limit (and associated performance testing) in Table 2 of this subpart but must meet the applicable stack opacity limit and compliance requirements in Table 2 of this subpart. This exemption from the stack PM concentration limit does not apply for multiple storage bins with combined stack emissions.</w:t>
      </w:r>
    </w:p>
    <w:p w14:paraId="1CFC01E5" w14:textId="77777777" w:rsidR="00977F5D" w:rsidRPr="003F1150" w:rsidRDefault="00977F5D" w:rsidP="00977F5D">
      <w:pPr>
        <w:spacing w:after="120"/>
        <w:outlineLvl w:val="4"/>
        <w:rPr>
          <w:b/>
          <w:bCs/>
          <w:szCs w:val="22"/>
        </w:rPr>
      </w:pPr>
      <w:r w:rsidRPr="003F1150">
        <w:rPr>
          <w:b/>
          <w:bCs/>
          <w:szCs w:val="22"/>
        </w:rPr>
        <w:t>§ 60.673   Reconstruction.</w:t>
      </w:r>
    </w:p>
    <w:p w14:paraId="1CFC01E6" w14:textId="77777777" w:rsidR="00977F5D" w:rsidRPr="003F1150" w:rsidRDefault="00977F5D" w:rsidP="00977F5D">
      <w:pPr>
        <w:spacing w:after="120"/>
        <w:ind w:left="720" w:hanging="360"/>
        <w:rPr>
          <w:szCs w:val="22"/>
        </w:rPr>
      </w:pPr>
      <w:r w:rsidRPr="003F1150">
        <w:rPr>
          <w:szCs w:val="22"/>
        </w:rPr>
        <w:t>(a)</w:t>
      </w:r>
      <w:r w:rsidRPr="003F1150">
        <w:rPr>
          <w:szCs w:val="22"/>
        </w:rPr>
        <w:tab/>
        <w:t>The cost of replacement of ore-contact surfaces on processing equipment shall not be considered in calculating either the “fixed capital cost of the new components” or the “fixed capital cost that would be required to construct a comparable new facility” under §60.15. Ore-contact surfaces are crushing surfaces; screen meshes, bars, and plates; conveyor belts; and elevator buckets.</w:t>
      </w:r>
    </w:p>
    <w:p w14:paraId="1CFC01E7" w14:textId="77777777" w:rsidR="00977F5D" w:rsidRPr="003F1150" w:rsidRDefault="00977F5D" w:rsidP="00977F5D">
      <w:pPr>
        <w:spacing w:after="120"/>
        <w:ind w:left="720" w:hanging="360"/>
        <w:rPr>
          <w:szCs w:val="22"/>
        </w:rPr>
      </w:pPr>
      <w:r w:rsidRPr="003F1150">
        <w:rPr>
          <w:szCs w:val="22"/>
        </w:rPr>
        <w:t>(b)</w:t>
      </w:r>
      <w:r w:rsidRPr="003F1150">
        <w:rPr>
          <w:szCs w:val="22"/>
        </w:rPr>
        <w:tab/>
        <w:t>Under §60.15, the “fixed capital cost of the new components” includes the fixed capital cost of all depreciable components (except components specified in paragraph (a) of this section) which are or will be replaced pursuant to all continuous programs of component replacement commenced within any 2-year period following August 31, 1983.</w:t>
      </w:r>
    </w:p>
    <w:p w14:paraId="1CFC01E8" w14:textId="77777777" w:rsidR="00977F5D" w:rsidRPr="003F1150" w:rsidRDefault="00977F5D" w:rsidP="00977F5D">
      <w:pPr>
        <w:spacing w:after="120"/>
        <w:outlineLvl w:val="4"/>
        <w:rPr>
          <w:b/>
          <w:bCs/>
          <w:szCs w:val="22"/>
        </w:rPr>
      </w:pPr>
      <w:r w:rsidRPr="003F1150">
        <w:rPr>
          <w:b/>
          <w:bCs/>
          <w:szCs w:val="22"/>
        </w:rPr>
        <w:t>§ 60.674   Monitoring of operations.</w:t>
      </w:r>
    </w:p>
    <w:p w14:paraId="1CFC01E9" w14:textId="77777777" w:rsidR="00977F5D" w:rsidRPr="003F1150" w:rsidRDefault="00977F5D" w:rsidP="00977F5D">
      <w:pPr>
        <w:spacing w:after="120"/>
        <w:ind w:left="360" w:hanging="360"/>
        <w:rPr>
          <w:szCs w:val="22"/>
        </w:rPr>
      </w:pPr>
      <w:r w:rsidRPr="003F1150">
        <w:rPr>
          <w:szCs w:val="22"/>
        </w:rPr>
        <w:t>(a)</w:t>
      </w:r>
      <w:r w:rsidRPr="003F1150">
        <w:rPr>
          <w:szCs w:val="22"/>
        </w:rPr>
        <w:tab/>
        <w:t>The owner or operator of any affected facility subject to the provisions of this subpart which uses a wet scrubber to control emissions shall install, calibrate, maintain and operate the following monitoring devices:</w:t>
      </w:r>
    </w:p>
    <w:p w14:paraId="1CFC01EA" w14:textId="77777777" w:rsidR="00977F5D" w:rsidRPr="003F1150" w:rsidRDefault="00977F5D" w:rsidP="00977F5D">
      <w:pPr>
        <w:spacing w:after="120"/>
        <w:ind w:left="720" w:hanging="360"/>
        <w:rPr>
          <w:szCs w:val="22"/>
        </w:rPr>
      </w:pPr>
      <w:r w:rsidRPr="003F1150">
        <w:rPr>
          <w:szCs w:val="22"/>
        </w:rPr>
        <w:t>(1)</w:t>
      </w:r>
      <w:r w:rsidRPr="003F1150">
        <w:rPr>
          <w:szCs w:val="22"/>
        </w:rPr>
        <w:tab/>
        <w:t>A device for the continuous measurement of the pressure loss of the gas stream through the scrubber. The monitoring device must be certified by the manufacturer to be accurate within ±250 pascals ±1 inch water gauge pressure and must be calibrated on an annual basis in accordance with manufacturer's instructions.</w:t>
      </w:r>
    </w:p>
    <w:p w14:paraId="1CFC01EB" w14:textId="77777777" w:rsidR="00977F5D" w:rsidRPr="003F1150" w:rsidRDefault="00977F5D" w:rsidP="00977F5D">
      <w:pPr>
        <w:spacing w:after="120"/>
        <w:ind w:left="720" w:hanging="360"/>
        <w:rPr>
          <w:szCs w:val="22"/>
        </w:rPr>
      </w:pPr>
      <w:r w:rsidRPr="003F1150">
        <w:rPr>
          <w:szCs w:val="22"/>
        </w:rPr>
        <w:t>(2)</w:t>
      </w:r>
      <w:r w:rsidRPr="003F1150">
        <w:rPr>
          <w:szCs w:val="22"/>
        </w:rPr>
        <w:tab/>
        <w:t>A device for the continuous measurement of the scrubbing liquid flow rate to the wet scrubber. The monitoring device must be certified by the manufacturer to be accurate within ±5 percent of design scrubbing liquid flow rate and must be calibrated on an annual basis in accordance with manufacturer's instructions.</w:t>
      </w:r>
    </w:p>
    <w:p w14:paraId="1CFC01EC" w14:textId="77777777" w:rsidR="00977F5D" w:rsidRPr="003F1150" w:rsidRDefault="00977F5D" w:rsidP="00977F5D">
      <w:pPr>
        <w:spacing w:after="120"/>
        <w:ind w:left="360" w:hanging="360"/>
        <w:rPr>
          <w:szCs w:val="22"/>
        </w:rPr>
      </w:pPr>
      <w:r w:rsidRPr="003F1150">
        <w:rPr>
          <w:szCs w:val="22"/>
        </w:rPr>
        <w:t>(b)</w:t>
      </w:r>
      <w:r w:rsidRPr="003F1150">
        <w:rPr>
          <w:szCs w:val="22"/>
        </w:rPr>
        <w:tab/>
        <w:t>The owner or operator of any affected facility for which construction, modification, or reconstruction commenced on or after April 22, 2008, that uses wet suppression to control emissions from the affected facility must perform monthly periodic inspections to check that water is flowing to discharge spray nozzles in the wet suppression system. The owner or operator must initiate corrective action within 24 hours and complete corrective action as expediently as practical if the owner or operator finds that water is not flowing properly during an inspection of the water spray nozzles. The owner or operator must record each inspection of the water spray nozzles, including the date of each inspection and any corrective actions taken, in the logbook required under §60.676(b).</w:t>
      </w:r>
    </w:p>
    <w:p w14:paraId="1CFC01ED" w14:textId="77777777" w:rsidR="00977F5D" w:rsidRPr="003F1150" w:rsidRDefault="00977F5D" w:rsidP="00977F5D">
      <w:pPr>
        <w:spacing w:after="120"/>
        <w:ind w:left="720" w:hanging="360"/>
        <w:rPr>
          <w:szCs w:val="22"/>
        </w:rPr>
      </w:pPr>
      <w:r w:rsidRPr="003F1150">
        <w:rPr>
          <w:szCs w:val="22"/>
        </w:rPr>
        <w:t>(1)</w:t>
      </w:r>
      <w:r w:rsidRPr="003F1150">
        <w:rPr>
          <w:szCs w:val="22"/>
        </w:rPr>
        <w:tab/>
        <w:t>If an affected facility relies on water carryover from upstream water sprays to control fugitive emissions, then that affected facility is exempt from the 5-year repeat testing requirement specified in Table 3 of this subpart provided that the affected facility meets the criteria in paragraphs (b)(1)(i) and (ii) of this section:</w:t>
      </w:r>
    </w:p>
    <w:p w14:paraId="1CFC01EE" w14:textId="77777777" w:rsidR="00977F5D" w:rsidRPr="003F1150" w:rsidRDefault="00977F5D" w:rsidP="00977F5D">
      <w:pPr>
        <w:spacing w:after="120"/>
        <w:ind w:left="1080" w:hanging="360"/>
        <w:rPr>
          <w:szCs w:val="22"/>
        </w:rPr>
      </w:pPr>
      <w:r w:rsidRPr="003F1150">
        <w:rPr>
          <w:szCs w:val="22"/>
        </w:rPr>
        <w:lastRenderedPageBreak/>
        <w:t>(i)</w:t>
      </w:r>
      <w:r w:rsidRPr="003F1150">
        <w:rPr>
          <w:szCs w:val="22"/>
        </w:rPr>
        <w:tab/>
        <w:t>The owner or operator of the affected facility conducts periodic inspections of the upstream water spray(s) that are responsible for controlling fugitive emissions from the affected facility. These inspections are conducted according to paragraph (b) of this section and §60.676(b), and</w:t>
      </w:r>
    </w:p>
    <w:p w14:paraId="1CFC01EF" w14:textId="77777777" w:rsidR="00977F5D" w:rsidRPr="003F1150" w:rsidRDefault="00977F5D" w:rsidP="00977F5D">
      <w:pPr>
        <w:spacing w:after="120"/>
        <w:ind w:left="1080" w:hanging="360"/>
        <w:rPr>
          <w:szCs w:val="22"/>
        </w:rPr>
      </w:pPr>
      <w:r w:rsidRPr="003F1150">
        <w:rPr>
          <w:szCs w:val="22"/>
        </w:rPr>
        <w:t>(ii)</w:t>
      </w:r>
      <w:r w:rsidRPr="003F1150">
        <w:rPr>
          <w:szCs w:val="22"/>
        </w:rPr>
        <w:tab/>
        <w:t>The owner or operator of the affected facility designates which upstream water spray(s) will be periodically inspected at the time of the initial performance test required under §60.11 of this part and §60.675 of this subpart.</w:t>
      </w:r>
    </w:p>
    <w:p w14:paraId="1CFC01F0" w14:textId="77777777" w:rsidR="00977F5D" w:rsidRPr="003F1150" w:rsidRDefault="00977F5D" w:rsidP="00977F5D">
      <w:pPr>
        <w:spacing w:after="120"/>
        <w:ind w:left="720" w:hanging="360"/>
        <w:rPr>
          <w:szCs w:val="22"/>
        </w:rPr>
      </w:pPr>
      <w:r w:rsidRPr="003F1150">
        <w:rPr>
          <w:szCs w:val="22"/>
        </w:rPr>
        <w:t>(2)</w:t>
      </w:r>
      <w:r w:rsidRPr="003F1150">
        <w:rPr>
          <w:szCs w:val="22"/>
        </w:rPr>
        <w:tab/>
        <w:t>If an affected facility that routinely uses wet suppression water sprays ceases operation of the water sprays or is using a control mechanism to reduce fugitive emissions other than water sprays during the monthly inspection (for example, water from recent rainfall), the logbook entry required under §60.676(b) must specify the control mechanism being used instead of the water sprays.</w:t>
      </w:r>
    </w:p>
    <w:p w14:paraId="1CFC01F1" w14:textId="77777777" w:rsidR="00977F5D" w:rsidRPr="003F1150" w:rsidRDefault="00977F5D" w:rsidP="00977F5D">
      <w:pPr>
        <w:spacing w:after="120"/>
        <w:ind w:left="360" w:hanging="360"/>
        <w:rPr>
          <w:szCs w:val="22"/>
        </w:rPr>
      </w:pPr>
      <w:r w:rsidRPr="003F1150">
        <w:rPr>
          <w:szCs w:val="22"/>
        </w:rPr>
        <w:t>(c)</w:t>
      </w:r>
      <w:r w:rsidRPr="003F1150">
        <w:rPr>
          <w:szCs w:val="22"/>
        </w:rPr>
        <w:tab/>
        <w:t>Except as specified in paragraph (d) or (e) of this section, the owner or operator of any affected facility for which construction, modification, or reconstruction commenced on or after April 22, 2008, that uses a baghouse to control emissions must conduct quarterly 30-minute visible emissions inspections using EPA Method 22 (40 CFR part 60, Appendix A–7). The Method 22 (40 CFR part 60, Appendix A–7) test shall be conducted while the baghouse is operating. The test is successful if no visible emissions are observed. If any visible emissions are observed, the owner or operator of the affected facility must initiate corrective action within 24 hours to return the baghouse to normal operation. The owner or operator must record each Method 22 (40 CFR part 60, Appendix A–7) test, including the date and any corrective actions taken, in the logbook required under §60.676(b). The owner or operator of the affected facility may establish a different baghouse-specific success level for the visible emissions test (other than no visible emissions) by conducting a PM performance test according to §60.675(b) simultaneously with a Method 22 (40 CFR part 60, Appendix A–7) to determine what constitutes normal visible emissions from that affected facility's baghouse when it is in compliance with the applicable PM concentration limit in Table 2 of this subpart. The revised visible emissions success level must be incorporated into the permit for the affected facility.</w:t>
      </w:r>
    </w:p>
    <w:p w14:paraId="1CFC01F2" w14:textId="77777777" w:rsidR="00977F5D" w:rsidRPr="003F1150" w:rsidRDefault="00977F5D" w:rsidP="00977F5D">
      <w:pPr>
        <w:spacing w:after="120"/>
        <w:ind w:left="360" w:hanging="360"/>
        <w:rPr>
          <w:szCs w:val="22"/>
        </w:rPr>
      </w:pPr>
      <w:r w:rsidRPr="003F1150">
        <w:rPr>
          <w:szCs w:val="22"/>
        </w:rPr>
        <w:t>(d)</w:t>
      </w:r>
      <w:r w:rsidRPr="003F1150">
        <w:rPr>
          <w:szCs w:val="22"/>
        </w:rPr>
        <w:tab/>
        <w:t>As an alternative to the periodic Method 22 (40 CFR part 60, Appendix A–7) visible emissions inspections specified in paragraph (c) of this section, the owner or operator of any affected facility for which construction, modification, or reconstruction commenced on or after April 22, 2008, that uses a baghouse to control emissions may use a bag leak detection system. The owner or operator must install, operate, and maintain the bag leak detection system according to paragraphs (d)(1) through (3) of this section.</w:t>
      </w:r>
    </w:p>
    <w:p w14:paraId="1CFC01F3" w14:textId="77777777" w:rsidR="00977F5D" w:rsidRPr="003F1150" w:rsidRDefault="00977F5D" w:rsidP="00977F5D">
      <w:pPr>
        <w:spacing w:after="120"/>
        <w:ind w:left="720" w:hanging="360"/>
        <w:rPr>
          <w:szCs w:val="22"/>
        </w:rPr>
      </w:pPr>
      <w:r w:rsidRPr="003F1150">
        <w:rPr>
          <w:szCs w:val="22"/>
        </w:rPr>
        <w:t>(1)</w:t>
      </w:r>
      <w:r w:rsidRPr="003F1150">
        <w:rPr>
          <w:szCs w:val="22"/>
        </w:rPr>
        <w:tab/>
        <w:t>Each bag leak detection system must meet the specifications and requirements in paragraphs (d)(1)(i) through (viii) of this section.</w:t>
      </w:r>
    </w:p>
    <w:p w14:paraId="1CFC01F4" w14:textId="77777777" w:rsidR="00977F5D" w:rsidRPr="003F1150" w:rsidRDefault="00977F5D" w:rsidP="00977F5D">
      <w:pPr>
        <w:spacing w:after="120"/>
        <w:ind w:left="1080" w:hanging="360"/>
        <w:rPr>
          <w:szCs w:val="22"/>
        </w:rPr>
      </w:pPr>
      <w:r w:rsidRPr="003F1150">
        <w:rPr>
          <w:szCs w:val="22"/>
        </w:rPr>
        <w:t>(i)</w:t>
      </w:r>
      <w:r w:rsidRPr="003F1150">
        <w:rPr>
          <w:szCs w:val="22"/>
        </w:rPr>
        <w:tab/>
        <w:t>The bag leak detection system must be certified by the manufacturer to be capable of detecting PM emissions at concentrations of 1 milligram per dry standard cubic meter (0.00044 grains per actual cubic foot) or less.</w:t>
      </w:r>
    </w:p>
    <w:p w14:paraId="1CFC01F5" w14:textId="77777777" w:rsidR="00977F5D" w:rsidRPr="003F1150" w:rsidRDefault="00977F5D" w:rsidP="00977F5D">
      <w:pPr>
        <w:spacing w:after="120"/>
        <w:ind w:left="1080" w:hanging="360"/>
        <w:rPr>
          <w:szCs w:val="22"/>
        </w:rPr>
      </w:pPr>
      <w:r w:rsidRPr="003F1150">
        <w:rPr>
          <w:szCs w:val="22"/>
        </w:rPr>
        <w:t>(ii)</w:t>
      </w:r>
      <w:r w:rsidRPr="003F1150">
        <w:rPr>
          <w:szCs w:val="22"/>
        </w:rPr>
        <w:tab/>
        <w:t xml:space="preserve">The bag leak detection system sensor must provide output of relative PM loadings. The owner or operator shall continuously record the output from the bag leak detection system using electronic or other means ( </w:t>
      </w:r>
      <w:r w:rsidRPr="003F1150">
        <w:rPr>
          <w:i/>
          <w:iCs/>
          <w:szCs w:val="22"/>
        </w:rPr>
        <w:t xml:space="preserve">e.g. </w:t>
      </w:r>
      <w:r w:rsidRPr="003F1150">
        <w:rPr>
          <w:szCs w:val="22"/>
        </w:rPr>
        <w:t>, using a strip chart recorder or a data logger).</w:t>
      </w:r>
    </w:p>
    <w:p w14:paraId="1CFC01F6" w14:textId="77777777" w:rsidR="00977F5D" w:rsidRPr="003F1150" w:rsidRDefault="00977F5D" w:rsidP="00977F5D">
      <w:pPr>
        <w:spacing w:after="120"/>
        <w:ind w:left="1080" w:hanging="360"/>
        <w:rPr>
          <w:szCs w:val="22"/>
        </w:rPr>
      </w:pPr>
      <w:r w:rsidRPr="003F1150">
        <w:rPr>
          <w:szCs w:val="22"/>
        </w:rPr>
        <w:t>(iii)</w:t>
      </w:r>
      <w:r w:rsidRPr="003F1150">
        <w:rPr>
          <w:szCs w:val="22"/>
        </w:rPr>
        <w:tab/>
        <w:t>The bag leak detection system must be equipped with an alarm system that will sound when the system detects an increase in relative particulate loading over the alarm set point established according to paragraph (d)(1)(iv) of this section, and the alarm must be located such that it can be heard by the appropriate plant personnel.</w:t>
      </w:r>
    </w:p>
    <w:p w14:paraId="1CFC01F7" w14:textId="77777777" w:rsidR="00977F5D" w:rsidRPr="003F1150" w:rsidRDefault="00977F5D" w:rsidP="00977F5D">
      <w:pPr>
        <w:spacing w:after="120"/>
        <w:ind w:left="1080" w:hanging="360"/>
        <w:rPr>
          <w:szCs w:val="22"/>
        </w:rPr>
      </w:pPr>
      <w:r w:rsidRPr="003F1150">
        <w:rPr>
          <w:szCs w:val="22"/>
        </w:rPr>
        <w:t>(iv)</w:t>
      </w:r>
      <w:r w:rsidRPr="003F1150">
        <w:rPr>
          <w:szCs w:val="22"/>
        </w:rPr>
        <w:tab/>
        <w:t>In the initial adjustment of the bag leak detection system, the owner or operator must establish, at a minimum, the baseline output by adjusting the sensitivity (range) and the averaging period of the device, the alarm set points, and the alarm delay time.</w:t>
      </w:r>
    </w:p>
    <w:p w14:paraId="1CFC01F8" w14:textId="77777777" w:rsidR="00977F5D" w:rsidRPr="003F1150" w:rsidRDefault="00977F5D" w:rsidP="00977F5D">
      <w:pPr>
        <w:spacing w:after="120"/>
        <w:ind w:left="1080" w:hanging="360"/>
        <w:rPr>
          <w:szCs w:val="22"/>
        </w:rPr>
      </w:pPr>
      <w:r w:rsidRPr="003F1150">
        <w:rPr>
          <w:szCs w:val="22"/>
        </w:rPr>
        <w:lastRenderedPageBreak/>
        <w:t>(v)</w:t>
      </w:r>
      <w:r w:rsidRPr="003F1150">
        <w:rPr>
          <w:szCs w:val="22"/>
        </w:rPr>
        <w:tab/>
        <w:t>Following initial adjustment, the owner or operator shall not adjust the averaging period, alarm set point, or alarm delay time without approval from the Administrator or delegated authority except as provided in paragraph (d)(1)(vi) of this section.</w:t>
      </w:r>
    </w:p>
    <w:p w14:paraId="1CFC01F9" w14:textId="77777777" w:rsidR="00977F5D" w:rsidRPr="003F1150" w:rsidRDefault="00977F5D" w:rsidP="00977F5D">
      <w:pPr>
        <w:spacing w:after="120"/>
        <w:ind w:left="1080" w:hanging="360"/>
        <w:rPr>
          <w:szCs w:val="22"/>
        </w:rPr>
      </w:pPr>
      <w:r w:rsidRPr="003F1150">
        <w:rPr>
          <w:szCs w:val="22"/>
        </w:rPr>
        <w:t>(vi)</w:t>
      </w:r>
      <w:r w:rsidRPr="003F1150">
        <w:rPr>
          <w:szCs w:val="22"/>
        </w:rPr>
        <w:tab/>
        <w:t>Once per quarter, the owner or operator may adjust the sensitivity of the bag leak detection system to account for seasonal effects, including temperature and humidity, according to the procedures identified in the site-specific monitoring plan required by paragraph (d)(2) of this section.</w:t>
      </w:r>
    </w:p>
    <w:p w14:paraId="1CFC01FA" w14:textId="77777777" w:rsidR="00977F5D" w:rsidRPr="003F1150" w:rsidRDefault="00977F5D" w:rsidP="00977F5D">
      <w:pPr>
        <w:spacing w:after="120"/>
        <w:ind w:left="1080" w:hanging="360"/>
        <w:rPr>
          <w:szCs w:val="22"/>
        </w:rPr>
      </w:pPr>
      <w:r w:rsidRPr="003F1150">
        <w:rPr>
          <w:szCs w:val="22"/>
        </w:rPr>
        <w:t>(vii)</w:t>
      </w:r>
      <w:r w:rsidRPr="003F1150">
        <w:rPr>
          <w:szCs w:val="22"/>
        </w:rPr>
        <w:tab/>
        <w:t>The owner or operator must install the bag leak detection sensor downstream of the fabric filter.</w:t>
      </w:r>
    </w:p>
    <w:p w14:paraId="1CFC01FB" w14:textId="77777777" w:rsidR="00977F5D" w:rsidRPr="003F1150" w:rsidRDefault="00977F5D" w:rsidP="00977F5D">
      <w:pPr>
        <w:spacing w:after="120"/>
        <w:ind w:left="1080" w:hanging="360"/>
        <w:rPr>
          <w:szCs w:val="22"/>
        </w:rPr>
      </w:pPr>
      <w:r w:rsidRPr="003F1150">
        <w:rPr>
          <w:szCs w:val="22"/>
        </w:rPr>
        <w:t>(viii)Where multiple detectors are required, the system's instrumentation and alarm may be shared among detectors.</w:t>
      </w:r>
    </w:p>
    <w:p w14:paraId="1CFC01FC" w14:textId="77777777" w:rsidR="00977F5D" w:rsidRPr="003F1150" w:rsidRDefault="00977F5D" w:rsidP="00977F5D">
      <w:pPr>
        <w:spacing w:after="120"/>
        <w:ind w:left="720" w:hanging="360"/>
        <w:rPr>
          <w:szCs w:val="22"/>
        </w:rPr>
      </w:pPr>
      <w:r w:rsidRPr="003F1150">
        <w:rPr>
          <w:szCs w:val="22"/>
        </w:rPr>
        <w:t>(2)</w:t>
      </w:r>
      <w:r w:rsidRPr="003F1150">
        <w:rPr>
          <w:szCs w:val="22"/>
        </w:rPr>
        <w:tab/>
        <w:t>The owner or operator of the affected facility must develop and submit to the Administrator or delegated authority for approval of a site-specific monitoring plan for each bag leak detection system. The owner or operator must operate and maintain the bag leak detection system according to the site-specific monitoring plan at all times. Each monitoring plan must describe the items in paragraphs (d)(2)(i) through (vi) of this section.</w:t>
      </w:r>
    </w:p>
    <w:p w14:paraId="1CFC01FD" w14:textId="77777777" w:rsidR="00977F5D" w:rsidRPr="003F1150" w:rsidRDefault="00977F5D" w:rsidP="00977F5D">
      <w:pPr>
        <w:spacing w:after="120"/>
        <w:ind w:left="1080" w:hanging="360"/>
        <w:rPr>
          <w:szCs w:val="22"/>
        </w:rPr>
      </w:pPr>
      <w:r w:rsidRPr="003F1150">
        <w:rPr>
          <w:szCs w:val="22"/>
        </w:rPr>
        <w:t>(i)</w:t>
      </w:r>
      <w:r w:rsidRPr="003F1150">
        <w:rPr>
          <w:szCs w:val="22"/>
        </w:rPr>
        <w:tab/>
        <w:t>Installation of the bag leak detection system;</w:t>
      </w:r>
    </w:p>
    <w:p w14:paraId="1CFC01FE" w14:textId="77777777" w:rsidR="00977F5D" w:rsidRPr="003F1150" w:rsidRDefault="00977F5D" w:rsidP="00977F5D">
      <w:pPr>
        <w:spacing w:after="120"/>
        <w:ind w:left="1080" w:hanging="360"/>
        <w:rPr>
          <w:szCs w:val="22"/>
        </w:rPr>
      </w:pPr>
      <w:r w:rsidRPr="003F1150">
        <w:rPr>
          <w:szCs w:val="22"/>
        </w:rPr>
        <w:t>(ii)</w:t>
      </w:r>
      <w:r w:rsidRPr="003F1150">
        <w:rPr>
          <w:szCs w:val="22"/>
        </w:rPr>
        <w:tab/>
        <w:t>Initial and periodic adjustment of the bag leak detection system, including how the alarm set-point will be established;</w:t>
      </w:r>
    </w:p>
    <w:p w14:paraId="1CFC01FF" w14:textId="77777777" w:rsidR="00977F5D" w:rsidRPr="003F1150" w:rsidRDefault="00977F5D" w:rsidP="00977F5D">
      <w:pPr>
        <w:spacing w:after="120"/>
        <w:ind w:left="1080" w:hanging="360"/>
        <w:rPr>
          <w:szCs w:val="22"/>
        </w:rPr>
      </w:pPr>
      <w:r w:rsidRPr="003F1150">
        <w:rPr>
          <w:szCs w:val="22"/>
        </w:rPr>
        <w:t>(iii)</w:t>
      </w:r>
      <w:r w:rsidRPr="003F1150">
        <w:rPr>
          <w:szCs w:val="22"/>
        </w:rPr>
        <w:tab/>
        <w:t>Operation of the bag leak detection system, including quality assurance procedures;</w:t>
      </w:r>
    </w:p>
    <w:p w14:paraId="1CFC0200" w14:textId="77777777" w:rsidR="00977F5D" w:rsidRPr="003F1150" w:rsidRDefault="00977F5D" w:rsidP="00977F5D">
      <w:pPr>
        <w:spacing w:after="120"/>
        <w:ind w:left="1080" w:hanging="360"/>
        <w:rPr>
          <w:szCs w:val="22"/>
        </w:rPr>
      </w:pPr>
      <w:r w:rsidRPr="003F1150">
        <w:rPr>
          <w:szCs w:val="22"/>
        </w:rPr>
        <w:t>(iv)</w:t>
      </w:r>
      <w:r w:rsidRPr="003F1150">
        <w:rPr>
          <w:szCs w:val="22"/>
        </w:rPr>
        <w:tab/>
        <w:t>How the bag leak detection system will be maintained, including a routine maintenance schedule and spare parts inventory list;</w:t>
      </w:r>
    </w:p>
    <w:p w14:paraId="1CFC0201" w14:textId="77777777" w:rsidR="00977F5D" w:rsidRPr="003F1150" w:rsidRDefault="00977F5D" w:rsidP="00977F5D">
      <w:pPr>
        <w:spacing w:after="120"/>
        <w:ind w:left="1080" w:hanging="360"/>
        <w:rPr>
          <w:szCs w:val="22"/>
        </w:rPr>
      </w:pPr>
      <w:r w:rsidRPr="003F1150">
        <w:rPr>
          <w:szCs w:val="22"/>
        </w:rPr>
        <w:t>(v)</w:t>
      </w:r>
      <w:r w:rsidRPr="003F1150">
        <w:rPr>
          <w:szCs w:val="22"/>
        </w:rPr>
        <w:tab/>
        <w:t>How the bag leak detection system output will be recorded and stored; and</w:t>
      </w:r>
    </w:p>
    <w:p w14:paraId="1CFC0202" w14:textId="77777777" w:rsidR="00977F5D" w:rsidRPr="003F1150" w:rsidRDefault="00977F5D" w:rsidP="00977F5D">
      <w:pPr>
        <w:spacing w:after="120"/>
        <w:ind w:left="1080" w:hanging="360"/>
        <w:rPr>
          <w:szCs w:val="22"/>
        </w:rPr>
      </w:pPr>
      <w:r w:rsidRPr="003F1150">
        <w:rPr>
          <w:szCs w:val="22"/>
        </w:rPr>
        <w:t>(vi)</w:t>
      </w:r>
      <w:r w:rsidRPr="003F1150">
        <w:rPr>
          <w:szCs w:val="22"/>
        </w:rPr>
        <w:tab/>
        <w:t>Corrective action procedures as specified in paragraph (d)(3) of this section. In approving the site-specific monitoring plan, the Administrator or delegated authority may allow owners and operators more than 3 hours to alleviate a specific condition that causes an alarm if the owner or operator identifies in the monitoring plan this specific condition as one that could lead to an alarm, adequately explains why it is not feasible to alleviate this condition within 3 hours of the time the alarm occurs, and demonstrates that the requested time will ensure alleviation of this condition as expeditiously as practicable.</w:t>
      </w:r>
    </w:p>
    <w:p w14:paraId="1CFC0203" w14:textId="77777777" w:rsidR="00977F5D" w:rsidRPr="003F1150" w:rsidRDefault="00977F5D" w:rsidP="00977F5D">
      <w:pPr>
        <w:spacing w:after="120"/>
        <w:ind w:left="720" w:hanging="360"/>
        <w:rPr>
          <w:szCs w:val="22"/>
        </w:rPr>
      </w:pPr>
      <w:r w:rsidRPr="003F1150">
        <w:rPr>
          <w:szCs w:val="22"/>
        </w:rPr>
        <w:t>(3)</w:t>
      </w:r>
      <w:r w:rsidRPr="003F1150">
        <w:rPr>
          <w:szCs w:val="22"/>
        </w:rPr>
        <w:tab/>
        <w:t>For each bag leak detection system, the owner or operator must initiate procedures to determine the cause of every alarm within 1 hour of the alarm. Except as provided in paragraph (d)(2)(vi) of this section, the owner or operator must alleviate the cause of the alarm within 3 hours of the alarm by taking whatever corrective action(s) are necessary. Corrective actions may include, but are not limited to the following:</w:t>
      </w:r>
    </w:p>
    <w:p w14:paraId="1CFC0204" w14:textId="77777777" w:rsidR="00977F5D" w:rsidRPr="003F1150" w:rsidRDefault="00977F5D" w:rsidP="00977F5D">
      <w:pPr>
        <w:spacing w:after="120"/>
        <w:ind w:left="1080" w:hanging="360"/>
        <w:rPr>
          <w:szCs w:val="22"/>
        </w:rPr>
      </w:pPr>
      <w:r w:rsidRPr="003F1150">
        <w:rPr>
          <w:szCs w:val="22"/>
        </w:rPr>
        <w:t>(i)</w:t>
      </w:r>
      <w:r w:rsidRPr="003F1150">
        <w:rPr>
          <w:szCs w:val="22"/>
        </w:rPr>
        <w:tab/>
        <w:t>Inspecting the fabric filter for air leaks, torn or broken bags or filter media, or any other condition that may cause an increase in PM emissions;</w:t>
      </w:r>
    </w:p>
    <w:p w14:paraId="1CFC0205" w14:textId="77777777" w:rsidR="00977F5D" w:rsidRPr="003F1150" w:rsidRDefault="00977F5D" w:rsidP="00977F5D">
      <w:pPr>
        <w:spacing w:after="120"/>
        <w:ind w:left="1080" w:hanging="360"/>
        <w:rPr>
          <w:szCs w:val="22"/>
        </w:rPr>
      </w:pPr>
      <w:r w:rsidRPr="003F1150">
        <w:rPr>
          <w:szCs w:val="22"/>
        </w:rPr>
        <w:t>(ii)</w:t>
      </w:r>
      <w:r w:rsidRPr="003F1150">
        <w:rPr>
          <w:szCs w:val="22"/>
        </w:rPr>
        <w:tab/>
        <w:t>Sealing off defective bags or filter media;</w:t>
      </w:r>
    </w:p>
    <w:p w14:paraId="1CFC0206" w14:textId="77777777" w:rsidR="00977F5D" w:rsidRPr="003F1150" w:rsidRDefault="00977F5D" w:rsidP="00977F5D">
      <w:pPr>
        <w:spacing w:after="120"/>
        <w:ind w:left="1080" w:hanging="360"/>
        <w:rPr>
          <w:szCs w:val="22"/>
        </w:rPr>
      </w:pPr>
      <w:r w:rsidRPr="003F1150">
        <w:rPr>
          <w:szCs w:val="22"/>
        </w:rPr>
        <w:t>(iii)</w:t>
      </w:r>
      <w:r w:rsidRPr="003F1150">
        <w:rPr>
          <w:szCs w:val="22"/>
        </w:rPr>
        <w:tab/>
        <w:t>Replacing defective bags or filter media or otherwise repairing the control device;</w:t>
      </w:r>
    </w:p>
    <w:p w14:paraId="1CFC0207" w14:textId="77777777" w:rsidR="00977F5D" w:rsidRPr="003F1150" w:rsidRDefault="00977F5D" w:rsidP="00977F5D">
      <w:pPr>
        <w:spacing w:after="120"/>
        <w:ind w:left="1080" w:hanging="360"/>
        <w:rPr>
          <w:szCs w:val="22"/>
        </w:rPr>
      </w:pPr>
      <w:r w:rsidRPr="003F1150">
        <w:rPr>
          <w:szCs w:val="22"/>
        </w:rPr>
        <w:t>(iv)</w:t>
      </w:r>
      <w:r w:rsidRPr="003F1150">
        <w:rPr>
          <w:szCs w:val="22"/>
        </w:rPr>
        <w:tab/>
        <w:t>Sealing off a defective fabric filter compartment;</w:t>
      </w:r>
    </w:p>
    <w:p w14:paraId="1CFC0208" w14:textId="77777777" w:rsidR="00977F5D" w:rsidRPr="003F1150" w:rsidRDefault="00977F5D" w:rsidP="00977F5D">
      <w:pPr>
        <w:spacing w:after="120"/>
        <w:ind w:left="1080" w:hanging="360"/>
        <w:rPr>
          <w:szCs w:val="22"/>
        </w:rPr>
      </w:pPr>
      <w:r w:rsidRPr="003F1150">
        <w:rPr>
          <w:szCs w:val="22"/>
        </w:rPr>
        <w:t>(v)</w:t>
      </w:r>
      <w:r w:rsidRPr="003F1150">
        <w:rPr>
          <w:szCs w:val="22"/>
        </w:rPr>
        <w:tab/>
        <w:t>Cleaning the bag leak detection system probe or otherwise repairing the bag leak detection system; or</w:t>
      </w:r>
    </w:p>
    <w:p w14:paraId="1CFC0209" w14:textId="77777777" w:rsidR="00977F5D" w:rsidRPr="003F1150" w:rsidRDefault="00977F5D" w:rsidP="00977F5D">
      <w:pPr>
        <w:spacing w:after="120"/>
        <w:ind w:left="1080" w:hanging="360"/>
        <w:rPr>
          <w:szCs w:val="22"/>
        </w:rPr>
      </w:pPr>
      <w:r w:rsidRPr="003F1150">
        <w:rPr>
          <w:szCs w:val="22"/>
        </w:rPr>
        <w:t>(vi)</w:t>
      </w:r>
      <w:r w:rsidRPr="003F1150">
        <w:rPr>
          <w:szCs w:val="22"/>
        </w:rPr>
        <w:tab/>
        <w:t>Shutting down the process producing the PM emissions.</w:t>
      </w:r>
    </w:p>
    <w:p w14:paraId="1CFC020A" w14:textId="77777777" w:rsidR="00977F5D" w:rsidRPr="003F1150" w:rsidRDefault="00977F5D" w:rsidP="00977F5D">
      <w:pPr>
        <w:spacing w:after="120"/>
        <w:ind w:left="360" w:hanging="360"/>
        <w:rPr>
          <w:szCs w:val="22"/>
        </w:rPr>
      </w:pPr>
      <w:r w:rsidRPr="003F1150">
        <w:rPr>
          <w:szCs w:val="22"/>
        </w:rPr>
        <w:t>(e)</w:t>
      </w:r>
      <w:r w:rsidRPr="003F1150">
        <w:rPr>
          <w:szCs w:val="22"/>
        </w:rPr>
        <w:tab/>
        <w:t xml:space="preserve">As an alternative to the periodic Method 22 (40 CFR part 60, Appendix A–7) visible emissions inspections specified in paragraph (c) of this section, the owner or operator of any affected facility that is subject to the </w:t>
      </w:r>
      <w:r w:rsidRPr="003F1150">
        <w:rPr>
          <w:szCs w:val="22"/>
        </w:rPr>
        <w:lastRenderedPageBreak/>
        <w:t>requirements for processed stone handling operations in the Lime Manufacturing NESHAP (40 CFR part 63, subpart AAAAA) may follow the continuous compliance requirements in row 1 items (i) through (iii) of Table 6 to Subpart AAAAA of 40 CFR part 63.</w:t>
      </w:r>
    </w:p>
    <w:p w14:paraId="1CFC020B" w14:textId="77777777" w:rsidR="00977F5D" w:rsidRPr="003F1150" w:rsidRDefault="00977F5D" w:rsidP="00977F5D">
      <w:pPr>
        <w:spacing w:after="120"/>
        <w:outlineLvl w:val="4"/>
        <w:rPr>
          <w:b/>
          <w:bCs/>
          <w:szCs w:val="22"/>
        </w:rPr>
      </w:pPr>
      <w:r w:rsidRPr="003F1150">
        <w:rPr>
          <w:b/>
          <w:bCs/>
          <w:szCs w:val="22"/>
        </w:rPr>
        <w:t>§ 60.675   Test methods and procedures.</w:t>
      </w:r>
    </w:p>
    <w:p w14:paraId="1CFC020C" w14:textId="77777777" w:rsidR="00977F5D" w:rsidRPr="003F1150" w:rsidRDefault="00977F5D" w:rsidP="00977F5D">
      <w:pPr>
        <w:spacing w:after="120"/>
        <w:ind w:left="360" w:hanging="360"/>
        <w:rPr>
          <w:szCs w:val="22"/>
        </w:rPr>
      </w:pPr>
      <w:r w:rsidRPr="003F1150">
        <w:rPr>
          <w:szCs w:val="22"/>
        </w:rPr>
        <w:t>(a)</w:t>
      </w:r>
      <w:r w:rsidRPr="003F1150">
        <w:rPr>
          <w:szCs w:val="22"/>
        </w:rPr>
        <w:tab/>
        <w:t>In conducting the performance tests required in §60.8, the owner or operator shall use as reference methods and procedures the test methods in appendices A–1 through A–7 of this part or other methods and procedures as specified in this section, except as provided in §60.8(b). Acceptable alternative methods and procedures are given in paragraph (e) of this section.</w:t>
      </w:r>
    </w:p>
    <w:p w14:paraId="1CFC020D" w14:textId="77777777" w:rsidR="00977F5D" w:rsidRPr="003F1150" w:rsidRDefault="00977F5D" w:rsidP="00977F5D">
      <w:pPr>
        <w:spacing w:after="120"/>
        <w:ind w:left="360" w:hanging="360"/>
        <w:rPr>
          <w:szCs w:val="22"/>
        </w:rPr>
      </w:pPr>
      <w:r w:rsidRPr="003F1150">
        <w:rPr>
          <w:szCs w:val="22"/>
        </w:rPr>
        <w:t>(b)</w:t>
      </w:r>
      <w:r w:rsidRPr="003F1150">
        <w:rPr>
          <w:szCs w:val="22"/>
        </w:rPr>
        <w:tab/>
        <w:t>The owner or operator shall determine compliance with the PM standards in §60.672(a) as follows:</w:t>
      </w:r>
    </w:p>
    <w:p w14:paraId="1CFC020E" w14:textId="77777777" w:rsidR="00977F5D" w:rsidRPr="003F1150" w:rsidRDefault="00977F5D" w:rsidP="00977F5D">
      <w:pPr>
        <w:spacing w:after="120"/>
        <w:ind w:left="720" w:hanging="360"/>
        <w:rPr>
          <w:szCs w:val="22"/>
        </w:rPr>
      </w:pPr>
      <w:r w:rsidRPr="003F1150">
        <w:rPr>
          <w:szCs w:val="22"/>
        </w:rPr>
        <w:t>(1)</w:t>
      </w:r>
      <w:r w:rsidRPr="003F1150">
        <w:rPr>
          <w:szCs w:val="22"/>
        </w:rPr>
        <w:tab/>
        <w:t>Except as specified in paragraphs (e)(3) and (4) of this section, Method 5 of Appendix A–3 of this part or Method 17 of Appendix A–6 of this part shall be used to determine the particulate matter concentration. The sample volume shall be at least 1.70 dscm (60 dscf). For Method 5 (40 CFR part 60, Appendix A–3), if the gas stream being sampled is at ambient temperature, the sampling probe and filter may be operated without heaters. If the gas stream is above ambient temperature, the sampling probe and filter may be operated at a temperature high enough, but no higher than 121 °C (250 °F), to prevent water condensation on the filter.</w:t>
      </w:r>
    </w:p>
    <w:p w14:paraId="1CFC020F" w14:textId="77777777" w:rsidR="00977F5D" w:rsidRPr="003F1150" w:rsidRDefault="00977F5D" w:rsidP="00977F5D">
      <w:pPr>
        <w:spacing w:after="120"/>
        <w:ind w:left="720" w:hanging="360"/>
        <w:rPr>
          <w:szCs w:val="22"/>
        </w:rPr>
      </w:pPr>
      <w:r w:rsidRPr="003F1150">
        <w:rPr>
          <w:szCs w:val="22"/>
        </w:rPr>
        <w:t>(2)</w:t>
      </w:r>
      <w:r w:rsidRPr="003F1150">
        <w:rPr>
          <w:szCs w:val="22"/>
        </w:rPr>
        <w:tab/>
        <w:t>Method 9 of Appendix A–4 of this part and the procedures in §60.11 shall be used to determine opacity.</w:t>
      </w:r>
    </w:p>
    <w:p w14:paraId="1CFC0210" w14:textId="77777777" w:rsidR="00977F5D" w:rsidRPr="003F1150" w:rsidRDefault="00977F5D" w:rsidP="00977F5D">
      <w:pPr>
        <w:spacing w:after="120"/>
        <w:ind w:left="360" w:hanging="360"/>
        <w:rPr>
          <w:szCs w:val="22"/>
        </w:rPr>
      </w:pPr>
      <w:r w:rsidRPr="003F1150">
        <w:rPr>
          <w:szCs w:val="22"/>
        </w:rPr>
        <w:t>(c)</w:t>
      </w:r>
    </w:p>
    <w:p w14:paraId="1CFC0211" w14:textId="77777777" w:rsidR="00977F5D" w:rsidRPr="003F1150" w:rsidRDefault="00977F5D" w:rsidP="00977F5D">
      <w:pPr>
        <w:spacing w:after="120"/>
        <w:ind w:left="720" w:hanging="360"/>
        <w:rPr>
          <w:szCs w:val="22"/>
        </w:rPr>
      </w:pPr>
      <w:r w:rsidRPr="003F1150">
        <w:rPr>
          <w:szCs w:val="22"/>
        </w:rPr>
        <w:t>(1)</w:t>
      </w:r>
      <w:r w:rsidRPr="003F1150">
        <w:rPr>
          <w:szCs w:val="22"/>
        </w:rPr>
        <w:tab/>
        <w:t>In determining compliance with the particulate matter standards in §60.672(b) or §60.672(e)(1), the owner or operator shall use Method 9 of Appendix A–4 of this part and the procedures in §60.11, with the following additions:</w:t>
      </w:r>
    </w:p>
    <w:p w14:paraId="1CFC0212" w14:textId="77777777" w:rsidR="00977F5D" w:rsidRPr="003F1150" w:rsidRDefault="00977F5D" w:rsidP="00977F5D">
      <w:pPr>
        <w:spacing w:after="120"/>
        <w:ind w:left="1080" w:hanging="360"/>
        <w:rPr>
          <w:szCs w:val="22"/>
        </w:rPr>
      </w:pPr>
      <w:r w:rsidRPr="003F1150">
        <w:rPr>
          <w:szCs w:val="22"/>
        </w:rPr>
        <w:t>(i)</w:t>
      </w:r>
      <w:r w:rsidRPr="003F1150">
        <w:rPr>
          <w:szCs w:val="22"/>
        </w:rPr>
        <w:tab/>
        <w:t>The minimum distance between the observer and the emission source shall be 4.57 meters (15 feet).</w:t>
      </w:r>
    </w:p>
    <w:p w14:paraId="1CFC0213" w14:textId="77777777" w:rsidR="00977F5D" w:rsidRPr="003F1150" w:rsidRDefault="00977F5D" w:rsidP="00977F5D">
      <w:pPr>
        <w:spacing w:after="120"/>
        <w:ind w:left="1080" w:hanging="360"/>
        <w:rPr>
          <w:szCs w:val="22"/>
        </w:rPr>
      </w:pPr>
      <w:r w:rsidRPr="003F1150">
        <w:rPr>
          <w:szCs w:val="22"/>
        </w:rPr>
        <w:t>(ii)</w:t>
      </w:r>
      <w:r w:rsidRPr="003F1150">
        <w:rPr>
          <w:szCs w:val="22"/>
        </w:rPr>
        <w:tab/>
        <w:t xml:space="preserve">The observer shall, when possible, select a position that minimizes interference from other fugitive emission sources ( </w:t>
      </w:r>
      <w:r w:rsidRPr="003F1150">
        <w:rPr>
          <w:i/>
          <w:iCs/>
          <w:szCs w:val="22"/>
        </w:rPr>
        <w:t xml:space="preserve">e.g., </w:t>
      </w:r>
      <w:r w:rsidRPr="003F1150">
        <w:rPr>
          <w:szCs w:val="22"/>
        </w:rPr>
        <w:t>road dust). The required observer position relative to the sun (Method 9 of Appendix A–4 of this part, Section 2.1) must be followed.</w:t>
      </w:r>
    </w:p>
    <w:p w14:paraId="1CFC0214" w14:textId="77777777" w:rsidR="00977F5D" w:rsidRPr="003F1150" w:rsidRDefault="00977F5D" w:rsidP="00977F5D">
      <w:pPr>
        <w:spacing w:after="120"/>
        <w:ind w:left="1080" w:hanging="360"/>
        <w:rPr>
          <w:szCs w:val="22"/>
        </w:rPr>
      </w:pPr>
      <w:r w:rsidRPr="003F1150">
        <w:rPr>
          <w:szCs w:val="22"/>
        </w:rPr>
        <w:t>(iii)</w:t>
      </w:r>
      <w:r w:rsidRPr="003F1150">
        <w:rPr>
          <w:szCs w:val="22"/>
        </w:rPr>
        <w:tab/>
        <w:t>For affected facilities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14:paraId="1CFC0215" w14:textId="77777777" w:rsidR="00977F5D" w:rsidRPr="003F1150" w:rsidRDefault="00977F5D" w:rsidP="00977F5D">
      <w:pPr>
        <w:spacing w:after="120"/>
        <w:ind w:left="720" w:hanging="360"/>
        <w:rPr>
          <w:szCs w:val="22"/>
        </w:rPr>
      </w:pPr>
      <w:r w:rsidRPr="003F1150">
        <w:rPr>
          <w:szCs w:val="22"/>
        </w:rPr>
        <w:t>(2)</w:t>
      </w:r>
    </w:p>
    <w:p w14:paraId="1CFC0216" w14:textId="77777777" w:rsidR="00977F5D" w:rsidRPr="003F1150" w:rsidRDefault="00977F5D" w:rsidP="00977F5D">
      <w:pPr>
        <w:spacing w:after="120"/>
        <w:ind w:left="1080" w:hanging="360"/>
        <w:rPr>
          <w:szCs w:val="22"/>
        </w:rPr>
      </w:pPr>
      <w:r w:rsidRPr="003F1150">
        <w:rPr>
          <w:szCs w:val="22"/>
        </w:rPr>
        <w:t>(i)</w:t>
      </w:r>
      <w:r w:rsidRPr="003F1150">
        <w:rPr>
          <w:szCs w:val="22"/>
        </w:rPr>
        <w:tab/>
        <w:t>In determining compliance with the opacity of stack emissions from any baghouse that controls emissions only from an individual enclosed storage bin under §60.672(f) of this subpart, using Method 9 (40 CFR part 60, Appendix A–4), the duration of the Method 9 (40 CFR part 60, Appendix A–4) observations shall be 1 hour (ten 6-minute averages).</w:t>
      </w:r>
    </w:p>
    <w:p w14:paraId="1CFC0217" w14:textId="77777777" w:rsidR="00977F5D" w:rsidRPr="003F1150" w:rsidRDefault="00977F5D" w:rsidP="00977F5D">
      <w:pPr>
        <w:spacing w:after="120"/>
        <w:ind w:left="1080" w:hanging="360"/>
        <w:rPr>
          <w:szCs w:val="22"/>
        </w:rPr>
      </w:pPr>
      <w:r w:rsidRPr="003F1150">
        <w:rPr>
          <w:szCs w:val="22"/>
        </w:rPr>
        <w:t>(ii)</w:t>
      </w:r>
      <w:r w:rsidRPr="003F1150">
        <w:rPr>
          <w:szCs w:val="22"/>
        </w:rPr>
        <w:tab/>
        <w:t>The duration of the Method 9 (40 CFR part 60, Appendix A–4) observations may be reduced to the duration the affected facility operates (but not less than 30 minutes) for baghouses that control storage bins or enclosed truck or railcar loading stations that operate for less than 1 hour at a time.</w:t>
      </w:r>
    </w:p>
    <w:p w14:paraId="1CFC0218" w14:textId="77777777" w:rsidR="00977F5D" w:rsidRPr="003F1150" w:rsidRDefault="00977F5D" w:rsidP="00977F5D">
      <w:pPr>
        <w:spacing w:after="120"/>
        <w:ind w:left="720" w:hanging="360"/>
        <w:rPr>
          <w:szCs w:val="22"/>
        </w:rPr>
      </w:pPr>
      <w:r w:rsidRPr="003F1150">
        <w:rPr>
          <w:szCs w:val="22"/>
        </w:rPr>
        <w:t>(3)</w:t>
      </w:r>
      <w:r w:rsidRPr="003F1150">
        <w:rPr>
          <w:szCs w:val="22"/>
        </w:rPr>
        <w:tab/>
        <w:t>When determining compliance with the fugitive emissions standard for any affected facility described under §60.672(b) or §60.672(e)(1) of this subpart, the duration of the Method 9 (40 CFR part 60, Appendix A–4) observations must be 30 minutes (five 6-minute averages). Compliance with the applicable fugitive emission limits in Table 3 of this subpart must be based on the average of the five 6-minute averages.</w:t>
      </w:r>
    </w:p>
    <w:p w14:paraId="1CFC0219" w14:textId="77777777" w:rsidR="00977F5D" w:rsidRPr="003F1150" w:rsidRDefault="00977F5D" w:rsidP="00977F5D">
      <w:pPr>
        <w:spacing w:after="120"/>
        <w:ind w:left="360" w:hanging="360"/>
        <w:rPr>
          <w:szCs w:val="22"/>
        </w:rPr>
      </w:pPr>
      <w:r w:rsidRPr="003F1150">
        <w:rPr>
          <w:szCs w:val="22"/>
        </w:rPr>
        <w:lastRenderedPageBreak/>
        <w:t>(d)</w:t>
      </w:r>
      <w:r w:rsidRPr="003F1150">
        <w:rPr>
          <w:szCs w:val="22"/>
        </w:rPr>
        <w:tab/>
        <w:t>To demonstrate compliance with the fugitive emission limits for buildings specified in §60.672(e)(1), the owner or operator must complete the testing specified in paragraph (d)(1) and (2) of this section. Performance tests must be conducted while all affected facilities inside the building are operating.</w:t>
      </w:r>
    </w:p>
    <w:p w14:paraId="1CFC021A" w14:textId="77777777" w:rsidR="00977F5D" w:rsidRPr="003F1150" w:rsidRDefault="00977F5D" w:rsidP="00977F5D">
      <w:pPr>
        <w:spacing w:after="120"/>
        <w:ind w:left="720" w:hanging="360"/>
        <w:rPr>
          <w:szCs w:val="22"/>
        </w:rPr>
      </w:pPr>
      <w:r w:rsidRPr="003F1150">
        <w:rPr>
          <w:szCs w:val="22"/>
        </w:rPr>
        <w:t>(1)</w:t>
      </w:r>
      <w:r w:rsidRPr="003F1150">
        <w:rPr>
          <w:szCs w:val="22"/>
        </w:rPr>
        <w:tab/>
        <w:t>If the building encloses any affected facility that commences construction, modification, or reconstruction on or after April 22, 2008, the owner or operator of the affected facility must conduct an initial Method 9 (40 CFR part 60, Appendix A–4) performance test according to this section and §60.11.</w:t>
      </w:r>
    </w:p>
    <w:p w14:paraId="1CFC021B" w14:textId="77777777" w:rsidR="00977F5D" w:rsidRPr="003F1150" w:rsidRDefault="00977F5D" w:rsidP="00977F5D">
      <w:pPr>
        <w:spacing w:after="120"/>
        <w:ind w:left="720" w:hanging="360"/>
        <w:rPr>
          <w:szCs w:val="22"/>
        </w:rPr>
      </w:pPr>
      <w:r w:rsidRPr="003F1150">
        <w:rPr>
          <w:szCs w:val="22"/>
        </w:rPr>
        <w:t>(2)</w:t>
      </w:r>
      <w:r w:rsidRPr="003F1150">
        <w:rPr>
          <w:szCs w:val="22"/>
        </w:rPr>
        <w:tab/>
        <w:t>If the building encloses only affected facilities that commenced construction, modification, or reconstruction before April 22, 2008, and the owner or operator has previously conducted an initial Method 22 (40 CFR part 60, Appendix A–7) performance test showing zero visible emissions, then the owner or operator has demonstrated compliance with the opacity limit in §60.672(e)(1). If the owner or operator has not conducted an initial performance test for the building before April 22, 2008, then the owner or operator must conduct an initial Method 9 (40 CFR part 60, Appendix A–4) performance test according to this section and §60.11 to show compliance with the opacity limit in §60.672(e)(1).</w:t>
      </w:r>
    </w:p>
    <w:p w14:paraId="1CFC021C" w14:textId="77777777" w:rsidR="00977F5D" w:rsidRPr="003F1150" w:rsidRDefault="00977F5D" w:rsidP="00977F5D">
      <w:pPr>
        <w:spacing w:after="120"/>
        <w:ind w:left="360" w:hanging="360"/>
        <w:rPr>
          <w:szCs w:val="22"/>
        </w:rPr>
      </w:pPr>
      <w:r w:rsidRPr="003F1150">
        <w:rPr>
          <w:szCs w:val="22"/>
        </w:rPr>
        <w:t>(e)</w:t>
      </w:r>
      <w:r w:rsidRPr="003F1150">
        <w:rPr>
          <w:szCs w:val="22"/>
        </w:rPr>
        <w:tab/>
        <w:t>The owner or operator may use the following as alternatives to the reference methods and procedures specified in this section:</w:t>
      </w:r>
    </w:p>
    <w:p w14:paraId="1CFC021D" w14:textId="77777777" w:rsidR="00977F5D" w:rsidRPr="003F1150" w:rsidRDefault="00977F5D" w:rsidP="00977F5D">
      <w:pPr>
        <w:spacing w:after="120"/>
        <w:ind w:left="720" w:hanging="360"/>
        <w:rPr>
          <w:szCs w:val="22"/>
        </w:rPr>
      </w:pPr>
      <w:r w:rsidRPr="003F1150">
        <w:rPr>
          <w:szCs w:val="22"/>
        </w:rPr>
        <w:t>(1)</w:t>
      </w:r>
      <w:r w:rsidRPr="003F1150">
        <w:rPr>
          <w:szCs w:val="22"/>
        </w:rPr>
        <w:tab/>
        <w:t>For the method and procedure of paragraph (c) of this section, if emissions from two or more facilities continuously interfere so that the opacity of fugitive emissions from an individual affected facility cannot be read, either of the following procedures may be used:</w:t>
      </w:r>
    </w:p>
    <w:p w14:paraId="1CFC021E" w14:textId="77777777" w:rsidR="00977F5D" w:rsidRPr="003F1150" w:rsidRDefault="00977F5D" w:rsidP="00977F5D">
      <w:pPr>
        <w:spacing w:after="120"/>
        <w:ind w:left="1080" w:hanging="360"/>
        <w:rPr>
          <w:szCs w:val="22"/>
        </w:rPr>
      </w:pPr>
      <w:r w:rsidRPr="003F1150">
        <w:rPr>
          <w:szCs w:val="22"/>
        </w:rPr>
        <w:t>(i)</w:t>
      </w:r>
      <w:r w:rsidRPr="003F1150">
        <w:rPr>
          <w:szCs w:val="22"/>
        </w:rPr>
        <w:tab/>
        <w:t>Use for the combined emission stream the highest fugitive opacity standard applicable to any of the individual affected facilities contributing to the emissions stream.</w:t>
      </w:r>
    </w:p>
    <w:p w14:paraId="1CFC021F" w14:textId="77777777" w:rsidR="00977F5D" w:rsidRPr="003F1150" w:rsidRDefault="00977F5D" w:rsidP="00977F5D">
      <w:pPr>
        <w:spacing w:after="120"/>
        <w:ind w:left="1080" w:hanging="360"/>
        <w:rPr>
          <w:szCs w:val="22"/>
        </w:rPr>
      </w:pPr>
      <w:r w:rsidRPr="003F1150">
        <w:rPr>
          <w:szCs w:val="22"/>
        </w:rPr>
        <w:t>(ii)</w:t>
      </w:r>
      <w:r w:rsidRPr="003F1150">
        <w:rPr>
          <w:szCs w:val="22"/>
        </w:rPr>
        <w:tab/>
        <w:t>Separate the emissions so that the opacity of emissions from each affected facility can be read.</w:t>
      </w:r>
    </w:p>
    <w:p w14:paraId="1CFC0220" w14:textId="77777777" w:rsidR="00977F5D" w:rsidRPr="003F1150" w:rsidRDefault="00977F5D" w:rsidP="00977F5D">
      <w:pPr>
        <w:spacing w:after="120"/>
        <w:ind w:left="720" w:hanging="360"/>
        <w:rPr>
          <w:szCs w:val="22"/>
        </w:rPr>
      </w:pPr>
      <w:r w:rsidRPr="003F1150">
        <w:rPr>
          <w:szCs w:val="22"/>
        </w:rPr>
        <w:t>(2)</w:t>
      </w:r>
      <w:r w:rsidRPr="003F1150">
        <w:rPr>
          <w:szCs w:val="22"/>
        </w:rPr>
        <w:tab/>
        <w:t>A single visible emission observer may conduct visible emission observations for up to three fugitive, stack, or vent emission points within a 15-second interval if the following conditions are met:</w:t>
      </w:r>
    </w:p>
    <w:p w14:paraId="1CFC0221" w14:textId="77777777" w:rsidR="00977F5D" w:rsidRPr="003F1150" w:rsidRDefault="00977F5D" w:rsidP="00977F5D">
      <w:pPr>
        <w:spacing w:after="120"/>
        <w:ind w:left="720"/>
        <w:rPr>
          <w:szCs w:val="22"/>
        </w:rPr>
      </w:pPr>
      <w:r w:rsidRPr="003F1150">
        <w:rPr>
          <w:szCs w:val="22"/>
        </w:rPr>
        <w:t>(i)</w:t>
      </w:r>
      <w:r w:rsidRPr="003F1150">
        <w:rPr>
          <w:szCs w:val="22"/>
        </w:rPr>
        <w:tab/>
        <w:t>No more than three emission points may be read concurrently.</w:t>
      </w:r>
    </w:p>
    <w:p w14:paraId="1CFC0222" w14:textId="77777777" w:rsidR="00977F5D" w:rsidRPr="003F1150" w:rsidRDefault="00977F5D" w:rsidP="00977F5D">
      <w:pPr>
        <w:spacing w:after="120"/>
        <w:ind w:left="1080" w:hanging="360"/>
        <w:rPr>
          <w:szCs w:val="22"/>
        </w:rPr>
      </w:pPr>
      <w:r w:rsidRPr="003F1150">
        <w:rPr>
          <w:szCs w:val="22"/>
        </w:rPr>
        <w:t>(ii)</w:t>
      </w:r>
      <w:r w:rsidRPr="003F1150">
        <w:rPr>
          <w:szCs w:val="22"/>
        </w:rPr>
        <w:tab/>
        <w:t>All three emission points must be within a 70 degree viewing sector or angle in front of the observer such that the proper sun position can be maintained for all three points.</w:t>
      </w:r>
    </w:p>
    <w:p w14:paraId="1CFC0223" w14:textId="77777777" w:rsidR="00977F5D" w:rsidRPr="003F1150" w:rsidRDefault="00977F5D" w:rsidP="00977F5D">
      <w:pPr>
        <w:spacing w:after="120"/>
        <w:ind w:left="1080" w:hanging="360"/>
        <w:rPr>
          <w:szCs w:val="22"/>
        </w:rPr>
      </w:pPr>
      <w:r w:rsidRPr="003F1150">
        <w:rPr>
          <w:szCs w:val="22"/>
        </w:rPr>
        <w:t>(iii)</w:t>
      </w:r>
      <w:r w:rsidRPr="003F1150">
        <w:rPr>
          <w:szCs w:val="22"/>
        </w:rPr>
        <w:tab/>
        <w:t>If an opacity reading for any one of the three emission points equals or exceeds the applicable standard, then the observer must stop taking readings for the other two points and continue reading just that single point.</w:t>
      </w:r>
    </w:p>
    <w:p w14:paraId="1CFC0224" w14:textId="77777777" w:rsidR="00977F5D" w:rsidRPr="003F1150" w:rsidRDefault="00977F5D" w:rsidP="00977F5D">
      <w:pPr>
        <w:spacing w:after="120"/>
        <w:ind w:left="720" w:hanging="360"/>
        <w:rPr>
          <w:szCs w:val="22"/>
        </w:rPr>
      </w:pPr>
      <w:r w:rsidRPr="003F1150">
        <w:rPr>
          <w:szCs w:val="22"/>
        </w:rPr>
        <w:t>(3)</w:t>
      </w:r>
      <w:r w:rsidRPr="003F1150">
        <w:rPr>
          <w:szCs w:val="22"/>
        </w:rPr>
        <w:tab/>
        <w:t>Method 5I of Appendix A–3 of this part may be used to determine the PM concentration as an alternative to the methods specified in paragraph (b)(1) of this section. Method 5I (40 CFR part 60, Appendix A–3) may be useful for affected facilities that operate for less than 1 hour at a time such as (but not limited to) storage bins or enclosed truck or railcar loading stations.</w:t>
      </w:r>
    </w:p>
    <w:p w14:paraId="1CFC0225" w14:textId="29425E02" w:rsidR="00977F5D" w:rsidRPr="003F1150" w:rsidRDefault="00977F5D" w:rsidP="00977F5D">
      <w:pPr>
        <w:spacing w:after="120"/>
        <w:ind w:left="720" w:hanging="360"/>
        <w:rPr>
          <w:szCs w:val="22"/>
        </w:rPr>
      </w:pPr>
      <w:r w:rsidRPr="003F1150">
        <w:rPr>
          <w:szCs w:val="22"/>
        </w:rPr>
        <w:t>(4)</w:t>
      </w:r>
      <w:r w:rsidRPr="003F1150">
        <w:rPr>
          <w:szCs w:val="22"/>
        </w:rPr>
        <w:tab/>
        <w:t xml:space="preserve">In some cases, velocities of exhaust gases from building vents may be too low to measure accurately with the type S pitot tube specified in EPA Method 2 of Appendix A–1 of this part [ </w:t>
      </w:r>
      <w:r w:rsidRPr="003F1150">
        <w:rPr>
          <w:i/>
          <w:iCs/>
          <w:szCs w:val="22"/>
        </w:rPr>
        <w:t xml:space="preserve">i.e., </w:t>
      </w:r>
      <w:r w:rsidRPr="003F1150">
        <w:rPr>
          <w:szCs w:val="22"/>
        </w:rPr>
        <w:t>velocity head &lt;1.3 mm H</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O (0.05 in. H</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 xml:space="preserve">O)] and referred to in EPA Method 5 of Appendix A–3 of this part. For these conditions, the owner or operator may determine the average gas flow rate produced by the power fans ( </w:t>
      </w:r>
      <w:r w:rsidRPr="003F1150">
        <w:rPr>
          <w:i/>
          <w:iCs/>
          <w:szCs w:val="22"/>
        </w:rPr>
        <w:t xml:space="preserve">e.g., </w:t>
      </w:r>
      <w:r w:rsidRPr="003F1150">
        <w:rPr>
          <w:szCs w:val="22"/>
        </w:rPr>
        <w:t>from vendor-supplied fan curves) to the building vent. The owner or operator may calculate the average gas velocity at the building vent measurement site using Equation 1 of this section and use this average velocity in determining and maintaining isokinetic sampling rates.</w:t>
      </w:r>
    </w:p>
    <w:p w14:paraId="1CFC0226" w14:textId="77777777" w:rsidR="00977F5D" w:rsidRPr="003F1150" w:rsidRDefault="00B06B1D" w:rsidP="00977F5D">
      <w:pPr>
        <w:spacing w:after="120"/>
        <w:jc w:val="center"/>
        <w:rPr>
          <w:szCs w:val="22"/>
        </w:rPr>
      </w:pPr>
      <w:r w:rsidRPr="003F1150">
        <w:rPr>
          <w:szCs w:val="22"/>
        </w:rPr>
        <w:fldChar w:fldCharType="begin"/>
      </w:r>
      <w:r w:rsidR="00977F5D" w:rsidRPr="003F1150">
        <w:rPr>
          <w:szCs w:val="22"/>
        </w:rPr>
        <w:instrText xml:space="preserve"> INCLUDEPICTURE "http://www.access.gpo.gov/ecfr/graphics/er28ap09.007.gif" \* MERGEFORMATINET </w:instrText>
      </w:r>
      <w:r w:rsidRPr="003F1150">
        <w:rPr>
          <w:szCs w:val="22"/>
        </w:rPr>
        <w:fldChar w:fldCharType="separate"/>
      </w:r>
      <w:r>
        <w:rPr>
          <w:szCs w:val="22"/>
        </w:rPr>
        <w:fldChar w:fldCharType="begin"/>
      </w:r>
      <w:r w:rsidR="004A622B">
        <w:rPr>
          <w:szCs w:val="22"/>
        </w:rPr>
        <w:instrText xml:space="preserve"> INCLUDEPICTURE  "http://www.access.gpo.gov/ecfr/graphics/er28ap09.007.gif" \* MERGEFORMATINET </w:instrText>
      </w:r>
      <w:r>
        <w:rPr>
          <w:szCs w:val="22"/>
        </w:rPr>
        <w:fldChar w:fldCharType="separate"/>
      </w:r>
      <w:r w:rsidR="00736A29">
        <w:rPr>
          <w:szCs w:val="22"/>
        </w:rPr>
        <w:fldChar w:fldCharType="begin"/>
      </w:r>
      <w:r w:rsidR="00736A29">
        <w:rPr>
          <w:szCs w:val="22"/>
        </w:rPr>
        <w:instrText xml:space="preserve"> INCLUDEPICTURE  "http://www.access.gpo.gov/ecfr/graphics/er28ap09.007.gif" \* MERGEFORMATINET </w:instrText>
      </w:r>
      <w:r w:rsidR="00736A29">
        <w:rPr>
          <w:szCs w:val="22"/>
        </w:rPr>
        <w:fldChar w:fldCharType="separate"/>
      </w:r>
      <w:r w:rsidR="002350DC">
        <w:rPr>
          <w:szCs w:val="22"/>
        </w:rPr>
        <w:fldChar w:fldCharType="begin"/>
      </w:r>
      <w:r w:rsidR="002350DC">
        <w:rPr>
          <w:szCs w:val="22"/>
        </w:rPr>
        <w:instrText xml:space="preserve"> INCLUDEPICTURE  "http://www.access.gpo.gov/ecfr/graphics/er28ap09.007.gif" \* MERGEFORMATINET </w:instrText>
      </w:r>
      <w:r w:rsidR="002350DC">
        <w:rPr>
          <w:szCs w:val="22"/>
        </w:rPr>
        <w:fldChar w:fldCharType="separate"/>
      </w:r>
      <w:r w:rsidR="00F043B1">
        <w:rPr>
          <w:szCs w:val="22"/>
        </w:rPr>
        <w:fldChar w:fldCharType="begin"/>
      </w:r>
      <w:r w:rsidR="00F043B1">
        <w:rPr>
          <w:szCs w:val="22"/>
        </w:rPr>
        <w:instrText xml:space="preserve"> INCLUDEPICTURE  "http://www.access.gpo.gov/ecfr/graphics/er28ap09.007.gif" \* MERGEFORMATINET </w:instrText>
      </w:r>
      <w:r w:rsidR="00F043B1">
        <w:rPr>
          <w:szCs w:val="22"/>
        </w:rPr>
        <w:fldChar w:fldCharType="separate"/>
      </w:r>
      <w:r w:rsidR="00D447DC">
        <w:rPr>
          <w:szCs w:val="22"/>
        </w:rPr>
        <w:fldChar w:fldCharType="begin"/>
      </w:r>
      <w:r w:rsidR="00D447DC">
        <w:rPr>
          <w:szCs w:val="22"/>
        </w:rPr>
        <w:instrText xml:space="preserve"> INCLUDEPICTURE  "http://www.access.gpo.gov/ecfr/graphics/er28ap09.007.gif" \* MERGEFORMATINET </w:instrText>
      </w:r>
      <w:r w:rsidR="00D447DC">
        <w:rPr>
          <w:szCs w:val="22"/>
        </w:rPr>
        <w:fldChar w:fldCharType="separate"/>
      </w:r>
      <w:r w:rsidR="003C6A5D">
        <w:rPr>
          <w:szCs w:val="22"/>
        </w:rPr>
        <w:fldChar w:fldCharType="begin"/>
      </w:r>
      <w:r w:rsidR="003C6A5D">
        <w:rPr>
          <w:szCs w:val="22"/>
        </w:rPr>
        <w:instrText xml:space="preserve"> </w:instrText>
      </w:r>
      <w:r w:rsidR="003C6A5D">
        <w:rPr>
          <w:szCs w:val="22"/>
        </w:rPr>
        <w:instrText>INCLUDEPICTURE  "http://www.access.gpo.gov/ecfr/graphics/er28ap09.007.gif" \* MERGEFORMATINET</w:instrText>
      </w:r>
      <w:r w:rsidR="003C6A5D">
        <w:rPr>
          <w:szCs w:val="22"/>
        </w:rPr>
        <w:instrText xml:space="preserve"> </w:instrText>
      </w:r>
      <w:r w:rsidR="003C6A5D">
        <w:rPr>
          <w:szCs w:val="22"/>
        </w:rPr>
        <w:fldChar w:fldCharType="separate"/>
      </w:r>
      <w:r w:rsidR="003C6A5D">
        <w:rPr>
          <w:szCs w:val="22"/>
        </w:rPr>
        <w:pict w14:anchorId="1CFC0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1.8pt;height:30.55pt">
            <v:imagedata r:id="rId25" r:href="rId26"/>
          </v:shape>
        </w:pict>
      </w:r>
      <w:r w:rsidR="003C6A5D">
        <w:rPr>
          <w:szCs w:val="22"/>
        </w:rPr>
        <w:fldChar w:fldCharType="end"/>
      </w:r>
      <w:r w:rsidR="00D447DC">
        <w:rPr>
          <w:szCs w:val="22"/>
        </w:rPr>
        <w:fldChar w:fldCharType="end"/>
      </w:r>
      <w:r w:rsidR="00F043B1">
        <w:rPr>
          <w:szCs w:val="22"/>
        </w:rPr>
        <w:fldChar w:fldCharType="end"/>
      </w:r>
      <w:r w:rsidR="002350DC">
        <w:rPr>
          <w:szCs w:val="22"/>
        </w:rPr>
        <w:fldChar w:fldCharType="end"/>
      </w:r>
      <w:r w:rsidR="00736A29">
        <w:rPr>
          <w:szCs w:val="22"/>
        </w:rPr>
        <w:fldChar w:fldCharType="end"/>
      </w:r>
      <w:r>
        <w:rPr>
          <w:szCs w:val="22"/>
        </w:rPr>
        <w:fldChar w:fldCharType="end"/>
      </w:r>
      <w:r w:rsidRPr="003F1150">
        <w:rPr>
          <w:szCs w:val="22"/>
        </w:rPr>
        <w:fldChar w:fldCharType="end"/>
      </w:r>
    </w:p>
    <w:p w14:paraId="1CFC0227" w14:textId="77777777" w:rsidR="00977F5D" w:rsidRPr="003F1150" w:rsidRDefault="00977F5D" w:rsidP="00977F5D">
      <w:pPr>
        <w:spacing w:after="120"/>
        <w:ind w:left="360"/>
        <w:rPr>
          <w:szCs w:val="22"/>
        </w:rPr>
      </w:pPr>
      <w:r w:rsidRPr="003F1150">
        <w:rPr>
          <w:szCs w:val="22"/>
        </w:rPr>
        <w:lastRenderedPageBreak/>
        <w:t>Where:</w:t>
      </w:r>
    </w:p>
    <w:p w14:paraId="1CFC0228" w14:textId="42AB09EA" w:rsidR="00977F5D" w:rsidRPr="003F1150" w:rsidRDefault="00977F5D" w:rsidP="00977F5D">
      <w:pPr>
        <w:spacing w:after="120"/>
        <w:ind w:left="360"/>
        <w:rPr>
          <w:szCs w:val="22"/>
        </w:rPr>
      </w:pPr>
      <w:r w:rsidRPr="003F1150">
        <w:rPr>
          <w:szCs w:val="22"/>
        </w:rPr>
        <w:t>V</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e</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 xml:space="preserve">  =  average building vent velocity (feet per minute);</w:t>
      </w:r>
    </w:p>
    <w:p w14:paraId="1CFC0229" w14:textId="5E0251BB" w:rsidR="00977F5D" w:rsidRPr="003F1150" w:rsidRDefault="00977F5D" w:rsidP="00977F5D">
      <w:pPr>
        <w:spacing w:after="120"/>
        <w:ind w:left="360"/>
        <w:rPr>
          <w:szCs w:val="22"/>
        </w:rPr>
      </w:pPr>
      <w:r w:rsidRPr="003F1150">
        <w:rPr>
          <w:szCs w:val="22"/>
        </w:rPr>
        <w:t>Q</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f</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 xml:space="preserve">  =  average fan flow rate (cubic feet per minute); and</w:t>
      </w:r>
    </w:p>
    <w:p w14:paraId="1CFC022A" w14:textId="01EF94E4" w:rsidR="00977F5D" w:rsidRPr="003F1150" w:rsidRDefault="00977F5D" w:rsidP="00977F5D">
      <w:pPr>
        <w:spacing w:after="120"/>
        <w:ind w:left="360"/>
        <w:rPr>
          <w:szCs w:val="22"/>
        </w:rPr>
      </w:pPr>
      <w:r w:rsidRPr="003F1150">
        <w:rPr>
          <w:szCs w:val="22"/>
        </w:rPr>
        <w:t>A</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e</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 xml:space="preserve">  =  area of building vent and measurement location (square feet).</w:t>
      </w:r>
    </w:p>
    <w:p w14:paraId="1CFC022B" w14:textId="77777777" w:rsidR="00977F5D" w:rsidRPr="003F1150" w:rsidRDefault="00977F5D" w:rsidP="00977F5D">
      <w:pPr>
        <w:spacing w:after="120"/>
        <w:ind w:left="360" w:hanging="360"/>
        <w:rPr>
          <w:szCs w:val="22"/>
        </w:rPr>
      </w:pPr>
      <w:r w:rsidRPr="003F1150">
        <w:rPr>
          <w:szCs w:val="22"/>
        </w:rPr>
        <w:t>(f)</w:t>
      </w:r>
      <w:r w:rsidRPr="003F1150">
        <w:rPr>
          <w:szCs w:val="22"/>
        </w:rPr>
        <w:tab/>
        <w:t>To comply with §60.676(d), the owner or operator shall record the measurements as required in §60.676(c) using the monitoring devices in §60.674 (a)(1) and (2) during each particulate matter run and shall determine the averages.</w:t>
      </w:r>
    </w:p>
    <w:p w14:paraId="1CFC022C" w14:textId="77777777" w:rsidR="00977F5D" w:rsidRPr="003F1150" w:rsidRDefault="00977F5D" w:rsidP="00977F5D">
      <w:pPr>
        <w:spacing w:after="120"/>
        <w:ind w:left="360" w:hanging="360"/>
        <w:rPr>
          <w:szCs w:val="22"/>
        </w:rPr>
      </w:pPr>
      <w:r w:rsidRPr="003F1150">
        <w:rPr>
          <w:szCs w:val="22"/>
        </w:rPr>
        <w:t>(g)</w:t>
      </w:r>
      <w:r w:rsidRPr="003F1150">
        <w:rPr>
          <w:szCs w:val="22"/>
        </w:rPr>
        <w:tab/>
        <w:t>For performance tests involving only Method 9 (40 CFR part 60 Appendix A–4) testing, the owner or operator may reduce the 30-day advance notification of performance test in §60.7(a)(6) and 60.8(d) to a 7-day advance notification.</w:t>
      </w:r>
    </w:p>
    <w:p w14:paraId="1CFC022D" w14:textId="77777777" w:rsidR="00977F5D" w:rsidRPr="003F1150" w:rsidRDefault="00977F5D" w:rsidP="00977F5D">
      <w:pPr>
        <w:spacing w:after="120"/>
        <w:ind w:left="360" w:hanging="360"/>
        <w:rPr>
          <w:szCs w:val="22"/>
        </w:rPr>
      </w:pPr>
      <w:r w:rsidRPr="003F1150">
        <w:rPr>
          <w:szCs w:val="22"/>
        </w:rPr>
        <w:t>(h)</w:t>
      </w:r>
      <w:r w:rsidRPr="003F1150">
        <w:rPr>
          <w:szCs w:val="22"/>
        </w:rPr>
        <w:tab/>
        <w:t>[Reserved]</w:t>
      </w:r>
    </w:p>
    <w:p w14:paraId="1CFC022E" w14:textId="77777777" w:rsidR="00977F5D" w:rsidRPr="003F1150" w:rsidRDefault="00977F5D" w:rsidP="00977F5D">
      <w:pPr>
        <w:spacing w:after="120"/>
        <w:ind w:left="360" w:hanging="360"/>
        <w:rPr>
          <w:szCs w:val="22"/>
        </w:rPr>
      </w:pPr>
      <w:r w:rsidRPr="003F1150">
        <w:rPr>
          <w:szCs w:val="22"/>
        </w:rPr>
        <w:t>(i)</w:t>
      </w:r>
      <w:r w:rsidRPr="003F1150">
        <w:rPr>
          <w:szCs w:val="22"/>
        </w:rPr>
        <w:tab/>
        <w:t>If the initial performance test date for an affected facility falls during a seasonal shut down (as defined in §60.671 of this subpart) of the affected facility, then with approval from the permitting authority, the owner or operator may postpone the initial performance test until no later than 60 calendar days after resuming operation of the affected facility.</w:t>
      </w:r>
    </w:p>
    <w:p w14:paraId="1CFC022F" w14:textId="77777777" w:rsidR="00977F5D" w:rsidRPr="003F1150" w:rsidRDefault="00977F5D" w:rsidP="00977F5D">
      <w:pPr>
        <w:spacing w:after="120"/>
        <w:outlineLvl w:val="4"/>
        <w:rPr>
          <w:b/>
          <w:bCs/>
          <w:szCs w:val="22"/>
        </w:rPr>
      </w:pPr>
      <w:r w:rsidRPr="003F1150">
        <w:rPr>
          <w:b/>
          <w:bCs/>
          <w:szCs w:val="22"/>
        </w:rPr>
        <w:t>§ 60.676   Reporting and recordkeeping.</w:t>
      </w:r>
    </w:p>
    <w:p w14:paraId="1CFC0230" w14:textId="77777777" w:rsidR="00977F5D" w:rsidRPr="003F1150" w:rsidRDefault="00977F5D" w:rsidP="00977F5D">
      <w:pPr>
        <w:spacing w:after="120"/>
        <w:ind w:left="360" w:hanging="360"/>
        <w:rPr>
          <w:szCs w:val="22"/>
        </w:rPr>
      </w:pPr>
      <w:r w:rsidRPr="003F1150">
        <w:rPr>
          <w:szCs w:val="22"/>
        </w:rPr>
        <w:t>(a)</w:t>
      </w:r>
      <w:r w:rsidRPr="003F1150">
        <w:rPr>
          <w:szCs w:val="22"/>
        </w:rPr>
        <w:tab/>
        <w:t>Each owner or operator seeking to comply with §60.670(d) shall submit to the Administrator the following information about the existing facility being replaced and the replacement piece of equipment.</w:t>
      </w:r>
    </w:p>
    <w:p w14:paraId="1CFC0231" w14:textId="77777777" w:rsidR="00977F5D" w:rsidRPr="003F1150" w:rsidRDefault="00977F5D" w:rsidP="00977F5D">
      <w:pPr>
        <w:spacing w:after="120"/>
        <w:ind w:left="720" w:hanging="360"/>
        <w:rPr>
          <w:szCs w:val="22"/>
        </w:rPr>
      </w:pPr>
      <w:r w:rsidRPr="003F1150">
        <w:rPr>
          <w:szCs w:val="22"/>
        </w:rPr>
        <w:t>(1)</w:t>
      </w:r>
      <w:r w:rsidRPr="003F1150">
        <w:rPr>
          <w:szCs w:val="22"/>
        </w:rPr>
        <w:tab/>
        <w:t>For a crusher, grinding mill, bucket elevator, bagging operation, or enclosed truck or railcar loading station:</w:t>
      </w:r>
    </w:p>
    <w:p w14:paraId="1CFC0232" w14:textId="77777777" w:rsidR="00977F5D" w:rsidRPr="003F1150" w:rsidRDefault="00977F5D" w:rsidP="00977F5D">
      <w:pPr>
        <w:spacing w:after="120"/>
        <w:ind w:left="1080" w:hanging="360"/>
        <w:rPr>
          <w:szCs w:val="22"/>
        </w:rPr>
      </w:pPr>
      <w:r w:rsidRPr="003F1150">
        <w:rPr>
          <w:szCs w:val="22"/>
        </w:rPr>
        <w:t>(i)</w:t>
      </w:r>
      <w:r w:rsidRPr="003F1150">
        <w:rPr>
          <w:szCs w:val="22"/>
        </w:rPr>
        <w:tab/>
        <w:t>The rated capacity in megagrams or tons per hour of the existing facility being replaced and</w:t>
      </w:r>
    </w:p>
    <w:p w14:paraId="1CFC0233" w14:textId="77777777" w:rsidR="00977F5D" w:rsidRPr="003F1150" w:rsidRDefault="00977F5D" w:rsidP="00977F5D">
      <w:pPr>
        <w:spacing w:after="120"/>
        <w:ind w:left="1080" w:hanging="360"/>
        <w:rPr>
          <w:szCs w:val="22"/>
        </w:rPr>
      </w:pPr>
      <w:r w:rsidRPr="003F1150">
        <w:rPr>
          <w:szCs w:val="22"/>
        </w:rPr>
        <w:t>(ii)</w:t>
      </w:r>
      <w:r w:rsidRPr="003F1150">
        <w:rPr>
          <w:szCs w:val="22"/>
        </w:rPr>
        <w:tab/>
        <w:t>The rated capacity in tons per hour of the replacement equipment.</w:t>
      </w:r>
    </w:p>
    <w:p w14:paraId="1CFC0234" w14:textId="77777777" w:rsidR="00977F5D" w:rsidRPr="003F1150" w:rsidRDefault="00977F5D" w:rsidP="00977F5D">
      <w:pPr>
        <w:spacing w:after="120"/>
        <w:ind w:left="720" w:hanging="360"/>
        <w:rPr>
          <w:szCs w:val="22"/>
        </w:rPr>
      </w:pPr>
      <w:r w:rsidRPr="003F1150">
        <w:rPr>
          <w:szCs w:val="22"/>
        </w:rPr>
        <w:t>(2)</w:t>
      </w:r>
      <w:r w:rsidRPr="003F1150">
        <w:rPr>
          <w:szCs w:val="22"/>
        </w:rPr>
        <w:tab/>
        <w:t>For a screening operation:</w:t>
      </w:r>
    </w:p>
    <w:p w14:paraId="1CFC0235" w14:textId="77777777" w:rsidR="00977F5D" w:rsidRPr="003F1150" w:rsidRDefault="00977F5D" w:rsidP="00977F5D">
      <w:pPr>
        <w:spacing w:after="120"/>
        <w:ind w:left="1080" w:hanging="360"/>
        <w:rPr>
          <w:szCs w:val="22"/>
        </w:rPr>
      </w:pPr>
      <w:r w:rsidRPr="003F1150">
        <w:rPr>
          <w:szCs w:val="22"/>
        </w:rPr>
        <w:t>(i)</w:t>
      </w:r>
      <w:r w:rsidRPr="003F1150">
        <w:rPr>
          <w:szCs w:val="22"/>
        </w:rPr>
        <w:tab/>
        <w:t>The total surface area of the top screen of the existing screening operation being replaced and</w:t>
      </w:r>
    </w:p>
    <w:p w14:paraId="1CFC0236" w14:textId="77777777" w:rsidR="00977F5D" w:rsidRPr="003F1150" w:rsidRDefault="00977F5D" w:rsidP="00977F5D">
      <w:pPr>
        <w:spacing w:after="120"/>
        <w:ind w:left="1080" w:hanging="360"/>
        <w:rPr>
          <w:szCs w:val="22"/>
        </w:rPr>
      </w:pPr>
      <w:r w:rsidRPr="003F1150">
        <w:rPr>
          <w:szCs w:val="22"/>
        </w:rPr>
        <w:t>(ii)</w:t>
      </w:r>
      <w:r w:rsidRPr="003F1150">
        <w:rPr>
          <w:szCs w:val="22"/>
        </w:rPr>
        <w:tab/>
        <w:t>The total surface area of the top screen of the replacement screening operation.</w:t>
      </w:r>
    </w:p>
    <w:p w14:paraId="1CFC0237" w14:textId="77777777" w:rsidR="00977F5D" w:rsidRPr="003F1150" w:rsidRDefault="00977F5D" w:rsidP="00977F5D">
      <w:pPr>
        <w:spacing w:after="120"/>
        <w:ind w:left="720" w:hanging="360"/>
        <w:rPr>
          <w:szCs w:val="22"/>
        </w:rPr>
      </w:pPr>
      <w:r w:rsidRPr="003F1150">
        <w:rPr>
          <w:szCs w:val="22"/>
        </w:rPr>
        <w:t>(3)</w:t>
      </w:r>
      <w:r w:rsidRPr="003F1150">
        <w:rPr>
          <w:szCs w:val="22"/>
        </w:rPr>
        <w:tab/>
        <w:t>For a conveyor belt:</w:t>
      </w:r>
    </w:p>
    <w:p w14:paraId="1CFC0238" w14:textId="77777777" w:rsidR="00977F5D" w:rsidRPr="003F1150" w:rsidRDefault="00977F5D" w:rsidP="00977F5D">
      <w:pPr>
        <w:spacing w:after="120"/>
        <w:ind w:left="1080" w:hanging="360"/>
        <w:rPr>
          <w:szCs w:val="22"/>
        </w:rPr>
      </w:pPr>
      <w:r w:rsidRPr="003F1150">
        <w:rPr>
          <w:szCs w:val="22"/>
        </w:rPr>
        <w:t>(i)</w:t>
      </w:r>
      <w:r w:rsidRPr="003F1150">
        <w:rPr>
          <w:szCs w:val="22"/>
        </w:rPr>
        <w:tab/>
        <w:t>The width of the existing belt being replaced and</w:t>
      </w:r>
    </w:p>
    <w:p w14:paraId="1CFC0239" w14:textId="77777777" w:rsidR="00977F5D" w:rsidRPr="003F1150" w:rsidRDefault="00977F5D" w:rsidP="00977F5D">
      <w:pPr>
        <w:spacing w:after="120"/>
        <w:ind w:left="1080" w:hanging="360"/>
        <w:rPr>
          <w:szCs w:val="22"/>
        </w:rPr>
      </w:pPr>
      <w:r w:rsidRPr="003F1150">
        <w:rPr>
          <w:szCs w:val="22"/>
        </w:rPr>
        <w:t>(ii)</w:t>
      </w:r>
      <w:r w:rsidRPr="003F1150">
        <w:rPr>
          <w:szCs w:val="22"/>
        </w:rPr>
        <w:tab/>
        <w:t>The width of the replacement conveyor belt.</w:t>
      </w:r>
    </w:p>
    <w:p w14:paraId="1CFC023A" w14:textId="77777777" w:rsidR="00977F5D" w:rsidRPr="003F1150" w:rsidRDefault="00977F5D" w:rsidP="00977F5D">
      <w:pPr>
        <w:spacing w:after="120"/>
        <w:ind w:left="720" w:hanging="360"/>
        <w:rPr>
          <w:szCs w:val="22"/>
        </w:rPr>
      </w:pPr>
      <w:r w:rsidRPr="003F1150">
        <w:rPr>
          <w:szCs w:val="22"/>
        </w:rPr>
        <w:t>(4)</w:t>
      </w:r>
      <w:r w:rsidRPr="003F1150">
        <w:rPr>
          <w:szCs w:val="22"/>
        </w:rPr>
        <w:tab/>
        <w:t>For a storage bin:</w:t>
      </w:r>
    </w:p>
    <w:p w14:paraId="1CFC023B" w14:textId="77777777" w:rsidR="00977F5D" w:rsidRPr="003F1150" w:rsidRDefault="00977F5D" w:rsidP="00977F5D">
      <w:pPr>
        <w:spacing w:after="120"/>
        <w:ind w:left="1080" w:hanging="360"/>
        <w:rPr>
          <w:szCs w:val="22"/>
        </w:rPr>
      </w:pPr>
      <w:r w:rsidRPr="003F1150">
        <w:rPr>
          <w:szCs w:val="22"/>
        </w:rPr>
        <w:t>(i)</w:t>
      </w:r>
      <w:r w:rsidRPr="003F1150">
        <w:rPr>
          <w:szCs w:val="22"/>
        </w:rPr>
        <w:tab/>
        <w:t>The rated capacity in megagrams or tons of the existing storage bin being replaced and</w:t>
      </w:r>
    </w:p>
    <w:p w14:paraId="1CFC023C" w14:textId="77777777" w:rsidR="00977F5D" w:rsidRPr="003F1150" w:rsidRDefault="00977F5D" w:rsidP="00977F5D">
      <w:pPr>
        <w:spacing w:after="120"/>
        <w:ind w:left="1080" w:hanging="360"/>
        <w:rPr>
          <w:szCs w:val="22"/>
        </w:rPr>
      </w:pPr>
      <w:r w:rsidRPr="003F1150">
        <w:rPr>
          <w:szCs w:val="22"/>
        </w:rPr>
        <w:t>(ii)</w:t>
      </w:r>
      <w:r w:rsidRPr="003F1150">
        <w:rPr>
          <w:szCs w:val="22"/>
        </w:rPr>
        <w:tab/>
        <w:t>The rated capacity in megagrams or tons of replacement storage bins.</w:t>
      </w:r>
    </w:p>
    <w:p w14:paraId="1CFC023D" w14:textId="77777777" w:rsidR="00977F5D" w:rsidRPr="003F1150" w:rsidRDefault="00977F5D" w:rsidP="00977F5D">
      <w:pPr>
        <w:spacing w:after="120"/>
        <w:ind w:left="360" w:hanging="360"/>
        <w:rPr>
          <w:szCs w:val="22"/>
        </w:rPr>
      </w:pPr>
      <w:r w:rsidRPr="003F1150">
        <w:rPr>
          <w:szCs w:val="22"/>
        </w:rPr>
        <w:t>(b)</w:t>
      </w:r>
    </w:p>
    <w:p w14:paraId="1CFC023E" w14:textId="77777777" w:rsidR="00977F5D" w:rsidRPr="003F1150" w:rsidRDefault="00977F5D" w:rsidP="00977F5D">
      <w:pPr>
        <w:spacing w:after="120"/>
        <w:ind w:left="720" w:hanging="360"/>
        <w:rPr>
          <w:szCs w:val="22"/>
        </w:rPr>
      </w:pPr>
      <w:r w:rsidRPr="003F1150">
        <w:rPr>
          <w:szCs w:val="22"/>
        </w:rPr>
        <w:t>(1)</w:t>
      </w:r>
      <w:r w:rsidRPr="003F1150">
        <w:rPr>
          <w:szCs w:val="22"/>
        </w:rPr>
        <w:tab/>
        <w:t>Owners or operators of affected facilities (as defined in §§60.670 and 60.671) for which construction, modification, or reconstruction commenced on or after April 22, 2008, must record each periodic inspection required under §60.674(b) or (c), including dates and any corrective actions taken, in a logbook (in written or electronic format). The owner or operator must keep the logbook onsite and make hard or electronic copies (whichever is requested) of the logbook available to the Administrator upon request.</w:t>
      </w:r>
    </w:p>
    <w:p w14:paraId="1CFC023F" w14:textId="77777777" w:rsidR="00977F5D" w:rsidRPr="003F1150" w:rsidRDefault="00977F5D" w:rsidP="00977F5D">
      <w:pPr>
        <w:spacing w:after="120"/>
        <w:ind w:left="720" w:hanging="360"/>
        <w:rPr>
          <w:szCs w:val="22"/>
        </w:rPr>
      </w:pPr>
      <w:r w:rsidRPr="003F1150">
        <w:rPr>
          <w:szCs w:val="22"/>
        </w:rPr>
        <w:lastRenderedPageBreak/>
        <w:t>(2)</w:t>
      </w:r>
      <w:r w:rsidRPr="003F1150">
        <w:rPr>
          <w:szCs w:val="22"/>
        </w:rPr>
        <w:tab/>
        <w:t>For each bag leak detection system installed and operated according to §60.674(d), the owner or operator must keep the records specified in paragraphs (b)(2)(i) through (iii) of this section.</w:t>
      </w:r>
    </w:p>
    <w:p w14:paraId="1CFC0240" w14:textId="77777777" w:rsidR="00977F5D" w:rsidRPr="003F1150" w:rsidRDefault="00977F5D" w:rsidP="00977F5D">
      <w:pPr>
        <w:spacing w:after="120"/>
        <w:ind w:left="1080" w:hanging="360"/>
        <w:rPr>
          <w:szCs w:val="22"/>
        </w:rPr>
      </w:pPr>
      <w:r w:rsidRPr="003F1150">
        <w:rPr>
          <w:szCs w:val="22"/>
        </w:rPr>
        <w:t>(i)</w:t>
      </w:r>
      <w:r w:rsidRPr="003F1150">
        <w:rPr>
          <w:szCs w:val="22"/>
        </w:rPr>
        <w:tab/>
        <w:t>Records of the bag leak detection system output;</w:t>
      </w:r>
    </w:p>
    <w:p w14:paraId="1CFC0241" w14:textId="77777777" w:rsidR="00977F5D" w:rsidRPr="003F1150" w:rsidRDefault="00977F5D" w:rsidP="00977F5D">
      <w:pPr>
        <w:spacing w:after="120"/>
        <w:ind w:left="1080" w:hanging="360"/>
        <w:rPr>
          <w:szCs w:val="22"/>
        </w:rPr>
      </w:pPr>
      <w:r w:rsidRPr="003F1150">
        <w:rPr>
          <w:szCs w:val="22"/>
        </w:rPr>
        <w:t>(ii)</w:t>
      </w:r>
      <w:r w:rsidRPr="003F1150">
        <w:rPr>
          <w:szCs w:val="22"/>
        </w:rPr>
        <w:tab/>
        <w:t>Records of bag leak detection system adjustments, including the date and time of the adjustment, the initial bag leak detection system settings, and the final bag leak detection system settings; and</w:t>
      </w:r>
    </w:p>
    <w:p w14:paraId="1CFC0242" w14:textId="77777777" w:rsidR="00977F5D" w:rsidRPr="003F1150" w:rsidRDefault="00977F5D" w:rsidP="00977F5D">
      <w:pPr>
        <w:spacing w:after="120"/>
        <w:ind w:left="1080" w:hanging="360"/>
        <w:rPr>
          <w:szCs w:val="22"/>
        </w:rPr>
      </w:pPr>
      <w:r w:rsidRPr="003F1150">
        <w:rPr>
          <w:szCs w:val="22"/>
        </w:rPr>
        <w:t>(iii)</w:t>
      </w:r>
      <w:r w:rsidRPr="003F1150">
        <w:rPr>
          <w:szCs w:val="22"/>
        </w:rPr>
        <w:tab/>
        <w:t>The date and time of all bag leak detection system alarms, the time that procedures to determine the cause of the alarm were initiated, the cause of the alarm, an explanation of the actions taken, the date and time the cause of the alarm was alleviated, and whether the cause of the alarm was alleviated within 3 hours of the alarm.</w:t>
      </w:r>
    </w:p>
    <w:p w14:paraId="1CFC0243" w14:textId="77777777" w:rsidR="00977F5D" w:rsidRPr="003F1150" w:rsidRDefault="00977F5D" w:rsidP="00977F5D">
      <w:pPr>
        <w:spacing w:after="120"/>
        <w:ind w:left="720" w:hanging="360"/>
        <w:rPr>
          <w:szCs w:val="22"/>
        </w:rPr>
      </w:pPr>
      <w:r w:rsidRPr="003F1150">
        <w:rPr>
          <w:szCs w:val="22"/>
        </w:rPr>
        <w:t>(3)</w:t>
      </w:r>
      <w:r w:rsidRPr="003F1150">
        <w:rPr>
          <w:szCs w:val="22"/>
        </w:rPr>
        <w:tab/>
        <w:t>The owner or operator of each affected facility demonstrating compliance according to §60.674(e) by following the requirements for processed stone handling operations in the Lime Manufacturing NESHAP (40 CFR part 63, subpart AAAAA) must maintain records of visible emissions observations required by §63.7132(a)(3) and (b) of 40 CFR part 63, subpart AAAAA.</w:t>
      </w:r>
    </w:p>
    <w:p w14:paraId="1CFC0244" w14:textId="77777777" w:rsidR="00977F5D" w:rsidRPr="003F1150" w:rsidRDefault="00977F5D" w:rsidP="00977F5D">
      <w:pPr>
        <w:spacing w:after="120"/>
        <w:ind w:left="360" w:hanging="360"/>
        <w:rPr>
          <w:szCs w:val="22"/>
        </w:rPr>
      </w:pPr>
      <w:r w:rsidRPr="003F1150">
        <w:rPr>
          <w:szCs w:val="22"/>
        </w:rPr>
        <w:t>(c)</w:t>
      </w:r>
      <w:r w:rsidRPr="003F1150">
        <w:rPr>
          <w:szCs w:val="22"/>
        </w:rPr>
        <w:tab/>
        <w:t>During the initial performance test of a wet scrubber, and daily thereafter, the owner or operator shall record the measurements of both the change in pressure of the gas stream across the scrubber and the scrubbing liquid flow rate.</w:t>
      </w:r>
    </w:p>
    <w:p w14:paraId="1CFC0245" w14:textId="77777777" w:rsidR="00977F5D" w:rsidRPr="003F1150" w:rsidRDefault="00977F5D" w:rsidP="00977F5D">
      <w:pPr>
        <w:spacing w:after="120"/>
        <w:ind w:left="360" w:hanging="360"/>
        <w:rPr>
          <w:szCs w:val="22"/>
        </w:rPr>
      </w:pPr>
      <w:r w:rsidRPr="003F1150">
        <w:rPr>
          <w:szCs w:val="22"/>
        </w:rPr>
        <w:t>(d)</w:t>
      </w:r>
      <w:r w:rsidRPr="003F1150">
        <w:rPr>
          <w:szCs w:val="22"/>
        </w:rPr>
        <w:tab/>
        <w:t>After the initial performance test of a wet scrubber, the owner or operator shall submit semiannual reports to the Administrator of occurrences when the measurements of the scrubber pressure loss and liquid flow rate decrease by more than 30 percent from the average determined during the most recent performance test.</w:t>
      </w:r>
    </w:p>
    <w:p w14:paraId="1CFC0246" w14:textId="77777777" w:rsidR="00977F5D" w:rsidRPr="003F1150" w:rsidRDefault="00977F5D" w:rsidP="00977F5D">
      <w:pPr>
        <w:spacing w:after="120"/>
        <w:ind w:left="360" w:hanging="360"/>
        <w:rPr>
          <w:szCs w:val="22"/>
        </w:rPr>
      </w:pPr>
      <w:r w:rsidRPr="003F1150">
        <w:rPr>
          <w:szCs w:val="22"/>
        </w:rPr>
        <w:t>(e)</w:t>
      </w:r>
      <w:r w:rsidRPr="003F1150">
        <w:rPr>
          <w:szCs w:val="22"/>
        </w:rPr>
        <w:tab/>
        <w:t>The reports required under paragraph (d) of this section shall be postmarked within 30 days following end of the second and fourth calendar quarters.</w:t>
      </w:r>
    </w:p>
    <w:p w14:paraId="1CFC0247" w14:textId="77777777" w:rsidR="00977F5D" w:rsidRPr="003F1150" w:rsidRDefault="00977F5D" w:rsidP="00977F5D">
      <w:pPr>
        <w:spacing w:after="120"/>
        <w:ind w:left="360" w:hanging="360"/>
        <w:rPr>
          <w:szCs w:val="22"/>
        </w:rPr>
      </w:pPr>
      <w:r w:rsidRPr="003F1150">
        <w:rPr>
          <w:szCs w:val="22"/>
        </w:rPr>
        <w:t>(f)</w:t>
      </w:r>
      <w:r w:rsidRPr="003F1150">
        <w:rPr>
          <w:szCs w:val="22"/>
        </w:rPr>
        <w:tab/>
        <w:t>The owner or operator of any affected facility shall submit written reports of the results of all performance tests conducted to demonstrate compliance with the standards set forth in §60.672 of this subpart, including reports of opacity observations made using Method 9 (40 CFR part 60, Appendix A–4) to demonstrate compliance with §60.672(b), (e) and (f).</w:t>
      </w:r>
    </w:p>
    <w:p w14:paraId="1CFC0248" w14:textId="77777777" w:rsidR="00977F5D" w:rsidRPr="003F1150" w:rsidRDefault="00977F5D" w:rsidP="00977F5D">
      <w:pPr>
        <w:spacing w:after="120"/>
        <w:ind w:left="360" w:hanging="360"/>
        <w:rPr>
          <w:szCs w:val="22"/>
        </w:rPr>
      </w:pPr>
      <w:r w:rsidRPr="003F1150">
        <w:rPr>
          <w:szCs w:val="22"/>
        </w:rPr>
        <w:t>(g)</w:t>
      </w:r>
      <w:r w:rsidRPr="003F1150">
        <w:rPr>
          <w:szCs w:val="22"/>
        </w:rPr>
        <w:tab/>
        <w:t>The owner or operator of any wet material processing operation that processes saturated and subsequently processes unsaturated materials, shall submit a report of this change within 30 days following such change. At the time of such change, this screening operation, bucket elevator, or belt conveyor becomes subject to the applicable opacity limit in §60.672(b) and the emission test requirements of §60.11.</w:t>
      </w:r>
    </w:p>
    <w:p w14:paraId="1CFC0249" w14:textId="77777777" w:rsidR="00977F5D" w:rsidRPr="003F1150" w:rsidRDefault="00977F5D" w:rsidP="00977F5D">
      <w:pPr>
        <w:spacing w:after="120"/>
        <w:ind w:left="360" w:hanging="360"/>
        <w:rPr>
          <w:szCs w:val="22"/>
        </w:rPr>
      </w:pPr>
      <w:r w:rsidRPr="003F1150">
        <w:rPr>
          <w:szCs w:val="22"/>
        </w:rPr>
        <w:t>(h)</w:t>
      </w:r>
      <w:r w:rsidRPr="003F1150">
        <w:rPr>
          <w:szCs w:val="22"/>
        </w:rPr>
        <w:tab/>
        <w:t>The subpart A requirement under §60.7(a)(1) for notification of the date construction or reconstruction commenced is waived for affected facilities under this subpart.</w:t>
      </w:r>
    </w:p>
    <w:p w14:paraId="1CFC024A" w14:textId="77777777" w:rsidR="00977F5D" w:rsidRPr="003F1150" w:rsidRDefault="00977F5D" w:rsidP="00977F5D">
      <w:pPr>
        <w:spacing w:after="120"/>
        <w:ind w:left="360" w:hanging="360"/>
        <w:rPr>
          <w:szCs w:val="22"/>
        </w:rPr>
      </w:pPr>
      <w:r w:rsidRPr="003F1150">
        <w:rPr>
          <w:szCs w:val="22"/>
        </w:rPr>
        <w:t>(i)</w:t>
      </w:r>
      <w:r w:rsidRPr="003F1150">
        <w:rPr>
          <w:szCs w:val="22"/>
        </w:rPr>
        <w:tab/>
        <w:t>A notification of the actual date of initial startup of each affected facility shall be submitted to the Administrator.</w:t>
      </w:r>
    </w:p>
    <w:p w14:paraId="1CFC024B" w14:textId="77777777" w:rsidR="00977F5D" w:rsidRPr="003F1150" w:rsidRDefault="00977F5D" w:rsidP="00977F5D">
      <w:pPr>
        <w:spacing w:after="120"/>
        <w:ind w:left="720" w:hanging="360"/>
        <w:rPr>
          <w:szCs w:val="22"/>
        </w:rPr>
      </w:pPr>
      <w:r w:rsidRPr="003F1150">
        <w:rPr>
          <w:szCs w:val="22"/>
        </w:rPr>
        <w:t>(1)</w:t>
      </w:r>
      <w:r w:rsidRPr="003F1150">
        <w:rPr>
          <w:szCs w:val="22"/>
        </w:rPr>
        <w:tab/>
        <w:t>For a combination of affected facilities in a production line that begin actual initial startup on the same day, a single notification of startup may be submitted by the owner or operator to the Administrator. The notification shall be postmarked within 15 days after such date and shall include a description of each affected facility, equipment manufacturer, and serial number of the equipment, if available.</w:t>
      </w:r>
    </w:p>
    <w:p w14:paraId="1CFC024C" w14:textId="77777777" w:rsidR="00977F5D" w:rsidRPr="003F1150" w:rsidRDefault="00977F5D" w:rsidP="00977F5D">
      <w:pPr>
        <w:spacing w:after="120"/>
        <w:ind w:left="720" w:hanging="360"/>
        <w:rPr>
          <w:szCs w:val="22"/>
        </w:rPr>
      </w:pPr>
      <w:r w:rsidRPr="003F1150">
        <w:rPr>
          <w:szCs w:val="22"/>
        </w:rPr>
        <w:t>(2)</w:t>
      </w:r>
      <w:r w:rsidRPr="003F1150">
        <w:rPr>
          <w:szCs w:val="22"/>
        </w:rPr>
        <w:tab/>
        <w:t>For portable aggregate processing plants, the notification of the actual date of initial startup shall include both the home office and the current address or location of the portable plant.</w:t>
      </w:r>
    </w:p>
    <w:p w14:paraId="1CFC024D" w14:textId="77777777" w:rsidR="00977F5D" w:rsidRPr="003F1150" w:rsidRDefault="00977F5D" w:rsidP="00977F5D">
      <w:pPr>
        <w:spacing w:after="120"/>
        <w:ind w:left="360" w:hanging="360"/>
        <w:rPr>
          <w:szCs w:val="22"/>
        </w:rPr>
      </w:pPr>
      <w:r w:rsidRPr="003F1150">
        <w:rPr>
          <w:szCs w:val="22"/>
        </w:rPr>
        <w:t>(j)</w:t>
      </w:r>
      <w:r w:rsidRPr="003F1150">
        <w:rPr>
          <w:szCs w:val="22"/>
        </w:rPr>
        <w:tab/>
        <w:t xml:space="preserve">The requirements of this section remain in force until and unless the Agency, in delegating enforcement authority to a State under section 111(c) of the Act, approves reporting requirements or an alternative means of compliance surveillance adopted by such States. In that event, affected facilities within the State will be </w:t>
      </w:r>
      <w:r w:rsidRPr="003F1150">
        <w:rPr>
          <w:szCs w:val="22"/>
        </w:rPr>
        <w:lastRenderedPageBreak/>
        <w:t>relieved of the obligation to comply with the reporting requirements of this section, provided that they comply with requirements established by the State.</w:t>
      </w:r>
    </w:p>
    <w:p w14:paraId="1CFC024E" w14:textId="77777777" w:rsidR="00977F5D" w:rsidRPr="003F1150" w:rsidRDefault="00977F5D" w:rsidP="00977F5D">
      <w:pPr>
        <w:spacing w:after="120"/>
        <w:ind w:left="360" w:hanging="360"/>
        <w:rPr>
          <w:szCs w:val="22"/>
        </w:rPr>
      </w:pPr>
      <w:r w:rsidRPr="003F1150">
        <w:rPr>
          <w:szCs w:val="22"/>
        </w:rPr>
        <w:t>(k)</w:t>
      </w:r>
      <w:r w:rsidRPr="003F1150">
        <w:rPr>
          <w:szCs w:val="22"/>
        </w:rPr>
        <w:tab/>
        <w:t>Notifications and reports required under this subpart and under subpart A of this part to demonstrate compliance with this subpart need only to be sent to the EPA Region or the State which has been delegated authority according to §60.4(b).</w:t>
      </w:r>
    </w:p>
    <w:p w14:paraId="1CFC024F" w14:textId="77777777" w:rsidR="00977F5D" w:rsidRPr="003F1150" w:rsidRDefault="00977F5D" w:rsidP="00977F5D">
      <w:pPr>
        <w:spacing w:after="120"/>
        <w:jc w:val="center"/>
        <w:rPr>
          <w:b/>
          <w:bCs/>
          <w:szCs w:val="22"/>
        </w:rPr>
      </w:pPr>
      <w:r w:rsidRPr="003F1150">
        <w:rPr>
          <w:b/>
          <w:bCs/>
          <w:szCs w:val="22"/>
        </w:rPr>
        <w:t>Table 1 to Subpart OOO—Exceptions to Applicability of Subpart A to Subpart OOO</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2958"/>
        <w:gridCol w:w="1075"/>
        <w:gridCol w:w="6191"/>
      </w:tblGrid>
      <w:tr w:rsidR="00977F5D" w:rsidRPr="003F1150" w14:paraId="1CFC0253" w14:textId="77777777" w:rsidTr="00977F5D">
        <w:tc>
          <w:tcPr>
            <w:tcW w:w="0" w:type="auto"/>
            <w:vAlign w:val="bottom"/>
            <w:hideMark/>
          </w:tcPr>
          <w:p w14:paraId="1CFC0250" w14:textId="77777777" w:rsidR="00977F5D" w:rsidRPr="003F1150" w:rsidRDefault="00977F5D" w:rsidP="00977F5D">
            <w:pPr>
              <w:jc w:val="center"/>
              <w:rPr>
                <w:b/>
                <w:bCs/>
                <w:szCs w:val="22"/>
              </w:rPr>
            </w:pPr>
            <w:r w:rsidRPr="003F1150">
              <w:rPr>
                <w:b/>
                <w:bCs/>
                <w:szCs w:val="22"/>
              </w:rPr>
              <w:t>Subpart A reference</w:t>
            </w:r>
          </w:p>
        </w:tc>
        <w:tc>
          <w:tcPr>
            <w:tcW w:w="0" w:type="auto"/>
            <w:vAlign w:val="bottom"/>
            <w:hideMark/>
          </w:tcPr>
          <w:p w14:paraId="1CFC0251" w14:textId="77777777" w:rsidR="00977F5D" w:rsidRPr="003F1150" w:rsidRDefault="00977F5D" w:rsidP="00977F5D">
            <w:pPr>
              <w:jc w:val="center"/>
              <w:rPr>
                <w:b/>
                <w:bCs/>
                <w:szCs w:val="22"/>
              </w:rPr>
            </w:pPr>
            <w:r w:rsidRPr="003F1150">
              <w:rPr>
                <w:b/>
                <w:bCs/>
                <w:szCs w:val="22"/>
              </w:rPr>
              <w:t>Applies to</w:t>
            </w:r>
            <w:r w:rsidRPr="003F1150">
              <w:rPr>
                <w:b/>
                <w:bCs/>
                <w:szCs w:val="22"/>
              </w:rPr>
              <w:br/>
              <w:t>subpart OOO</w:t>
            </w:r>
          </w:p>
        </w:tc>
        <w:tc>
          <w:tcPr>
            <w:tcW w:w="0" w:type="auto"/>
            <w:vAlign w:val="bottom"/>
            <w:hideMark/>
          </w:tcPr>
          <w:p w14:paraId="1CFC0252" w14:textId="77777777" w:rsidR="00977F5D" w:rsidRPr="003F1150" w:rsidRDefault="00977F5D" w:rsidP="00977F5D">
            <w:pPr>
              <w:jc w:val="center"/>
              <w:rPr>
                <w:b/>
                <w:bCs/>
                <w:szCs w:val="22"/>
              </w:rPr>
            </w:pPr>
            <w:r w:rsidRPr="003F1150">
              <w:rPr>
                <w:b/>
                <w:bCs/>
                <w:szCs w:val="22"/>
              </w:rPr>
              <w:t>Explanation</w:t>
            </w:r>
          </w:p>
        </w:tc>
      </w:tr>
      <w:tr w:rsidR="00977F5D" w:rsidRPr="003F1150" w14:paraId="1CFC0257" w14:textId="77777777" w:rsidTr="00977F5D">
        <w:tc>
          <w:tcPr>
            <w:tcW w:w="0" w:type="auto"/>
            <w:hideMark/>
          </w:tcPr>
          <w:p w14:paraId="1CFC0254" w14:textId="77777777" w:rsidR="00977F5D" w:rsidRPr="003F1150" w:rsidRDefault="00977F5D" w:rsidP="00977F5D">
            <w:pPr>
              <w:rPr>
                <w:szCs w:val="22"/>
              </w:rPr>
            </w:pPr>
            <w:r w:rsidRPr="003F1150">
              <w:rPr>
                <w:szCs w:val="22"/>
              </w:rPr>
              <w:t>60.4, Address</w:t>
            </w:r>
          </w:p>
        </w:tc>
        <w:tc>
          <w:tcPr>
            <w:tcW w:w="0" w:type="auto"/>
            <w:hideMark/>
          </w:tcPr>
          <w:p w14:paraId="1CFC0255" w14:textId="77777777" w:rsidR="00977F5D" w:rsidRPr="003F1150" w:rsidRDefault="00977F5D" w:rsidP="00977F5D">
            <w:pPr>
              <w:rPr>
                <w:szCs w:val="22"/>
              </w:rPr>
            </w:pPr>
            <w:r w:rsidRPr="003F1150">
              <w:rPr>
                <w:szCs w:val="22"/>
              </w:rPr>
              <w:t>Yes</w:t>
            </w:r>
          </w:p>
        </w:tc>
        <w:tc>
          <w:tcPr>
            <w:tcW w:w="0" w:type="auto"/>
            <w:hideMark/>
          </w:tcPr>
          <w:p w14:paraId="1CFC0256" w14:textId="77777777" w:rsidR="00977F5D" w:rsidRPr="003F1150" w:rsidRDefault="00977F5D" w:rsidP="00977F5D">
            <w:pPr>
              <w:rPr>
                <w:szCs w:val="22"/>
              </w:rPr>
            </w:pPr>
            <w:r w:rsidRPr="003F1150">
              <w:rPr>
                <w:szCs w:val="22"/>
              </w:rPr>
              <w:t>Except in §60.4(a) and (b) submittals need not be submitted to both the EPA Region and delegated State authority (§60.676(k)).</w:t>
            </w:r>
          </w:p>
        </w:tc>
      </w:tr>
      <w:tr w:rsidR="00977F5D" w:rsidRPr="003F1150" w14:paraId="1CFC025B" w14:textId="77777777" w:rsidTr="00977F5D">
        <w:tc>
          <w:tcPr>
            <w:tcW w:w="0" w:type="auto"/>
            <w:hideMark/>
          </w:tcPr>
          <w:p w14:paraId="1CFC0258" w14:textId="77777777" w:rsidR="00977F5D" w:rsidRPr="003F1150" w:rsidRDefault="00977F5D" w:rsidP="00977F5D">
            <w:pPr>
              <w:rPr>
                <w:szCs w:val="22"/>
              </w:rPr>
            </w:pPr>
            <w:r w:rsidRPr="003F1150">
              <w:rPr>
                <w:szCs w:val="22"/>
              </w:rPr>
              <w:t>60.7, Notification and recordkeeping</w:t>
            </w:r>
          </w:p>
        </w:tc>
        <w:tc>
          <w:tcPr>
            <w:tcW w:w="0" w:type="auto"/>
            <w:hideMark/>
          </w:tcPr>
          <w:p w14:paraId="1CFC0259" w14:textId="77777777" w:rsidR="00977F5D" w:rsidRPr="003F1150" w:rsidRDefault="00977F5D" w:rsidP="00977F5D">
            <w:pPr>
              <w:rPr>
                <w:szCs w:val="22"/>
              </w:rPr>
            </w:pPr>
            <w:r w:rsidRPr="003F1150">
              <w:rPr>
                <w:szCs w:val="22"/>
              </w:rPr>
              <w:t>Yes</w:t>
            </w:r>
          </w:p>
        </w:tc>
        <w:tc>
          <w:tcPr>
            <w:tcW w:w="0" w:type="auto"/>
            <w:hideMark/>
          </w:tcPr>
          <w:p w14:paraId="1CFC025A" w14:textId="77777777" w:rsidR="00977F5D" w:rsidRPr="003F1150" w:rsidRDefault="00977F5D" w:rsidP="00977F5D">
            <w:pPr>
              <w:rPr>
                <w:szCs w:val="22"/>
              </w:rPr>
            </w:pPr>
            <w:r w:rsidRPr="003F1150">
              <w:rPr>
                <w:szCs w:val="22"/>
              </w:rPr>
              <w:t>Except in (a)(1) notification of the date construction or reconstruction commenced (§60.676(h)).</w:t>
            </w:r>
          </w:p>
        </w:tc>
      </w:tr>
      <w:tr w:rsidR="00977F5D" w:rsidRPr="003F1150" w14:paraId="1CFC025F" w14:textId="77777777" w:rsidTr="00977F5D">
        <w:tc>
          <w:tcPr>
            <w:tcW w:w="0" w:type="auto"/>
            <w:hideMark/>
          </w:tcPr>
          <w:p w14:paraId="1CFC025C" w14:textId="77777777" w:rsidR="00977F5D" w:rsidRPr="003F1150" w:rsidRDefault="00977F5D" w:rsidP="00977F5D">
            <w:pPr>
              <w:rPr>
                <w:szCs w:val="22"/>
              </w:rPr>
            </w:pPr>
            <w:r w:rsidRPr="003F1150">
              <w:rPr>
                <w:szCs w:val="22"/>
              </w:rPr>
              <w:t>  </w:t>
            </w:r>
          </w:p>
        </w:tc>
        <w:tc>
          <w:tcPr>
            <w:tcW w:w="0" w:type="auto"/>
            <w:hideMark/>
          </w:tcPr>
          <w:p w14:paraId="1CFC025D" w14:textId="77777777" w:rsidR="00977F5D" w:rsidRPr="003F1150" w:rsidRDefault="00977F5D" w:rsidP="00977F5D">
            <w:pPr>
              <w:rPr>
                <w:szCs w:val="22"/>
              </w:rPr>
            </w:pPr>
          </w:p>
        </w:tc>
        <w:tc>
          <w:tcPr>
            <w:tcW w:w="0" w:type="auto"/>
            <w:hideMark/>
          </w:tcPr>
          <w:p w14:paraId="1CFC025E" w14:textId="77777777" w:rsidR="00977F5D" w:rsidRPr="003F1150" w:rsidRDefault="00977F5D" w:rsidP="00977F5D">
            <w:pPr>
              <w:rPr>
                <w:szCs w:val="22"/>
              </w:rPr>
            </w:pPr>
            <w:r w:rsidRPr="003F1150">
              <w:rPr>
                <w:szCs w:val="22"/>
              </w:rPr>
              <w:t>Also, except in (a)(6) performance tests involving only Method 9 (40 CFR part 60, Appendix A–4) require a 7-day advance notification instead of 30 days (§60.675(g)).</w:t>
            </w:r>
          </w:p>
        </w:tc>
      </w:tr>
      <w:tr w:rsidR="00977F5D" w:rsidRPr="003F1150" w14:paraId="1CFC0263" w14:textId="77777777" w:rsidTr="00977F5D">
        <w:tc>
          <w:tcPr>
            <w:tcW w:w="0" w:type="auto"/>
            <w:hideMark/>
          </w:tcPr>
          <w:p w14:paraId="1CFC0260" w14:textId="77777777" w:rsidR="00977F5D" w:rsidRPr="003F1150" w:rsidRDefault="00977F5D" w:rsidP="00977F5D">
            <w:pPr>
              <w:rPr>
                <w:szCs w:val="22"/>
              </w:rPr>
            </w:pPr>
            <w:r w:rsidRPr="003F1150">
              <w:rPr>
                <w:szCs w:val="22"/>
              </w:rPr>
              <w:t>60.8, Performance tests</w:t>
            </w:r>
          </w:p>
        </w:tc>
        <w:tc>
          <w:tcPr>
            <w:tcW w:w="0" w:type="auto"/>
            <w:hideMark/>
          </w:tcPr>
          <w:p w14:paraId="1CFC0261" w14:textId="77777777" w:rsidR="00977F5D" w:rsidRPr="003F1150" w:rsidRDefault="00977F5D" w:rsidP="00977F5D">
            <w:pPr>
              <w:rPr>
                <w:szCs w:val="22"/>
              </w:rPr>
            </w:pPr>
            <w:r w:rsidRPr="003F1150">
              <w:rPr>
                <w:szCs w:val="22"/>
              </w:rPr>
              <w:t>Yes</w:t>
            </w:r>
          </w:p>
        </w:tc>
        <w:tc>
          <w:tcPr>
            <w:tcW w:w="0" w:type="auto"/>
            <w:hideMark/>
          </w:tcPr>
          <w:p w14:paraId="1CFC0262" w14:textId="77777777" w:rsidR="00977F5D" w:rsidRPr="003F1150" w:rsidRDefault="00977F5D" w:rsidP="00977F5D">
            <w:pPr>
              <w:rPr>
                <w:szCs w:val="22"/>
              </w:rPr>
            </w:pPr>
            <w:r w:rsidRPr="003F1150">
              <w:rPr>
                <w:szCs w:val="22"/>
              </w:rPr>
              <w:t>Except in (d) performance tests involving only Method 9 (40 CFR part 60, Appendix A–4) require a 7-day advance notification instead of 30 days (§60.675(g)).</w:t>
            </w:r>
          </w:p>
        </w:tc>
      </w:tr>
      <w:tr w:rsidR="00977F5D" w:rsidRPr="003F1150" w14:paraId="1CFC0267" w14:textId="77777777" w:rsidTr="00977F5D">
        <w:tc>
          <w:tcPr>
            <w:tcW w:w="0" w:type="auto"/>
            <w:hideMark/>
          </w:tcPr>
          <w:p w14:paraId="1CFC0264" w14:textId="77777777" w:rsidR="00977F5D" w:rsidRPr="003F1150" w:rsidRDefault="00977F5D" w:rsidP="00977F5D">
            <w:pPr>
              <w:rPr>
                <w:szCs w:val="22"/>
              </w:rPr>
            </w:pPr>
            <w:r w:rsidRPr="003F1150">
              <w:rPr>
                <w:szCs w:val="22"/>
              </w:rPr>
              <w:t>60.11, Compliance with standards and maintenance requirements</w:t>
            </w:r>
          </w:p>
        </w:tc>
        <w:tc>
          <w:tcPr>
            <w:tcW w:w="0" w:type="auto"/>
            <w:hideMark/>
          </w:tcPr>
          <w:p w14:paraId="1CFC0265" w14:textId="77777777" w:rsidR="00977F5D" w:rsidRPr="003F1150" w:rsidRDefault="00977F5D" w:rsidP="00977F5D">
            <w:pPr>
              <w:rPr>
                <w:szCs w:val="22"/>
              </w:rPr>
            </w:pPr>
            <w:r w:rsidRPr="003F1150">
              <w:rPr>
                <w:szCs w:val="22"/>
              </w:rPr>
              <w:t>Yes</w:t>
            </w:r>
          </w:p>
        </w:tc>
        <w:tc>
          <w:tcPr>
            <w:tcW w:w="0" w:type="auto"/>
            <w:hideMark/>
          </w:tcPr>
          <w:p w14:paraId="1CFC0266" w14:textId="77777777" w:rsidR="00977F5D" w:rsidRPr="003F1150" w:rsidRDefault="00977F5D" w:rsidP="00977F5D">
            <w:pPr>
              <w:rPr>
                <w:szCs w:val="22"/>
              </w:rPr>
            </w:pPr>
            <w:r w:rsidRPr="003F1150">
              <w:rPr>
                <w:szCs w:val="22"/>
              </w:rPr>
              <w:t>Except in (b) under certain conditions (§§60.675(c)), Method 9 (40 CFR part 60, Appendix A–4) observation is reduced from 3 hours to 30 minutes for fugitive emissions.</w:t>
            </w:r>
          </w:p>
        </w:tc>
      </w:tr>
      <w:tr w:rsidR="00977F5D" w:rsidRPr="003F1150" w14:paraId="1CFC026B" w14:textId="77777777" w:rsidTr="00977F5D">
        <w:tc>
          <w:tcPr>
            <w:tcW w:w="0" w:type="auto"/>
            <w:hideMark/>
          </w:tcPr>
          <w:p w14:paraId="1CFC0268" w14:textId="77777777" w:rsidR="00977F5D" w:rsidRPr="003F1150" w:rsidRDefault="00977F5D" w:rsidP="00977F5D">
            <w:pPr>
              <w:rPr>
                <w:szCs w:val="22"/>
              </w:rPr>
            </w:pPr>
            <w:r w:rsidRPr="003F1150">
              <w:rPr>
                <w:szCs w:val="22"/>
              </w:rPr>
              <w:t>60.18, General control device</w:t>
            </w:r>
          </w:p>
        </w:tc>
        <w:tc>
          <w:tcPr>
            <w:tcW w:w="0" w:type="auto"/>
            <w:hideMark/>
          </w:tcPr>
          <w:p w14:paraId="1CFC0269" w14:textId="77777777" w:rsidR="00977F5D" w:rsidRPr="003F1150" w:rsidRDefault="00977F5D" w:rsidP="00977F5D">
            <w:pPr>
              <w:rPr>
                <w:szCs w:val="22"/>
              </w:rPr>
            </w:pPr>
            <w:r w:rsidRPr="003F1150">
              <w:rPr>
                <w:szCs w:val="22"/>
              </w:rPr>
              <w:t>No</w:t>
            </w:r>
          </w:p>
        </w:tc>
        <w:tc>
          <w:tcPr>
            <w:tcW w:w="0" w:type="auto"/>
            <w:hideMark/>
          </w:tcPr>
          <w:p w14:paraId="1CFC026A" w14:textId="77777777" w:rsidR="00977F5D" w:rsidRPr="003F1150" w:rsidRDefault="00977F5D" w:rsidP="00977F5D">
            <w:pPr>
              <w:rPr>
                <w:szCs w:val="22"/>
              </w:rPr>
            </w:pPr>
            <w:r w:rsidRPr="003F1150">
              <w:rPr>
                <w:szCs w:val="22"/>
              </w:rPr>
              <w:t>Flares will not be used to comply with the emission limits.</w:t>
            </w:r>
          </w:p>
        </w:tc>
      </w:tr>
    </w:tbl>
    <w:p w14:paraId="1CFC026C" w14:textId="77777777" w:rsidR="00977F5D" w:rsidRPr="003F1150" w:rsidRDefault="00977F5D" w:rsidP="00977F5D">
      <w:pPr>
        <w:spacing w:after="120"/>
        <w:jc w:val="center"/>
        <w:rPr>
          <w:b/>
          <w:bCs/>
          <w:szCs w:val="22"/>
        </w:rPr>
      </w:pPr>
    </w:p>
    <w:p w14:paraId="1CFC026D" w14:textId="77777777" w:rsidR="00977F5D" w:rsidRPr="003F1150" w:rsidRDefault="00977F5D" w:rsidP="00977F5D">
      <w:pPr>
        <w:spacing w:after="120"/>
        <w:jc w:val="center"/>
        <w:rPr>
          <w:b/>
          <w:bCs/>
          <w:szCs w:val="22"/>
        </w:rPr>
      </w:pPr>
      <w:r w:rsidRPr="003F1150">
        <w:rPr>
          <w:b/>
          <w:bCs/>
          <w:szCs w:val="22"/>
        </w:rPr>
        <w:t>Table 2 to Subpart OOO—Stack Emission Limits for Affected Facilities With Capture Systems</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3623"/>
        <w:gridCol w:w="1701"/>
        <w:gridCol w:w="1901"/>
        <w:gridCol w:w="2999"/>
      </w:tblGrid>
      <w:tr w:rsidR="00977F5D" w:rsidRPr="003F1150" w14:paraId="1CFC0272" w14:textId="77777777" w:rsidTr="00977F5D">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14:paraId="1CFC026E" w14:textId="77777777" w:rsidR="00977F5D" w:rsidRPr="003F1150" w:rsidRDefault="00977F5D" w:rsidP="00977F5D">
            <w:pPr>
              <w:jc w:val="center"/>
              <w:rPr>
                <w:b/>
                <w:bCs/>
                <w:szCs w:val="22"/>
              </w:rPr>
            </w:pPr>
            <w:r w:rsidRPr="003F1150">
              <w:rPr>
                <w:b/>
                <w:bCs/>
                <w:szCs w:val="22"/>
              </w:rPr>
              <w:t>For  *  *  *</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1CFC026F" w14:textId="77777777" w:rsidR="00977F5D" w:rsidRPr="003F1150" w:rsidRDefault="00977F5D" w:rsidP="00977F5D">
            <w:pPr>
              <w:jc w:val="center"/>
              <w:rPr>
                <w:b/>
                <w:bCs/>
                <w:szCs w:val="22"/>
              </w:rPr>
            </w:pPr>
            <w:r w:rsidRPr="003F1150">
              <w:rPr>
                <w:b/>
                <w:bCs/>
                <w:szCs w:val="22"/>
              </w:rPr>
              <w:t>The owner or operator must meet a PM limit of  *  *  *</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1CFC0270" w14:textId="77777777" w:rsidR="00977F5D" w:rsidRPr="003F1150" w:rsidRDefault="00977F5D" w:rsidP="00977F5D">
            <w:pPr>
              <w:jc w:val="center"/>
              <w:rPr>
                <w:b/>
                <w:bCs/>
                <w:szCs w:val="22"/>
              </w:rPr>
            </w:pPr>
            <w:r w:rsidRPr="003F1150">
              <w:rPr>
                <w:b/>
                <w:bCs/>
                <w:szCs w:val="22"/>
              </w:rPr>
              <w:t>And the owner or operator must meet an opacity limit of  *  *  *</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1CFC0271" w14:textId="77777777" w:rsidR="00977F5D" w:rsidRPr="003F1150" w:rsidRDefault="00977F5D" w:rsidP="00977F5D">
            <w:pPr>
              <w:jc w:val="center"/>
              <w:rPr>
                <w:b/>
                <w:bCs/>
                <w:szCs w:val="22"/>
              </w:rPr>
            </w:pPr>
            <w:r w:rsidRPr="003F1150">
              <w:rPr>
                <w:b/>
                <w:bCs/>
                <w:szCs w:val="22"/>
              </w:rPr>
              <w:t>The owner or operator must demonstrate compliance with these limits by conducting  *  *  *</w:t>
            </w:r>
          </w:p>
        </w:tc>
      </w:tr>
      <w:tr w:rsidR="00977F5D" w:rsidRPr="003F1150" w14:paraId="1CFC0277" w14:textId="77777777" w:rsidTr="00977F5D">
        <w:trPr>
          <w:tblHeader/>
        </w:trPr>
        <w:tc>
          <w:tcPr>
            <w:tcW w:w="0" w:type="auto"/>
            <w:tcBorders>
              <w:top w:val="single" w:sz="6" w:space="0" w:color="000000"/>
              <w:left w:val="single" w:sz="6" w:space="0" w:color="000000"/>
              <w:bottom w:val="single" w:sz="6" w:space="0" w:color="000000"/>
              <w:right w:val="single" w:sz="6" w:space="0" w:color="000000"/>
            </w:tcBorders>
            <w:hideMark/>
          </w:tcPr>
          <w:p w14:paraId="1CFC0273" w14:textId="77777777" w:rsidR="00977F5D" w:rsidRPr="003F1150" w:rsidRDefault="00977F5D" w:rsidP="00977F5D">
            <w:pPr>
              <w:rPr>
                <w:szCs w:val="22"/>
              </w:rPr>
            </w:pPr>
            <w:r w:rsidRPr="003F1150">
              <w:rPr>
                <w:szCs w:val="22"/>
              </w:rPr>
              <w:t>Affected facilities (as defined in §§60.670 and 60.671) that commenced construction, modification, or reconstruction after August 31, 1983 but before April 22, 2008</w:t>
            </w:r>
          </w:p>
        </w:tc>
        <w:tc>
          <w:tcPr>
            <w:tcW w:w="0" w:type="auto"/>
            <w:tcBorders>
              <w:top w:val="single" w:sz="6" w:space="0" w:color="000000"/>
              <w:left w:val="single" w:sz="6" w:space="0" w:color="000000"/>
              <w:bottom w:val="single" w:sz="6" w:space="0" w:color="000000"/>
              <w:right w:val="single" w:sz="6" w:space="0" w:color="000000"/>
            </w:tcBorders>
            <w:hideMark/>
          </w:tcPr>
          <w:p w14:paraId="1CFC0274" w14:textId="289D22F5" w:rsidR="00977F5D" w:rsidRPr="003F1150" w:rsidRDefault="00977F5D" w:rsidP="00977F5D">
            <w:pPr>
              <w:rPr>
                <w:szCs w:val="22"/>
              </w:rPr>
            </w:pPr>
            <w:r w:rsidRPr="003F1150">
              <w:rPr>
                <w:szCs w:val="22"/>
              </w:rPr>
              <w:t>0.05 g/dscm (0.022 gr/dscf)</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14:paraId="1CFC0275" w14:textId="1B4EE530" w:rsidR="00977F5D" w:rsidRPr="003F1150" w:rsidRDefault="00977F5D" w:rsidP="00977F5D">
            <w:pPr>
              <w:rPr>
                <w:szCs w:val="22"/>
              </w:rPr>
            </w:pPr>
            <w:r w:rsidRPr="003F1150">
              <w:rPr>
                <w:szCs w:val="22"/>
              </w:rPr>
              <w:t>7 percent for dry control devices</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szCs w:val="22"/>
                <w:vertAlign w:val="superscript"/>
              </w:rPr>
              <w:t>b</w:t>
            </w:r>
          </w:p>
        </w:tc>
        <w:tc>
          <w:tcPr>
            <w:tcW w:w="0" w:type="auto"/>
            <w:tcBorders>
              <w:top w:val="single" w:sz="6" w:space="0" w:color="000000"/>
              <w:left w:val="single" w:sz="6" w:space="0" w:color="000000"/>
              <w:bottom w:val="single" w:sz="6" w:space="0" w:color="000000"/>
              <w:right w:val="single" w:sz="6" w:space="0" w:color="000000"/>
            </w:tcBorders>
            <w:hideMark/>
          </w:tcPr>
          <w:p w14:paraId="1CFC0276" w14:textId="77777777" w:rsidR="00977F5D" w:rsidRPr="003F1150" w:rsidRDefault="00977F5D" w:rsidP="00977F5D">
            <w:pPr>
              <w:rPr>
                <w:szCs w:val="22"/>
              </w:rPr>
            </w:pPr>
            <w:r w:rsidRPr="003F1150">
              <w:rPr>
                <w:szCs w:val="22"/>
              </w:rPr>
              <w:t>An initial performance test according to §60.8 of this part and §60.675 of this subpart; and</w:t>
            </w:r>
            <w:r w:rsidRPr="003F1150">
              <w:rPr>
                <w:szCs w:val="22"/>
              </w:rPr>
              <w:br/>
              <w:t>Monitoring of wet scrubber parameters according to §60.674(a) and §60.676(c), (d), and (e).</w:t>
            </w:r>
          </w:p>
        </w:tc>
      </w:tr>
      <w:tr w:rsidR="00977F5D" w:rsidRPr="003F1150" w14:paraId="1CFC027C" w14:textId="77777777" w:rsidTr="00977F5D">
        <w:tc>
          <w:tcPr>
            <w:tcW w:w="0" w:type="auto"/>
            <w:tcBorders>
              <w:top w:val="single" w:sz="6" w:space="0" w:color="000000"/>
              <w:left w:val="single" w:sz="6" w:space="0" w:color="000000"/>
              <w:bottom w:val="single" w:sz="6" w:space="0" w:color="000000"/>
              <w:right w:val="single" w:sz="6" w:space="0" w:color="000000"/>
            </w:tcBorders>
            <w:hideMark/>
          </w:tcPr>
          <w:p w14:paraId="1CFC0278" w14:textId="77777777" w:rsidR="00977F5D" w:rsidRPr="003F1150" w:rsidRDefault="00977F5D" w:rsidP="00977F5D">
            <w:pPr>
              <w:rPr>
                <w:szCs w:val="22"/>
              </w:rPr>
            </w:pPr>
            <w:r w:rsidRPr="003F1150">
              <w:rPr>
                <w:szCs w:val="22"/>
              </w:rPr>
              <w:t>Affected facilities (as defined in §§60.670 and 60.671) that commence construction, modification, or reconstruction on or after April 22, 2008</w:t>
            </w:r>
          </w:p>
        </w:tc>
        <w:tc>
          <w:tcPr>
            <w:tcW w:w="0" w:type="auto"/>
            <w:tcBorders>
              <w:top w:val="single" w:sz="6" w:space="0" w:color="000000"/>
              <w:left w:val="single" w:sz="6" w:space="0" w:color="000000"/>
              <w:bottom w:val="single" w:sz="6" w:space="0" w:color="000000"/>
              <w:right w:val="single" w:sz="6" w:space="0" w:color="000000"/>
            </w:tcBorders>
            <w:hideMark/>
          </w:tcPr>
          <w:p w14:paraId="1CFC0279" w14:textId="79C49C4C" w:rsidR="00977F5D" w:rsidRPr="003F1150" w:rsidRDefault="00977F5D" w:rsidP="00977F5D">
            <w:pPr>
              <w:rPr>
                <w:szCs w:val="22"/>
              </w:rPr>
            </w:pPr>
            <w:r w:rsidRPr="003F1150">
              <w:rPr>
                <w:szCs w:val="22"/>
              </w:rPr>
              <w:t>0.032 g/dscm (0.014 gr/dscf)</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szCs w:val="22"/>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14:paraId="1CFC027A" w14:textId="77777777" w:rsidR="00977F5D" w:rsidRPr="003F1150" w:rsidRDefault="00977F5D" w:rsidP="00977F5D">
            <w:pPr>
              <w:rPr>
                <w:szCs w:val="22"/>
              </w:rPr>
            </w:pPr>
            <w:r w:rsidRPr="003F1150">
              <w:rPr>
                <w:szCs w:val="22"/>
              </w:rPr>
              <w:t>Not applicable (except for individual enclosed storage bins)</w:t>
            </w:r>
            <w:r w:rsidRPr="003F1150">
              <w:rPr>
                <w:szCs w:val="22"/>
              </w:rPr>
              <w:br/>
              <w:t xml:space="preserve">7 percent for dry control devices on </w:t>
            </w:r>
            <w:r w:rsidRPr="003F1150">
              <w:rPr>
                <w:szCs w:val="22"/>
              </w:rPr>
              <w:lastRenderedPageBreak/>
              <w:t>individual enclosed storage bins</w:t>
            </w:r>
          </w:p>
        </w:tc>
        <w:tc>
          <w:tcPr>
            <w:tcW w:w="0" w:type="auto"/>
            <w:tcBorders>
              <w:top w:val="single" w:sz="6" w:space="0" w:color="000000"/>
              <w:left w:val="single" w:sz="6" w:space="0" w:color="000000"/>
              <w:bottom w:val="single" w:sz="6" w:space="0" w:color="000000"/>
              <w:right w:val="single" w:sz="6" w:space="0" w:color="000000"/>
            </w:tcBorders>
            <w:hideMark/>
          </w:tcPr>
          <w:p w14:paraId="1CFC027B" w14:textId="77777777" w:rsidR="00977F5D" w:rsidRPr="003F1150" w:rsidRDefault="00977F5D" w:rsidP="00977F5D">
            <w:pPr>
              <w:rPr>
                <w:szCs w:val="22"/>
              </w:rPr>
            </w:pPr>
            <w:r w:rsidRPr="003F1150">
              <w:rPr>
                <w:szCs w:val="22"/>
              </w:rPr>
              <w:lastRenderedPageBreak/>
              <w:t>An initial performance test according to §60.8 of this part and §60.675 of this subpart; and</w:t>
            </w:r>
            <w:r w:rsidRPr="003F1150">
              <w:rPr>
                <w:szCs w:val="22"/>
              </w:rPr>
              <w:br/>
              <w:t xml:space="preserve">Monitoring of wet scrubber parameters according to §60.674(a) and §60.676(c), (d), </w:t>
            </w:r>
            <w:r w:rsidRPr="003F1150">
              <w:rPr>
                <w:szCs w:val="22"/>
              </w:rPr>
              <w:lastRenderedPageBreak/>
              <w:t>and (e); and</w:t>
            </w:r>
          </w:p>
        </w:tc>
      </w:tr>
      <w:tr w:rsidR="00977F5D" w:rsidRPr="003F1150" w14:paraId="1CFC0281" w14:textId="77777777" w:rsidTr="00977F5D">
        <w:tc>
          <w:tcPr>
            <w:tcW w:w="0" w:type="auto"/>
            <w:tcBorders>
              <w:top w:val="single" w:sz="6" w:space="0" w:color="000000"/>
              <w:left w:val="single" w:sz="6" w:space="0" w:color="000000"/>
              <w:bottom w:val="outset" w:sz="6" w:space="0" w:color="auto"/>
              <w:right w:val="single" w:sz="6" w:space="0" w:color="000000"/>
            </w:tcBorders>
            <w:hideMark/>
          </w:tcPr>
          <w:p w14:paraId="1CFC027D" w14:textId="77777777" w:rsidR="00977F5D" w:rsidRPr="003F1150" w:rsidRDefault="00977F5D" w:rsidP="00977F5D">
            <w:pPr>
              <w:rPr>
                <w:szCs w:val="22"/>
              </w:rPr>
            </w:pPr>
            <w:r w:rsidRPr="003F1150">
              <w:rPr>
                <w:szCs w:val="22"/>
              </w:rPr>
              <w:lastRenderedPageBreak/>
              <w:t>  </w:t>
            </w:r>
          </w:p>
        </w:tc>
        <w:tc>
          <w:tcPr>
            <w:tcW w:w="0" w:type="auto"/>
            <w:tcBorders>
              <w:top w:val="single" w:sz="6" w:space="0" w:color="000000"/>
              <w:left w:val="single" w:sz="6" w:space="0" w:color="000000"/>
              <w:bottom w:val="outset" w:sz="6" w:space="0" w:color="auto"/>
              <w:right w:val="single" w:sz="6" w:space="0" w:color="000000"/>
            </w:tcBorders>
            <w:hideMark/>
          </w:tcPr>
          <w:p w14:paraId="1CFC027E" w14:textId="77777777" w:rsidR="00977F5D" w:rsidRPr="003F1150" w:rsidRDefault="00977F5D" w:rsidP="00977F5D">
            <w:pPr>
              <w:rPr>
                <w:szCs w:val="22"/>
              </w:rPr>
            </w:pPr>
          </w:p>
        </w:tc>
        <w:tc>
          <w:tcPr>
            <w:tcW w:w="0" w:type="auto"/>
            <w:tcBorders>
              <w:top w:val="single" w:sz="6" w:space="0" w:color="000000"/>
              <w:left w:val="single" w:sz="6" w:space="0" w:color="000000"/>
              <w:bottom w:val="outset" w:sz="6" w:space="0" w:color="auto"/>
              <w:right w:val="single" w:sz="6" w:space="0" w:color="000000"/>
            </w:tcBorders>
            <w:hideMark/>
          </w:tcPr>
          <w:p w14:paraId="1CFC027F" w14:textId="77777777" w:rsidR="00977F5D" w:rsidRPr="003F1150" w:rsidRDefault="00977F5D" w:rsidP="00977F5D">
            <w:pPr>
              <w:rPr>
                <w:szCs w:val="22"/>
              </w:rPr>
            </w:pPr>
          </w:p>
        </w:tc>
        <w:tc>
          <w:tcPr>
            <w:tcW w:w="0" w:type="auto"/>
            <w:tcBorders>
              <w:top w:val="single" w:sz="6" w:space="0" w:color="000000"/>
              <w:left w:val="single" w:sz="6" w:space="0" w:color="000000"/>
              <w:bottom w:val="outset" w:sz="6" w:space="0" w:color="auto"/>
              <w:right w:val="single" w:sz="6" w:space="0" w:color="000000"/>
            </w:tcBorders>
            <w:hideMark/>
          </w:tcPr>
          <w:p w14:paraId="1CFC0280" w14:textId="77777777" w:rsidR="00977F5D" w:rsidRPr="003F1150" w:rsidRDefault="00977F5D" w:rsidP="00977F5D">
            <w:pPr>
              <w:rPr>
                <w:szCs w:val="22"/>
              </w:rPr>
            </w:pPr>
            <w:r w:rsidRPr="003F1150">
              <w:rPr>
                <w:szCs w:val="22"/>
              </w:rPr>
              <w:t>Monitoring of baghouses according to §60.674(c), (d), or (e) and §60.676(b).</w:t>
            </w:r>
          </w:p>
        </w:tc>
      </w:tr>
    </w:tbl>
    <w:p w14:paraId="1CFC0282" w14:textId="5A0E58FA" w:rsidR="00977F5D" w:rsidRPr="003F1150" w:rsidRDefault="002350DC" w:rsidP="00977F5D">
      <w:pPr>
        <w:spacing w:after="120"/>
        <w:rPr>
          <w:szCs w:val="22"/>
        </w:rPr>
      </w:pPr>
      <w:r>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00977F5D" w:rsidRPr="003F1150">
        <w:rPr>
          <w:szCs w:val="22"/>
          <w:vertAlign w:val="superscript"/>
        </w:rPr>
        <w:t>a</w:t>
      </w:r>
      <w:r w:rsidR="00D447DC">
        <w:rPr>
          <w:rFonts w:ascii="ZWAdobeF" w:hAnsi="ZWAdobeF" w:cs="ZWAdobeF"/>
          <w:sz w:val="2"/>
          <w:szCs w:val="2"/>
        </w:rPr>
        <w:t>P</w:t>
      </w:r>
      <w:r w:rsidR="00F043B1">
        <w:rPr>
          <w:rFonts w:ascii="ZWAdobeF" w:hAnsi="ZWAdobeF" w:cs="ZWAdobeF"/>
          <w:sz w:val="2"/>
          <w:szCs w:val="2"/>
        </w:rPr>
        <w:t>P</w:t>
      </w:r>
      <w:r>
        <w:rPr>
          <w:rFonts w:ascii="ZWAdobeF" w:hAnsi="ZWAdobeF" w:cs="ZWAdobeF"/>
          <w:sz w:val="2"/>
          <w:szCs w:val="2"/>
        </w:rPr>
        <w:t>P</w:t>
      </w:r>
      <w:r w:rsidR="00977F5D" w:rsidRPr="003F1150">
        <w:rPr>
          <w:szCs w:val="22"/>
        </w:rPr>
        <w:t>Exceptions to the PM limit apply for individual enclosed storage bins and other equipment. See §60.672(d) through (f).</w:t>
      </w:r>
    </w:p>
    <w:p w14:paraId="1CFC0283" w14:textId="1D0212D0" w:rsidR="00977F5D" w:rsidRPr="003F1150" w:rsidRDefault="002350DC" w:rsidP="00977F5D">
      <w:pPr>
        <w:spacing w:after="120"/>
        <w:rPr>
          <w:szCs w:val="22"/>
        </w:rPr>
      </w:pPr>
      <w:r>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00977F5D" w:rsidRPr="003F1150">
        <w:rPr>
          <w:szCs w:val="22"/>
          <w:vertAlign w:val="superscript"/>
        </w:rPr>
        <w:t>b</w:t>
      </w:r>
      <w:r w:rsidR="00D447DC">
        <w:rPr>
          <w:rFonts w:ascii="ZWAdobeF" w:hAnsi="ZWAdobeF" w:cs="ZWAdobeF"/>
          <w:sz w:val="2"/>
          <w:szCs w:val="2"/>
        </w:rPr>
        <w:t>P</w:t>
      </w:r>
      <w:r w:rsidR="00F043B1">
        <w:rPr>
          <w:rFonts w:ascii="ZWAdobeF" w:hAnsi="ZWAdobeF" w:cs="ZWAdobeF"/>
          <w:sz w:val="2"/>
          <w:szCs w:val="2"/>
        </w:rPr>
        <w:t>P</w:t>
      </w:r>
      <w:r>
        <w:rPr>
          <w:rFonts w:ascii="ZWAdobeF" w:hAnsi="ZWAdobeF" w:cs="ZWAdobeF"/>
          <w:sz w:val="2"/>
          <w:szCs w:val="2"/>
        </w:rPr>
        <w:t>P</w:t>
      </w:r>
      <w:r w:rsidR="00977F5D" w:rsidRPr="003F1150">
        <w:rPr>
          <w:szCs w:val="22"/>
        </w:rPr>
        <w:t>The stack opacity limit and associated opacity testing requirements do not apply for affected facilities using wet scrubbers.</w:t>
      </w:r>
    </w:p>
    <w:p w14:paraId="1CFC0284" w14:textId="77777777" w:rsidR="00977F5D" w:rsidRPr="003F1150" w:rsidRDefault="00977F5D" w:rsidP="00977F5D">
      <w:pPr>
        <w:spacing w:after="120"/>
        <w:jc w:val="center"/>
        <w:rPr>
          <w:b/>
          <w:bCs/>
          <w:szCs w:val="22"/>
        </w:rPr>
      </w:pPr>
      <w:r w:rsidRPr="003F1150">
        <w:rPr>
          <w:b/>
          <w:bCs/>
          <w:szCs w:val="22"/>
        </w:rPr>
        <w:t>Table 3 to Subpart OOO—Fugitive Emission Limits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2119"/>
        <w:gridCol w:w="2945"/>
        <w:gridCol w:w="1765"/>
        <w:gridCol w:w="3395"/>
      </w:tblGrid>
      <w:tr w:rsidR="00977F5D" w:rsidRPr="003F1150" w14:paraId="1CFC0289" w14:textId="77777777" w:rsidTr="00977F5D">
        <w:trPr>
          <w:tblHeader/>
        </w:trPr>
        <w:tc>
          <w:tcPr>
            <w:tcW w:w="0" w:type="auto"/>
            <w:vAlign w:val="bottom"/>
            <w:hideMark/>
          </w:tcPr>
          <w:p w14:paraId="1CFC0285" w14:textId="77777777" w:rsidR="00977F5D" w:rsidRPr="003F1150" w:rsidRDefault="00977F5D" w:rsidP="00977F5D">
            <w:pPr>
              <w:jc w:val="center"/>
              <w:rPr>
                <w:b/>
                <w:bCs/>
                <w:szCs w:val="22"/>
              </w:rPr>
            </w:pPr>
            <w:r w:rsidRPr="003F1150">
              <w:rPr>
                <w:b/>
                <w:bCs/>
                <w:szCs w:val="22"/>
              </w:rPr>
              <w:t>For  *  *  *</w:t>
            </w:r>
          </w:p>
        </w:tc>
        <w:tc>
          <w:tcPr>
            <w:tcW w:w="0" w:type="auto"/>
            <w:vAlign w:val="bottom"/>
            <w:hideMark/>
          </w:tcPr>
          <w:p w14:paraId="1CFC0286" w14:textId="77777777" w:rsidR="00977F5D" w:rsidRPr="003F1150" w:rsidRDefault="00977F5D" w:rsidP="00977F5D">
            <w:pPr>
              <w:jc w:val="center"/>
              <w:rPr>
                <w:b/>
                <w:bCs/>
                <w:szCs w:val="22"/>
              </w:rPr>
            </w:pPr>
            <w:r w:rsidRPr="003F1150">
              <w:rPr>
                <w:b/>
                <w:bCs/>
                <w:szCs w:val="22"/>
              </w:rPr>
              <w:t>The owner or operator must meet the following fugitive emissions limit for grinding mills, screening operations, bucket elevators, transfer points on belt conveyors, bagging operations, storage bins, enclosed truck or railcar loading stations or from any other affected facility (as defined in §§60.670 and 60.671) *  *  *</w:t>
            </w:r>
          </w:p>
        </w:tc>
        <w:tc>
          <w:tcPr>
            <w:tcW w:w="0" w:type="auto"/>
            <w:vAlign w:val="bottom"/>
            <w:hideMark/>
          </w:tcPr>
          <w:p w14:paraId="1CFC0287" w14:textId="77777777" w:rsidR="00977F5D" w:rsidRPr="003F1150" w:rsidRDefault="00977F5D" w:rsidP="00977F5D">
            <w:pPr>
              <w:jc w:val="center"/>
              <w:rPr>
                <w:b/>
                <w:bCs/>
                <w:szCs w:val="22"/>
              </w:rPr>
            </w:pPr>
            <w:r w:rsidRPr="003F1150">
              <w:rPr>
                <w:b/>
                <w:bCs/>
                <w:szCs w:val="22"/>
              </w:rPr>
              <w:t>The owner or operator must meet the following fugitive emissions limit for crushers at which a capture system is not used *  *  *</w:t>
            </w:r>
          </w:p>
        </w:tc>
        <w:tc>
          <w:tcPr>
            <w:tcW w:w="0" w:type="auto"/>
            <w:vAlign w:val="bottom"/>
            <w:hideMark/>
          </w:tcPr>
          <w:p w14:paraId="1CFC0288" w14:textId="77777777" w:rsidR="00977F5D" w:rsidRPr="003F1150" w:rsidRDefault="00977F5D" w:rsidP="00977F5D">
            <w:pPr>
              <w:jc w:val="center"/>
              <w:rPr>
                <w:b/>
                <w:bCs/>
                <w:szCs w:val="22"/>
              </w:rPr>
            </w:pPr>
            <w:r w:rsidRPr="003F1150">
              <w:rPr>
                <w:b/>
                <w:bCs/>
                <w:szCs w:val="22"/>
              </w:rPr>
              <w:t>The owner or operator must demonstrate compliance with these limits by conducting *  *  *</w:t>
            </w:r>
          </w:p>
        </w:tc>
      </w:tr>
      <w:tr w:rsidR="00977F5D" w:rsidRPr="003F1150" w14:paraId="1CFC028E" w14:textId="77777777" w:rsidTr="00977F5D">
        <w:trPr>
          <w:tblHeader/>
        </w:trPr>
        <w:tc>
          <w:tcPr>
            <w:tcW w:w="0" w:type="auto"/>
            <w:hideMark/>
          </w:tcPr>
          <w:p w14:paraId="1CFC028A" w14:textId="77777777" w:rsidR="00977F5D" w:rsidRPr="003F1150" w:rsidRDefault="00977F5D" w:rsidP="00977F5D">
            <w:pPr>
              <w:rPr>
                <w:szCs w:val="22"/>
              </w:rPr>
            </w:pPr>
            <w:r w:rsidRPr="003F1150">
              <w:rPr>
                <w:szCs w:val="22"/>
              </w:rPr>
              <w:t>Affected facilities (as defined in §§60.670 and 60.671) that commenced construction, modification, or reconstruction after August 31, 1983 but before April 22, 2008</w:t>
            </w:r>
          </w:p>
        </w:tc>
        <w:tc>
          <w:tcPr>
            <w:tcW w:w="0" w:type="auto"/>
            <w:hideMark/>
          </w:tcPr>
          <w:p w14:paraId="1CFC028B" w14:textId="77777777" w:rsidR="00977F5D" w:rsidRPr="003F1150" w:rsidRDefault="00977F5D" w:rsidP="00977F5D">
            <w:pPr>
              <w:rPr>
                <w:szCs w:val="22"/>
              </w:rPr>
            </w:pPr>
            <w:r w:rsidRPr="003F1150">
              <w:rPr>
                <w:szCs w:val="22"/>
              </w:rPr>
              <w:t>10 percent opacity</w:t>
            </w:r>
          </w:p>
        </w:tc>
        <w:tc>
          <w:tcPr>
            <w:tcW w:w="0" w:type="auto"/>
            <w:hideMark/>
          </w:tcPr>
          <w:p w14:paraId="1CFC028C" w14:textId="77777777" w:rsidR="00977F5D" w:rsidRPr="003F1150" w:rsidRDefault="00977F5D" w:rsidP="00977F5D">
            <w:pPr>
              <w:rPr>
                <w:szCs w:val="22"/>
              </w:rPr>
            </w:pPr>
            <w:r w:rsidRPr="003F1150">
              <w:rPr>
                <w:szCs w:val="22"/>
              </w:rPr>
              <w:t>15 percent opacity</w:t>
            </w:r>
          </w:p>
        </w:tc>
        <w:tc>
          <w:tcPr>
            <w:tcW w:w="0" w:type="auto"/>
            <w:hideMark/>
          </w:tcPr>
          <w:p w14:paraId="1CFC028D" w14:textId="77777777" w:rsidR="00977F5D" w:rsidRPr="003F1150" w:rsidRDefault="00977F5D" w:rsidP="00977F5D">
            <w:pPr>
              <w:rPr>
                <w:szCs w:val="22"/>
              </w:rPr>
            </w:pPr>
            <w:r w:rsidRPr="003F1150">
              <w:rPr>
                <w:szCs w:val="22"/>
              </w:rPr>
              <w:t>An initial performance test according to §60.11 of this part and §60.675 of this subpart.</w:t>
            </w:r>
          </w:p>
        </w:tc>
      </w:tr>
      <w:tr w:rsidR="00977F5D" w:rsidRPr="003F1150" w14:paraId="1CFC0293" w14:textId="77777777" w:rsidTr="00977F5D">
        <w:trPr>
          <w:tblHeader/>
        </w:trPr>
        <w:tc>
          <w:tcPr>
            <w:tcW w:w="0" w:type="auto"/>
            <w:hideMark/>
          </w:tcPr>
          <w:p w14:paraId="1CFC028F" w14:textId="77777777" w:rsidR="00977F5D" w:rsidRPr="003F1150" w:rsidRDefault="00977F5D" w:rsidP="00977F5D">
            <w:pPr>
              <w:rPr>
                <w:szCs w:val="22"/>
              </w:rPr>
            </w:pPr>
            <w:r w:rsidRPr="003F1150">
              <w:rPr>
                <w:szCs w:val="22"/>
              </w:rPr>
              <w:lastRenderedPageBreak/>
              <w:t>Affected facilities (as defined in §§60.670 and 60.671) that commence construction, modification, or reconstruction on or after April 22, 2008</w:t>
            </w:r>
          </w:p>
        </w:tc>
        <w:tc>
          <w:tcPr>
            <w:tcW w:w="0" w:type="auto"/>
            <w:hideMark/>
          </w:tcPr>
          <w:p w14:paraId="1CFC0290" w14:textId="77777777" w:rsidR="00977F5D" w:rsidRPr="003F1150" w:rsidRDefault="00977F5D" w:rsidP="00977F5D">
            <w:pPr>
              <w:rPr>
                <w:szCs w:val="22"/>
              </w:rPr>
            </w:pPr>
            <w:r w:rsidRPr="003F1150">
              <w:rPr>
                <w:szCs w:val="22"/>
              </w:rPr>
              <w:t>7 percent opacity</w:t>
            </w:r>
          </w:p>
        </w:tc>
        <w:tc>
          <w:tcPr>
            <w:tcW w:w="0" w:type="auto"/>
            <w:hideMark/>
          </w:tcPr>
          <w:p w14:paraId="1CFC0291" w14:textId="77777777" w:rsidR="00977F5D" w:rsidRPr="003F1150" w:rsidRDefault="00977F5D" w:rsidP="00977F5D">
            <w:pPr>
              <w:rPr>
                <w:szCs w:val="22"/>
              </w:rPr>
            </w:pPr>
            <w:r w:rsidRPr="003F1150">
              <w:rPr>
                <w:szCs w:val="22"/>
              </w:rPr>
              <w:t>12 percent opacity</w:t>
            </w:r>
          </w:p>
        </w:tc>
        <w:tc>
          <w:tcPr>
            <w:tcW w:w="0" w:type="auto"/>
            <w:hideMark/>
          </w:tcPr>
          <w:p w14:paraId="1CFC0292" w14:textId="77777777" w:rsidR="00977F5D" w:rsidRPr="003F1150" w:rsidRDefault="00977F5D" w:rsidP="00977F5D">
            <w:pPr>
              <w:rPr>
                <w:szCs w:val="22"/>
              </w:rPr>
            </w:pPr>
            <w:r w:rsidRPr="003F1150">
              <w:rPr>
                <w:szCs w:val="22"/>
              </w:rPr>
              <w:t>An initial performance test according to §60.11 of this part and §60.675 of this subpart; and</w:t>
            </w:r>
            <w:r w:rsidRPr="003F1150">
              <w:rPr>
                <w:szCs w:val="22"/>
              </w:rPr>
              <w:br/>
              <w:t>Periodic inspections of water sprays according to §60.674(b) and §60.676(b); and</w:t>
            </w:r>
          </w:p>
        </w:tc>
      </w:tr>
      <w:tr w:rsidR="00977F5D" w:rsidRPr="003F1150" w14:paraId="1CFC0298" w14:textId="77777777" w:rsidTr="00977F5D">
        <w:tc>
          <w:tcPr>
            <w:tcW w:w="0" w:type="auto"/>
            <w:hideMark/>
          </w:tcPr>
          <w:p w14:paraId="1CFC0294" w14:textId="77777777" w:rsidR="00977F5D" w:rsidRPr="003F1150" w:rsidRDefault="00977F5D" w:rsidP="00977F5D">
            <w:pPr>
              <w:rPr>
                <w:szCs w:val="22"/>
              </w:rPr>
            </w:pPr>
            <w:r w:rsidRPr="003F1150">
              <w:rPr>
                <w:szCs w:val="22"/>
              </w:rPr>
              <w:t>  </w:t>
            </w:r>
          </w:p>
        </w:tc>
        <w:tc>
          <w:tcPr>
            <w:tcW w:w="0" w:type="auto"/>
            <w:hideMark/>
          </w:tcPr>
          <w:p w14:paraId="1CFC0295" w14:textId="77777777" w:rsidR="00977F5D" w:rsidRPr="003F1150" w:rsidRDefault="00977F5D" w:rsidP="00977F5D">
            <w:pPr>
              <w:rPr>
                <w:szCs w:val="22"/>
              </w:rPr>
            </w:pPr>
          </w:p>
        </w:tc>
        <w:tc>
          <w:tcPr>
            <w:tcW w:w="0" w:type="auto"/>
            <w:hideMark/>
          </w:tcPr>
          <w:p w14:paraId="1CFC0296" w14:textId="77777777" w:rsidR="00977F5D" w:rsidRPr="003F1150" w:rsidRDefault="00977F5D" w:rsidP="00977F5D">
            <w:pPr>
              <w:rPr>
                <w:szCs w:val="22"/>
              </w:rPr>
            </w:pPr>
          </w:p>
        </w:tc>
        <w:tc>
          <w:tcPr>
            <w:tcW w:w="0" w:type="auto"/>
            <w:hideMark/>
          </w:tcPr>
          <w:p w14:paraId="1CFC0297" w14:textId="77777777" w:rsidR="00977F5D" w:rsidRPr="003F1150" w:rsidRDefault="00977F5D" w:rsidP="00977F5D">
            <w:pPr>
              <w:rPr>
                <w:szCs w:val="22"/>
              </w:rPr>
            </w:pPr>
            <w:r w:rsidRPr="003F1150">
              <w:rPr>
                <w:szCs w:val="22"/>
              </w:rPr>
              <w:t>A repeat performance test according to §60.11 of this part and §60.675 of this subpart within 5 years from the previous performance test for fugitive emissions from affected facilities without water sprays. Affected facilities controlled by water carryover from upstream water sprays that are inspected according to the requirements in §60.674(b) and §60.676(b) are exempt from this 5-year repeat testing requirement.</w:t>
            </w:r>
          </w:p>
        </w:tc>
      </w:tr>
    </w:tbl>
    <w:p w14:paraId="1CFC0299" w14:textId="77777777" w:rsidR="00977F5D" w:rsidRPr="003F1150" w:rsidRDefault="00977F5D" w:rsidP="00977F5D">
      <w:pPr>
        <w:spacing w:after="120"/>
        <w:outlineLvl w:val="4"/>
        <w:rPr>
          <w:szCs w:val="22"/>
        </w:rPr>
      </w:pPr>
    </w:p>
    <w:p w14:paraId="1CFC029A" w14:textId="77777777" w:rsidR="006A2D57" w:rsidRPr="003F1150" w:rsidRDefault="006A2D57">
      <w:pPr>
        <w:spacing w:after="200" w:line="276" w:lineRule="auto"/>
        <w:rPr>
          <w:szCs w:val="22"/>
          <w:u w:val="single"/>
        </w:rPr>
        <w:sectPr w:rsidR="006A2D57" w:rsidRPr="003F1150" w:rsidSect="00204B8F">
          <w:headerReference w:type="default" r:id="rId27"/>
          <w:footerReference w:type="default" r:id="rId28"/>
          <w:pgSz w:w="12240" w:h="15840"/>
          <w:pgMar w:top="86" w:right="1080" w:bottom="1440" w:left="1080" w:header="720" w:footer="720" w:gutter="0"/>
          <w:pgNumType w:start="1"/>
          <w:cols w:space="720"/>
          <w:docGrid w:linePitch="299"/>
        </w:sectPr>
      </w:pPr>
    </w:p>
    <w:p w14:paraId="1CFC029B" w14:textId="77777777" w:rsidR="00977F5D" w:rsidRPr="003F1150" w:rsidRDefault="00977F5D" w:rsidP="00977F5D">
      <w:pPr>
        <w:pStyle w:val="Heading5"/>
        <w:spacing w:before="0" w:after="120"/>
        <w:rPr>
          <w:sz w:val="22"/>
          <w:szCs w:val="22"/>
        </w:rPr>
      </w:pPr>
      <w:r w:rsidRPr="003F1150">
        <w:rPr>
          <w:sz w:val="22"/>
          <w:szCs w:val="22"/>
        </w:rPr>
        <w:lastRenderedPageBreak/>
        <w:t>Federal Regulations Adopted by Reference</w:t>
      </w:r>
    </w:p>
    <w:p w14:paraId="1CFC029C" w14:textId="77777777" w:rsidR="00977F5D" w:rsidRPr="003F1150" w:rsidRDefault="00977F5D" w:rsidP="00977F5D">
      <w:pPr>
        <w:pStyle w:val="Heading5"/>
        <w:spacing w:before="0" w:after="120"/>
        <w:rPr>
          <w:b w:val="0"/>
          <w:sz w:val="22"/>
          <w:szCs w:val="22"/>
        </w:rPr>
      </w:pPr>
      <w:r w:rsidRPr="003F1150">
        <w:rPr>
          <w:b w:val="0"/>
          <w:sz w:val="22"/>
          <w:szCs w:val="22"/>
        </w:rPr>
        <w:t>In accordance with Rule 62-204.800, F.A.C., the following federal regulation in Title 40 of the Code of Federal Regulations (CFR) was adopted by reference.  The original federal rule numbering has been retained.</w:t>
      </w:r>
    </w:p>
    <w:p w14:paraId="1CFC029D" w14:textId="77777777" w:rsidR="00977F5D" w:rsidRPr="003F1150" w:rsidRDefault="00977F5D" w:rsidP="00977F5D">
      <w:pPr>
        <w:pStyle w:val="Heading5"/>
        <w:spacing w:before="0" w:after="120"/>
        <w:ind w:left="360"/>
        <w:rPr>
          <w:b w:val="0"/>
          <w:i w:val="0"/>
          <w:sz w:val="22"/>
          <w:szCs w:val="22"/>
        </w:rPr>
      </w:pPr>
      <w:r w:rsidRPr="003F1150">
        <w:rPr>
          <w:b w:val="0"/>
          <w:i w:val="0"/>
          <w:sz w:val="22"/>
          <w:szCs w:val="22"/>
        </w:rPr>
        <w:t>Federal Revision Date:  January 28, 2009</w:t>
      </w:r>
    </w:p>
    <w:p w14:paraId="1CFC029E" w14:textId="77777777" w:rsidR="00977F5D" w:rsidRPr="003F1150" w:rsidRDefault="00977F5D" w:rsidP="00977F5D">
      <w:pPr>
        <w:pStyle w:val="Heading5"/>
        <w:spacing w:before="0" w:after="120"/>
        <w:ind w:left="360"/>
        <w:rPr>
          <w:b w:val="0"/>
          <w:i w:val="0"/>
          <w:sz w:val="22"/>
          <w:szCs w:val="22"/>
        </w:rPr>
      </w:pPr>
      <w:r w:rsidRPr="003F1150">
        <w:rPr>
          <w:b w:val="0"/>
          <w:i w:val="0"/>
          <w:sz w:val="22"/>
          <w:szCs w:val="22"/>
        </w:rPr>
        <w:t>State Rule Effective Date:  November 18, 2009</w:t>
      </w:r>
    </w:p>
    <w:p w14:paraId="1CFC029F" w14:textId="77777777" w:rsidR="00977F5D" w:rsidRPr="003F1150" w:rsidRDefault="00977F5D" w:rsidP="00977F5D">
      <w:pPr>
        <w:pStyle w:val="Heading5"/>
        <w:spacing w:before="0" w:after="120"/>
        <w:rPr>
          <w:b w:val="0"/>
          <w:i w:val="0"/>
          <w:sz w:val="22"/>
          <w:szCs w:val="22"/>
        </w:rPr>
      </w:pPr>
      <w:r w:rsidRPr="003F1150">
        <w:rPr>
          <w:b w:val="0"/>
          <w:i w:val="0"/>
          <w:sz w:val="22"/>
          <w:szCs w:val="22"/>
        </w:rPr>
        <w:t>Standardized Conditions Revision Date:  February 5, 2010</w:t>
      </w:r>
    </w:p>
    <w:p w14:paraId="1CFC02A0" w14:textId="77777777" w:rsidR="00977F5D" w:rsidRPr="003F1150" w:rsidRDefault="00977F5D" w:rsidP="00977F5D">
      <w:pPr>
        <w:pStyle w:val="Heading5"/>
        <w:spacing w:before="0" w:after="120"/>
        <w:rPr>
          <w:sz w:val="22"/>
          <w:szCs w:val="22"/>
        </w:rPr>
      </w:pPr>
      <w:r w:rsidRPr="003F1150">
        <w:rPr>
          <w:sz w:val="22"/>
          <w:szCs w:val="22"/>
        </w:rPr>
        <w:t>Subpart A—General Provisions</w:t>
      </w:r>
    </w:p>
    <w:p w14:paraId="1CFC02A1" w14:textId="77777777" w:rsidR="00977F5D" w:rsidRPr="003F1150" w:rsidRDefault="00977F5D" w:rsidP="00977F5D">
      <w:pPr>
        <w:spacing w:after="120"/>
        <w:outlineLvl w:val="4"/>
        <w:rPr>
          <w:b/>
          <w:bCs/>
          <w:szCs w:val="22"/>
        </w:rPr>
      </w:pPr>
      <w:r w:rsidRPr="003F1150">
        <w:rPr>
          <w:b/>
          <w:bCs/>
          <w:szCs w:val="22"/>
        </w:rPr>
        <w:t>§ 60.1   Applicability.</w:t>
      </w:r>
    </w:p>
    <w:p w14:paraId="1CFC02A2" w14:textId="77777777" w:rsidR="00977F5D" w:rsidRPr="003F1150" w:rsidRDefault="00977F5D" w:rsidP="00977F5D">
      <w:pPr>
        <w:spacing w:after="120"/>
        <w:ind w:left="360" w:hanging="360"/>
        <w:rPr>
          <w:szCs w:val="22"/>
        </w:rPr>
      </w:pPr>
      <w:r w:rsidRPr="003F1150">
        <w:rPr>
          <w:szCs w:val="22"/>
        </w:rPr>
        <w:t>(a)</w:t>
      </w:r>
      <w:r w:rsidRPr="003F1150">
        <w:rPr>
          <w:szCs w:val="22"/>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14:paraId="1CFC02A3" w14:textId="77777777" w:rsidR="00977F5D" w:rsidRPr="003F1150" w:rsidRDefault="00977F5D" w:rsidP="00977F5D">
      <w:pPr>
        <w:spacing w:after="120"/>
        <w:ind w:left="360" w:hanging="360"/>
        <w:rPr>
          <w:szCs w:val="22"/>
        </w:rPr>
      </w:pPr>
      <w:r w:rsidRPr="003F1150">
        <w:rPr>
          <w:szCs w:val="22"/>
        </w:rPr>
        <w:t>(b)</w:t>
      </w:r>
      <w:r w:rsidRPr="003F1150">
        <w:rPr>
          <w:szCs w:val="22"/>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14:paraId="1CFC02A4" w14:textId="77777777" w:rsidR="00977F5D" w:rsidRPr="003F1150" w:rsidRDefault="00977F5D" w:rsidP="00977F5D">
      <w:pPr>
        <w:spacing w:after="120"/>
        <w:ind w:left="360" w:hanging="360"/>
        <w:rPr>
          <w:szCs w:val="22"/>
        </w:rPr>
      </w:pPr>
      <w:r w:rsidRPr="003F1150">
        <w:rPr>
          <w:szCs w:val="22"/>
        </w:rPr>
        <w:t>(c)</w:t>
      </w:r>
      <w:r w:rsidRPr="003F1150">
        <w:rPr>
          <w:szCs w:val="22"/>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14:paraId="1CFC02A5" w14:textId="77777777" w:rsidR="00977F5D" w:rsidRPr="003F1150" w:rsidRDefault="00977F5D" w:rsidP="00977F5D">
      <w:pPr>
        <w:spacing w:after="120"/>
        <w:ind w:left="360" w:hanging="360"/>
        <w:rPr>
          <w:i/>
          <w:iCs/>
          <w:szCs w:val="22"/>
        </w:rPr>
      </w:pPr>
      <w:r w:rsidRPr="003F1150">
        <w:rPr>
          <w:szCs w:val="22"/>
        </w:rPr>
        <w:t>(d)</w:t>
      </w:r>
      <w:r w:rsidRPr="003F1150">
        <w:rPr>
          <w:szCs w:val="22"/>
        </w:rPr>
        <w:tab/>
      </w:r>
      <w:r w:rsidRPr="003F1150">
        <w:rPr>
          <w:i/>
          <w:iCs/>
          <w:szCs w:val="22"/>
        </w:rPr>
        <w:t>Site-specific standard for Merck &amp; Co., Inc.'s Stonewall Plant in Elkton, Virginia. {Not Applicable}</w:t>
      </w:r>
    </w:p>
    <w:p w14:paraId="1CFC02A6" w14:textId="77777777" w:rsidR="00977F5D" w:rsidRPr="003F1150" w:rsidRDefault="00977F5D" w:rsidP="00977F5D">
      <w:pPr>
        <w:spacing w:after="120"/>
        <w:rPr>
          <w:szCs w:val="22"/>
        </w:rPr>
      </w:pPr>
      <w:r w:rsidRPr="003F1150">
        <w:rPr>
          <w:szCs w:val="22"/>
        </w:rPr>
        <w:t xml:space="preserve"> [40 FR 53346, Nov. 17, 1975, as amended at 55 FR 51382, Dec. 13, 1990; 59 FR 12427, Mar. 16, 1994; 62 FR 52641, Oct. 8, 1997]</w:t>
      </w:r>
    </w:p>
    <w:p w14:paraId="1CFC02A7" w14:textId="77777777" w:rsidR="00977F5D" w:rsidRPr="003F1150" w:rsidRDefault="00977F5D" w:rsidP="00977F5D">
      <w:pPr>
        <w:spacing w:after="120"/>
        <w:outlineLvl w:val="4"/>
        <w:rPr>
          <w:b/>
          <w:bCs/>
          <w:szCs w:val="22"/>
        </w:rPr>
      </w:pPr>
      <w:r w:rsidRPr="003F1150">
        <w:rPr>
          <w:b/>
          <w:bCs/>
          <w:szCs w:val="22"/>
        </w:rPr>
        <w:t>§ 60.2   Definitions.</w:t>
      </w:r>
    </w:p>
    <w:p w14:paraId="1CFC02A8" w14:textId="77777777" w:rsidR="00977F5D" w:rsidRPr="003F1150" w:rsidRDefault="00977F5D" w:rsidP="00977F5D">
      <w:pPr>
        <w:spacing w:after="120"/>
        <w:rPr>
          <w:szCs w:val="22"/>
        </w:rPr>
      </w:pPr>
      <w:r w:rsidRPr="003F1150">
        <w:rPr>
          <w:szCs w:val="22"/>
        </w:rPr>
        <w:t>The terms used in this part are defined in the Act or in this section as follows:</w:t>
      </w:r>
    </w:p>
    <w:p w14:paraId="1CFC02A9" w14:textId="77777777" w:rsidR="00977F5D" w:rsidRPr="003F1150" w:rsidRDefault="00977F5D" w:rsidP="00977F5D">
      <w:pPr>
        <w:spacing w:after="120"/>
        <w:rPr>
          <w:szCs w:val="22"/>
        </w:rPr>
      </w:pPr>
      <w:r w:rsidRPr="003F1150">
        <w:rPr>
          <w:i/>
          <w:iCs/>
          <w:szCs w:val="22"/>
        </w:rPr>
        <w:t xml:space="preserve">Act </w:t>
      </w:r>
      <w:r w:rsidRPr="003F1150">
        <w:rPr>
          <w:szCs w:val="22"/>
        </w:rPr>
        <w:t xml:space="preserve">means the Clean Air Act (42 U.S.C. 7401 </w:t>
      </w:r>
      <w:r w:rsidRPr="003F1150">
        <w:rPr>
          <w:i/>
          <w:iCs/>
          <w:szCs w:val="22"/>
        </w:rPr>
        <w:t xml:space="preserve">et seq. </w:t>
      </w:r>
      <w:r w:rsidRPr="003F1150">
        <w:rPr>
          <w:szCs w:val="22"/>
        </w:rPr>
        <w:t>)</w:t>
      </w:r>
    </w:p>
    <w:p w14:paraId="1CFC02AA" w14:textId="77777777" w:rsidR="00977F5D" w:rsidRPr="003F1150" w:rsidRDefault="00977F5D" w:rsidP="00977F5D">
      <w:pPr>
        <w:spacing w:after="120"/>
        <w:rPr>
          <w:szCs w:val="22"/>
        </w:rPr>
      </w:pPr>
      <w:r w:rsidRPr="003F1150">
        <w:rPr>
          <w:i/>
          <w:iCs/>
          <w:szCs w:val="22"/>
        </w:rPr>
        <w:t xml:space="preserve">Administrator </w:t>
      </w:r>
      <w:r w:rsidRPr="003F1150">
        <w:rPr>
          <w:szCs w:val="22"/>
        </w:rPr>
        <w:t>means the Administrator of the Environmental Protection Agency or his authorized representative.</w:t>
      </w:r>
    </w:p>
    <w:p w14:paraId="1CFC02AB" w14:textId="77777777" w:rsidR="00977F5D" w:rsidRPr="003F1150" w:rsidRDefault="00977F5D" w:rsidP="00977F5D">
      <w:pPr>
        <w:spacing w:after="120"/>
        <w:rPr>
          <w:szCs w:val="22"/>
        </w:rPr>
      </w:pPr>
      <w:r w:rsidRPr="003F1150">
        <w:rPr>
          <w:i/>
          <w:iCs/>
          <w:szCs w:val="22"/>
        </w:rPr>
        <w:t xml:space="preserve">Affected facility </w:t>
      </w:r>
      <w:r w:rsidRPr="003F1150">
        <w:rPr>
          <w:szCs w:val="22"/>
        </w:rPr>
        <w:t>means, with reference to a stationary source, any apparatus to which a standard is applicable.</w:t>
      </w:r>
    </w:p>
    <w:p w14:paraId="1CFC02AC" w14:textId="77777777" w:rsidR="00977F5D" w:rsidRPr="003F1150" w:rsidRDefault="00977F5D" w:rsidP="00977F5D">
      <w:pPr>
        <w:spacing w:after="120"/>
        <w:rPr>
          <w:szCs w:val="22"/>
        </w:rPr>
      </w:pPr>
      <w:r w:rsidRPr="003F1150">
        <w:rPr>
          <w:i/>
          <w:iCs/>
          <w:szCs w:val="22"/>
        </w:rPr>
        <w:t xml:space="preserve">Alternative method </w:t>
      </w:r>
      <w:r w:rsidRPr="003F1150">
        <w:rPr>
          <w:szCs w:val="22"/>
        </w:rPr>
        <w:t>means any method of sampling and analyzing for an air pollutant which is not a reference or equivalent method but which has been demonstrated to the Administrator's satisfaction to, in specific cases, produce results adequate for his determination of compliance.</w:t>
      </w:r>
    </w:p>
    <w:p w14:paraId="1CFC02AD" w14:textId="77777777" w:rsidR="00977F5D" w:rsidRPr="003F1150" w:rsidRDefault="00977F5D" w:rsidP="00977F5D">
      <w:pPr>
        <w:spacing w:after="120"/>
        <w:rPr>
          <w:szCs w:val="22"/>
        </w:rPr>
      </w:pPr>
      <w:r w:rsidRPr="003F1150">
        <w:rPr>
          <w:i/>
          <w:iCs/>
          <w:szCs w:val="22"/>
        </w:rPr>
        <w:t xml:space="preserve">Approved permit program </w:t>
      </w:r>
      <w:r w:rsidRPr="003F1150">
        <w:rPr>
          <w:szCs w:val="22"/>
        </w:rPr>
        <w:t>means a State permit program approved by the Administrator as meeting the requirements of part 70 of this chapter or a Federal permit program established in this chapter pursuant to Title V of the Act (42 U.S.C. 7661).</w:t>
      </w:r>
    </w:p>
    <w:p w14:paraId="1CFC02AE" w14:textId="77777777" w:rsidR="00977F5D" w:rsidRPr="003F1150" w:rsidRDefault="00977F5D" w:rsidP="00977F5D">
      <w:pPr>
        <w:spacing w:after="120"/>
        <w:rPr>
          <w:szCs w:val="22"/>
        </w:rPr>
      </w:pPr>
      <w:r w:rsidRPr="003F1150">
        <w:rPr>
          <w:i/>
          <w:iCs/>
          <w:szCs w:val="22"/>
        </w:rPr>
        <w:t xml:space="preserve">Capital expenditure </w:t>
      </w:r>
      <w:r w:rsidRPr="003F1150">
        <w:rPr>
          <w:szCs w:val="22"/>
        </w:rPr>
        <w:t xml:space="preserve">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w:t>
      </w:r>
      <w:r w:rsidRPr="003F1150">
        <w:rPr>
          <w:szCs w:val="22"/>
        </w:rPr>
        <w:lastRenderedPageBreak/>
        <w:t>existing facility must not be reduced by any “excluded additions” as defined in IRS Publication 534, as would be done for tax purposes.</w:t>
      </w:r>
    </w:p>
    <w:p w14:paraId="1CFC02AF" w14:textId="77777777" w:rsidR="00977F5D" w:rsidRPr="003F1150" w:rsidRDefault="00977F5D" w:rsidP="00977F5D">
      <w:pPr>
        <w:spacing w:after="120"/>
        <w:rPr>
          <w:szCs w:val="22"/>
        </w:rPr>
      </w:pPr>
      <w:r w:rsidRPr="003F1150">
        <w:rPr>
          <w:i/>
          <w:iCs/>
          <w:szCs w:val="22"/>
        </w:rPr>
        <w:t xml:space="preserve">Clean coal technology demonstration project </w:t>
      </w:r>
      <w:r w:rsidRPr="003F1150">
        <w:rPr>
          <w:szCs w:val="22"/>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14:paraId="1CFC02B0" w14:textId="77777777" w:rsidR="00977F5D" w:rsidRPr="003F1150" w:rsidRDefault="00977F5D" w:rsidP="00977F5D">
      <w:pPr>
        <w:spacing w:after="120"/>
        <w:rPr>
          <w:szCs w:val="22"/>
        </w:rPr>
      </w:pPr>
      <w:r w:rsidRPr="003F1150">
        <w:rPr>
          <w:i/>
          <w:iCs/>
          <w:szCs w:val="22"/>
        </w:rPr>
        <w:t xml:space="preserve">Commenced </w:t>
      </w:r>
      <w:r w:rsidRPr="003F1150">
        <w:rPr>
          <w:szCs w:val="22"/>
        </w:rPr>
        <w:t xml:space="preserve">means, with respect to the definition of </w:t>
      </w:r>
      <w:r w:rsidRPr="003F1150">
        <w:rPr>
          <w:i/>
          <w:iCs/>
          <w:szCs w:val="22"/>
        </w:rPr>
        <w:t xml:space="preserve">new source </w:t>
      </w:r>
      <w:r w:rsidRPr="003F1150">
        <w:rPr>
          <w:szCs w:val="22"/>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14:paraId="1CFC02B1" w14:textId="77777777" w:rsidR="00977F5D" w:rsidRPr="003F1150" w:rsidRDefault="00977F5D" w:rsidP="00977F5D">
      <w:pPr>
        <w:spacing w:after="120"/>
        <w:rPr>
          <w:szCs w:val="22"/>
        </w:rPr>
      </w:pPr>
      <w:r w:rsidRPr="003F1150">
        <w:rPr>
          <w:i/>
          <w:iCs/>
          <w:szCs w:val="22"/>
        </w:rPr>
        <w:t xml:space="preserve">Construction </w:t>
      </w:r>
      <w:r w:rsidRPr="003F1150">
        <w:rPr>
          <w:szCs w:val="22"/>
        </w:rPr>
        <w:t>means fabrication, erection, or installation of an affected facility.</w:t>
      </w:r>
    </w:p>
    <w:p w14:paraId="1CFC02B2" w14:textId="77777777" w:rsidR="00977F5D" w:rsidRPr="003F1150" w:rsidRDefault="00977F5D" w:rsidP="00977F5D">
      <w:pPr>
        <w:spacing w:after="120"/>
        <w:rPr>
          <w:szCs w:val="22"/>
        </w:rPr>
      </w:pPr>
      <w:r w:rsidRPr="003F1150">
        <w:rPr>
          <w:i/>
          <w:iCs/>
          <w:szCs w:val="22"/>
        </w:rPr>
        <w:t xml:space="preserve">Continuous monitoring system </w:t>
      </w:r>
      <w:r w:rsidRPr="003F1150">
        <w:rPr>
          <w:szCs w:val="22"/>
        </w:rPr>
        <w:t>means the total equipment, required under the emission monitoring sections in applicable subparts, used to sample and condition (if applicable), to analyze, and to provide a permanent record of emissions or process parameters.</w:t>
      </w:r>
    </w:p>
    <w:p w14:paraId="1CFC02B3" w14:textId="77777777" w:rsidR="00977F5D" w:rsidRPr="003F1150" w:rsidRDefault="00977F5D" w:rsidP="00977F5D">
      <w:pPr>
        <w:spacing w:after="120"/>
        <w:rPr>
          <w:szCs w:val="22"/>
        </w:rPr>
      </w:pPr>
      <w:r w:rsidRPr="003F1150">
        <w:rPr>
          <w:i/>
          <w:iCs/>
          <w:szCs w:val="22"/>
        </w:rPr>
        <w:t xml:space="preserve">Electric utility steam generating unit </w:t>
      </w:r>
      <w:r w:rsidRPr="003F1150">
        <w:rPr>
          <w:szCs w:val="22"/>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14:paraId="1CFC02B4" w14:textId="77777777" w:rsidR="00977F5D" w:rsidRPr="003F1150" w:rsidRDefault="00977F5D" w:rsidP="00977F5D">
      <w:pPr>
        <w:spacing w:after="120"/>
        <w:rPr>
          <w:szCs w:val="22"/>
        </w:rPr>
      </w:pPr>
      <w:r w:rsidRPr="003F1150">
        <w:rPr>
          <w:i/>
          <w:iCs/>
          <w:szCs w:val="22"/>
        </w:rPr>
        <w:t xml:space="preserve">Equivalent method </w:t>
      </w:r>
      <w:r w:rsidRPr="003F1150">
        <w:rPr>
          <w:szCs w:val="22"/>
        </w:rPr>
        <w:t>means any method of sampling and analyzing for an air pollutant which has been demonstrated to the Administrator's satisfaction to have a consistent and quantitatively known relationship to the reference method, under specified conditions.</w:t>
      </w:r>
    </w:p>
    <w:p w14:paraId="1CFC02B5" w14:textId="77777777" w:rsidR="00977F5D" w:rsidRPr="003F1150" w:rsidRDefault="00977F5D" w:rsidP="00977F5D">
      <w:pPr>
        <w:spacing w:after="120"/>
        <w:rPr>
          <w:szCs w:val="22"/>
        </w:rPr>
      </w:pPr>
      <w:r w:rsidRPr="003F1150">
        <w:rPr>
          <w:i/>
          <w:iCs/>
          <w:szCs w:val="22"/>
        </w:rPr>
        <w:t xml:space="preserve">Excess Emissions and Monitoring Systems Performance Report </w:t>
      </w:r>
      <w:r w:rsidRPr="003F1150">
        <w:rPr>
          <w:szCs w:val="22"/>
        </w:rPr>
        <w:t>is a report that must be submitted periodically by a source in order to provide data on its compliance with stated emission limits and operating parameters, and on the performance of its monitoring systems.</w:t>
      </w:r>
    </w:p>
    <w:p w14:paraId="1CFC02B6" w14:textId="77777777" w:rsidR="00977F5D" w:rsidRPr="003F1150" w:rsidRDefault="00977F5D" w:rsidP="00977F5D">
      <w:pPr>
        <w:spacing w:after="120"/>
        <w:rPr>
          <w:szCs w:val="22"/>
        </w:rPr>
      </w:pPr>
      <w:r w:rsidRPr="003F1150">
        <w:rPr>
          <w:i/>
          <w:iCs/>
          <w:szCs w:val="22"/>
        </w:rPr>
        <w:t xml:space="preserve">Existing facility </w:t>
      </w:r>
      <w:r w:rsidRPr="003F1150">
        <w:rPr>
          <w:szCs w:val="22"/>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14:paraId="1CFC02B7" w14:textId="77777777" w:rsidR="00977F5D" w:rsidRPr="003F1150" w:rsidRDefault="00977F5D" w:rsidP="00977F5D">
      <w:pPr>
        <w:spacing w:after="120"/>
        <w:rPr>
          <w:szCs w:val="22"/>
        </w:rPr>
      </w:pPr>
      <w:r w:rsidRPr="003F1150">
        <w:rPr>
          <w:i/>
          <w:iCs/>
          <w:szCs w:val="22"/>
        </w:rPr>
        <w:t xml:space="preserve">Force majeure </w:t>
      </w:r>
      <w:r w:rsidRPr="003F1150">
        <w:rPr>
          <w:szCs w:val="22"/>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1CFC02B8" w14:textId="77777777" w:rsidR="00977F5D" w:rsidRPr="003F1150" w:rsidRDefault="00977F5D" w:rsidP="00977F5D">
      <w:pPr>
        <w:spacing w:after="120"/>
        <w:rPr>
          <w:szCs w:val="22"/>
        </w:rPr>
      </w:pPr>
      <w:r w:rsidRPr="003F1150">
        <w:rPr>
          <w:i/>
          <w:iCs/>
          <w:szCs w:val="22"/>
        </w:rPr>
        <w:t xml:space="preserve">Isokinetic sampling </w:t>
      </w:r>
      <w:r w:rsidRPr="003F1150">
        <w:rPr>
          <w:szCs w:val="22"/>
        </w:rPr>
        <w:t>means sampling in which the linear velocity of the gas entering the sampling nozzle is equal to that of the undisturbed gas stream at the sample point.</w:t>
      </w:r>
    </w:p>
    <w:p w14:paraId="1CFC02B9" w14:textId="77777777" w:rsidR="00977F5D" w:rsidRPr="003F1150" w:rsidRDefault="00977F5D" w:rsidP="00977F5D">
      <w:pPr>
        <w:spacing w:after="120"/>
        <w:rPr>
          <w:szCs w:val="22"/>
        </w:rPr>
      </w:pPr>
      <w:r w:rsidRPr="003F1150">
        <w:rPr>
          <w:i/>
          <w:iCs/>
          <w:szCs w:val="22"/>
        </w:rPr>
        <w:t xml:space="preserve">Issuance </w:t>
      </w:r>
      <w:r w:rsidRPr="003F1150">
        <w:rPr>
          <w:szCs w:val="22"/>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14:paraId="1CFC02BA" w14:textId="77777777" w:rsidR="00977F5D" w:rsidRPr="003F1150" w:rsidRDefault="00977F5D" w:rsidP="00977F5D">
      <w:pPr>
        <w:spacing w:after="120"/>
        <w:rPr>
          <w:szCs w:val="22"/>
        </w:rPr>
      </w:pPr>
      <w:r w:rsidRPr="003F1150">
        <w:rPr>
          <w:i/>
          <w:iCs/>
          <w:szCs w:val="22"/>
        </w:rPr>
        <w:t xml:space="preserve">Malfunction </w:t>
      </w:r>
      <w:r w:rsidRPr="003F1150">
        <w:rPr>
          <w:szCs w:val="22"/>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14:paraId="1CFC02BB" w14:textId="77777777" w:rsidR="00977F5D" w:rsidRPr="003F1150" w:rsidRDefault="00977F5D" w:rsidP="00977F5D">
      <w:pPr>
        <w:spacing w:after="120"/>
        <w:rPr>
          <w:szCs w:val="22"/>
        </w:rPr>
      </w:pPr>
      <w:r w:rsidRPr="003F1150">
        <w:rPr>
          <w:i/>
          <w:iCs/>
          <w:szCs w:val="22"/>
        </w:rPr>
        <w:lastRenderedPageBreak/>
        <w:t xml:space="preserve">Modification </w:t>
      </w:r>
      <w:r w:rsidRPr="003F1150">
        <w:rPr>
          <w:szCs w:val="22"/>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14:paraId="1CFC02BC" w14:textId="77777777" w:rsidR="00977F5D" w:rsidRPr="003F1150" w:rsidRDefault="00977F5D" w:rsidP="00977F5D">
      <w:pPr>
        <w:spacing w:after="120"/>
        <w:rPr>
          <w:szCs w:val="22"/>
        </w:rPr>
      </w:pPr>
      <w:r w:rsidRPr="003F1150">
        <w:rPr>
          <w:i/>
          <w:iCs/>
          <w:szCs w:val="22"/>
        </w:rPr>
        <w:t xml:space="preserve">Monitoring device </w:t>
      </w:r>
      <w:r w:rsidRPr="003F1150">
        <w:rPr>
          <w:szCs w:val="22"/>
        </w:rPr>
        <w:t>means the total equipment, required under the monitoring of operations sections in applicable subparts, used to measure and record (if applicable) process parameters.</w:t>
      </w:r>
    </w:p>
    <w:p w14:paraId="1CFC02BD" w14:textId="77777777" w:rsidR="00977F5D" w:rsidRPr="003F1150" w:rsidRDefault="00977F5D" w:rsidP="00977F5D">
      <w:pPr>
        <w:spacing w:after="120"/>
        <w:rPr>
          <w:szCs w:val="22"/>
        </w:rPr>
      </w:pPr>
      <w:r w:rsidRPr="003F1150">
        <w:rPr>
          <w:i/>
          <w:iCs/>
          <w:szCs w:val="22"/>
        </w:rPr>
        <w:t xml:space="preserve">Nitrogen oxides </w:t>
      </w:r>
      <w:r w:rsidRPr="003F1150">
        <w:rPr>
          <w:szCs w:val="22"/>
        </w:rPr>
        <w:t>means all oxides of nitrogen except nitrous oxide, as measured by test methods set forth in this part.</w:t>
      </w:r>
    </w:p>
    <w:p w14:paraId="1CFC02BE" w14:textId="77777777" w:rsidR="00977F5D" w:rsidRPr="003F1150" w:rsidRDefault="00977F5D" w:rsidP="00977F5D">
      <w:pPr>
        <w:spacing w:after="120"/>
        <w:rPr>
          <w:szCs w:val="22"/>
        </w:rPr>
      </w:pPr>
      <w:r w:rsidRPr="003F1150">
        <w:rPr>
          <w:i/>
          <w:iCs/>
          <w:szCs w:val="22"/>
        </w:rPr>
        <w:t xml:space="preserve">One-hour period </w:t>
      </w:r>
      <w:r w:rsidRPr="003F1150">
        <w:rPr>
          <w:szCs w:val="22"/>
        </w:rPr>
        <w:t>means any 60-minute period commencing on the hour.</w:t>
      </w:r>
    </w:p>
    <w:p w14:paraId="1CFC02BF" w14:textId="77777777" w:rsidR="00977F5D" w:rsidRPr="003F1150" w:rsidRDefault="00977F5D" w:rsidP="00977F5D">
      <w:pPr>
        <w:spacing w:after="120"/>
        <w:rPr>
          <w:szCs w:val="22"/>
        </w:rPr>
      </w:pPr>
      <w:r w:rsidRPr="003F1150">
        <w:rPr>
          <w:i/>
          <w:iCs/>
          <w:szCs w:val="22"/>
        </w:rPr>
        <w:t xml:space="preserve">Opacity </w:t>
      </w:r>
      <w:r w:rsidRPr="003F1150">
        <w:rPr>
          <w:szCs w:val="22"/>
        </w:rPr>
        <w:t>means the degree to which emissions reduce the transmission of light and obscure the view of an object in the background.</w:t>
      </w:r>
    </w:p>
    <w:p w14:paraId="1CFC02C0" w14:textId="77777777" w:rsidR="00977F5D" w:rsidRPr="003F1150" w:rsidRDefault="00977F5D" w:rsidP="00977F5D">
      <w:pPr>
        <w:spacing w:after="120"/>
        <w:rPr>
          <w:szCs w:val="22"/>
        </w:rPr>
      </w:pPr>
      <w:r w:rsidRPr="003F1150">
        <w:rPr>
          <w:i/>
          <w:iCs/>
          <w:szCs w:val="22"/>
        </w:rPr>
        <w:t xml:space="preserve">Owner or operator </w:t>
      </w:r>
      <w:r w:rsidRPr="003F1150">
        <w:rPr>
          <w:szCs w:val="22"/>
        </w:rPr>
        <w:t>means any person who owns, leases, operates, controls, or supervises an affected facility or a stationary source of which an affected facility is a part.</w:t>
      </w:r>
    </w:p>
    <w:p w14:paraId="1CFC02C1" w14:textId="77777777" w:rsidR="00977F5D" w:rsidRPr="003F1150" w:rsidRDefault="00977F5D" w:rsidP="00977F5D">
      <w:pPr>
        <w:spacing w:after="120"/>
        <w:rPr>
          <w:szCs w:val="22"/>
        </w:rPr>
      </w:pPr>
      <w:r w:rsidRPr="003F1150">
        <w:rPr>
          <w:i/>
          <w:iCs/>
          <w:szCs w:val="22"/>
        </w:rPr>
        <w:t xml:space="preserve">Part 70 permit </w:t>
      </w:r>
      <w:r w:rsidRPr="003F1150">
        <w:rPr>
          <w:szCs w:val="22"/>
        </w:rPr>
        <w:t>means any permit issued, renewed, or revised pursuant to part 70 of this chapter.</w:t>
      </w:r>
    </w:p>
    <w:p w14:paraId="1CFC02C2" w14:textId="77777777" w:rsidR="00977F5D" w:rsidRPr="003F1150" w:rsidRDefault="00977F5D" w:rsidP="00977F5D">
      <w:pPr>
        <w:spacing w:after="120"/>
        <w:rPr>
          <w:szCs w:val="22"/>
        </w:rPr>
      </w:pPr>
      <w:r w:rsidRPr="003F1150">
        <w:rPr>
          <w:i/>
          <w:iCs/>
          <w:szCs w:val="22"/>
        </w:rPr>
        <w:t xml:space="preserve">Particulate matter </w:t>
      </w:r>
      <w:r w:rsidRPr="003F1150">
        <w:rPr>
          <w:szCs w:val="22"/>
        </w:rPr>
        <w:t>means any finely divided solid or liquid material, other than uncombined water, as measured by the reference methods specified under each applicable subpart, or an equivalent or alternative method.</w:t>
      </w:r>
    </w:p>
    <w:p w14:paraId="1CFC02C3" w14:textId="77777777" w:rsidR="00977F5D" w:rsidRPr="003F1150" w:rsidRDefault="00977F5D" w:rsidP="00977F5D">
      <w:pPr>
        <w:spacing w:after="120"/>
        <w:rPr>
          <w:szCs w:val="22"/>
        </w:rPr>
      </w:pPr>
      <w:r w:rsidRPr="003F1150">
        <w:rPr>
          <w:i/>
          <w:iCs/>
          <w:szCs w:val="22"/>
        </w:rPr>
        <w:t xml:space="preserve">Permit program </w:t>
      </w:r>
      <w:r w:rsidRPr="003F1150">
        <w:rPr>
          <w:szCs w:val="22"/>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1CFC02C4" w14:textId="77777777" w:rsidR="00977F5D" w:rsidRPr="003F1150" w:rsidRDefault="00977F5D" w:rsidP="00977F5D">
      <w:pPr>
        <w:spacing w:after="120"/>
        <w:rPr>
          <w:szCs w:val="22"/>
        </w:rPr>
      </w:pPr>
      <w:r w:rsidRPr="003F1150">
        <w:rPr>
          <w:i/>
          <w:iCs/>
          <w:szCs w:val="22"/>
        </w:rPr>
        <w:t xml:space="preserve">Permitting authority </w:t>
      </w:r>
      <w:r w:rsidRPr="003F1150">
        <w:rPr>
          <w:szCs w:val="22"/>
        </w:rPr>
        <w:t>means:</w:t>
      </w:r>
    </w:p>
    <w:p w14:paraId="1CFC02C5" w14:textId="77777777" w:rsidR="00977F5D" w:rsidRPr="003F1150" w:rsidRDefault="00977F5D" w:rsidP="00977F5D">
      <w:pPr>
        <w:spacing w:after="120"/>
        <w:ind w:left="720" w:hanging="360"/>
        <w:rPr>
          <w:szCs w:val="22"/>
        </w:rPr>
      </w:pPr>
      <w:r w:rsidRPr="003F1150">
        <w:rPr>
          <w:szCs w:val="22"/>
        </w:rPr>
        <w:t>(1)</w:t>
      </w:r>
      <w:r w:rsidRPr="003F1150">
        <w:rPr>
          <w:szCs w:val="22"/>
        </w:rPr>
        <w:tab/>
        <w:t>The State air pollution control agency, local agency, other State agency, or other agency authorized by the Administrator to carry out a permit program under part 70 of this chapter; or</w:t>
      </w:r>
    </w:p>
    <w:p w14:paraId="1CFC02C6" w14:textId="77777777" w:rsidR="00977F5D" w:rsidRPr="003F1150" w:rsidRDefault="00977F5D" w:rsidP="00977F5D">
      <w:pPr>
        <w:spacing w:after="120"/>
        <w:ind w:left="720" w:hanging="360"/>
        <w:rPr>
          <w:szCs w:val="22"/>
        </w:rPr>
      </w:pPr>
      <w:r w:rsidRPr="003F1150">
        <w:rPr>
          <w:szCs w:val="22"/>
        </w:rPr>
        <w:t>(2)</w:t>
      </w:r>
      <w:r w:rsidRPr="003F1150">
        <w:rPr>
          <w:szCs w:val="22"/>
        </w:rPr>
        <w:tab/>
        <w:t>The Administrator, in the case of EPA-implemented permit programs under title V of the Act (42 U.S.C. 7661).</w:t>
      </w:r>
    </w:p>
    <w:p w14:paraId="1CFC02C7" w14:textId="77777777" w:rsidR="00977F5D" w:rsidRPr="003F1150" w:rsidRDefault="00977F5D" w:rsidP="00977F5D">
      <w:pPr>
        <w:spacing w:after="120"/>
        <w:rPr>
          <w:szCs w:val="22"/>
        </w:rPr>
      </w:pPr>
      <w:r w:rsidRPr="003F1150">
        <w:rPr>
          <w:i/>
          <w:iCs/>
          <w:szCs w:val="22"/>
        </w:rPr>
        <w:t xml:space="preserve">Proportional sampling </w:t>
      </w:r>
      <w:r w:rsidRPr="003F1150">
        <w:rPr>
          <w:szCs w:val="22"/>
        </w:rPr>
        <w:t>means sampling at a rate that produces a constant ratio of sampling rate to stack gas flow rate.</w:t>
      </w:r>
    </w:p>
    <w:p w14:paraId="1CFC02C8" w14:textId="77777777" w:rsidR="00977F5D" w:rsidRPr="003F1150" w:rsidRDefault="00977F5D" w:rsidP="00977F5D">
      <w:pPr>
        <w:spacing w:after="120"/>
        <w:rPr>
          <w:szCs w:val="22"/>
        </w:rPr>
      </w:pPr>
      <w:r w:rsidRPr="003F1150">
        <w:rPr>
          <w:i/>
          <w:iCs/>
          <w:szCs w:val="22"/>
        </w:rPr>
        <w:t xml:space="preserve">Reactivation of a very clean coal-fired electric utility steam generating unit </w:t>
      </w:r>
      <w:r w:rsidRPr="003F1150">
        <w:rPr>
          <w:szCs w:val="22"/>
        </w:rPr>
        <w:t>means any physical change or change in the method of operation associated with the commencement of commercial operations by a coal-fired utility unit after a period of discontinued operation where the unit:</w:t>
      </w:r>
    </w:p>
    <w:p w14:paraId="1CFC02C9" w14:textId="77777777" w:rsidR="00977F5D" w:rsidRPr="003F1150" w:rsidRDefault="00977F5D" w:rsidP="00977F5D">
      <w:pPr>
        <w:spacing w:after="120"/>
        <w:ind w:left="720" w:hanging="360"/>
        <w:rPr>
          <w:szCs w:val="22"/>
        </w:rPr>
      </w:pPr>
      <w:r w:rsidRPr="003F1150">
        <w:rPr>
          <w:szCs w:val="22"/>
        </w:rPr>
        <w:t>(1)</w:t>
      </w:r>
      <w:r w:rsidRPr="003F1150">
        <w:rPr>
          <w:szCs w:val="22"/>
        </w:rPr>
        <w:tab/>
        <w:t>Has not been in operation for the two-year period prior to the enactment of the Clean Air Act Amendments of 1990, and the emissions from such unit continue to be carried in the permitting authority's emissions inventory at the time of enactment;</w:t>
      </w:r>
    </w:p>
    <w:p w14:paraId="1CFC02CA" w14:textId="77777777" w:rsidR="00977F5D" w:rsidRPr="003F1150" w:rsidRDefault="00977F5D" w:rsidP="00977F5D">
      <w:pPr>
        <w:spacing w:after="120"/>
        <w:ind w:left="720" w:hanging="360"/>
        <w:rPr>
          <w:szCs w:val="22"/>
        </w:rPr>
      </w:pPr>
      <w:r w:rsidRPr="003F1150">
        <w:rPr>
          <w:szCs w:val="22"/>
        </w:rPr>
        <w:t>(2)</w:t>
      </w:r>
      <w:r w:rsidRPr="003F1150">
        <w:rPr>
          <w:szCs w:val="22"/>
        </w:rPr>
        <w:tab/>
        <w:t>Was equipped prior to shut-down with a continuous system of emissions control that achieves a removal efficiency for sulfur dioxide of no less than 85 percent and a removal efficiency for particulates of no less than 98 percent;</w:t>
      </w:r>
    </w:p>
    <w:p w14:paraId="1CFC02CB" w14:textId="5898EF08" w:rsidR="00977F5D" w:rsidRPr="003F1150" w:rsidRDefault="00977F5D" w:rsidP="00977F5D">
      <w:pPr>
        <w:spacing w:after="120"/>
        <w:ind w:left="720" w:hanging="360"/>
        <w:rPr>
          <w:szCs w:val="22"/>
        </w:rPr>
      </w:pPr>
      <w:r w:rsidRPr="003F1150">
        <w:rPr>
          <w:szCs w:val="22"/>
        </w:rPr>
        <w:t>(3)</w:t>
      </w:r>
      <w:r w:rsidRPr="003F1150">
        <w:rPr>
          <w:szCs w:val="22"/>
        </w:rPr>
        <w:tab/>
        <w:t>Is equipped with low-NO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 xml:space="preserve">X </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burners prior to the time of commencement of operations following reactivation; and</w:t>
      </w:r>
    </w:p>
    <w:p w14:paraId="1CFC02CC" w14:textId="77777777" w:rsidR="00977F5D" w:rsidRPr="003F1150" w:rsidRDefault="00977F5D" w:rsidP="00977F5D">
      <w:pPr>
        <w:spacing w:after="120"/>
        <w:ind w:left="720" w:hanging="360"/>
        <w:rPr>
          <w:szCs w:val="22"/>
        </w:rPr>
      </w:pPr>
      <w:r w:rsidRPr="003F1150">
        <w:rPr>
          <w:szCs w:val="22"/>
        </w:rPr>
        <w:t>(4)</w:t>
      </w:r>
      <w:r w:rsidRPr="003F1150">
        <w:rPr>
          <w:szCs w:val="22"/>
        </w:rPr>
        <w:tab/>
        <w:t>Is otherwise in compliance with the requirements of the Clean Air Act.</w:t>
      </w:r>
    </w:p>
    <w:p w14:paraId="1CFC02CD" w14:textId="77777777" w:rsidR="00977F5D" w:rsidRPr="003F1150" w:rsidRDefault="00977F5D" w:rsidP="00977F5D">
      <w:pPr>
        <w:spacing w:after="120"/>
        <w:rPr>
          <w:szCs w:val="22"/>
        </w:rPr>
      </w:pPr>
      <w:r w:rsidRPr="003F1150">
        <w:rPr>
          <w:i/>
          <w:iCs/>
          <w:szCs w:val="22"/>
        </w:rPr>
        <w:t xml:space="preserve">Reference method </w:t>
      </w:r>
      <w:r w:rsidRPr="003F1150">
        <w:rPr>
          <w:szCs w:val="22"/>
        </w:rPr>
        <w:t>means any method of sampling and analyzing for an air pollutant as specified in the applicable subpart.</w:t>
      </w:r>
    </w:p>
    <w:p w14:paraId="1CFC02CE" w14:textId="77777777" w:rsidR="00977F5D" w:rsidRPr="003F1150" w:rsidRDefault="00977F5D" w:rsidP="00977F5D">
      <w:pPr>
        <w:spacing w:after="120"/>
        <w:rPr>
          <w:szCs w:val="22"/>
        </w:rPr>
      </w:pPr>
      <w:r w:rsidRPr="003F1150">
        <w:rPr>
          <w:i/>
          <w:iCs/>
          <w:szCs w:val="22"/>
        </w:rPr>
        <w:lastRenderedPageBreak/>
        <w:t xml:space="preserve">Repowering </w:t>
      </w:r>
      <w:r w:rsidRPr="003F1150">
        <w:rPr>
          <w:szCs w:val="22"/>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14:paraId="1CFC02CF" w14:textId="77777777" w:rsidR="00977F5D" w:rsidRPr="003F1150" w:rsidRDefault="00977F5D" w:rsidP="00977F5D">
      <w:pPr>
        <w:spacing w:after="120"/>
        <w:rPr>
          <w:szCs w:val="22"/>
        </w:rPr>
      </w:pPr>
      <w:r w:rsidRPr="003F1150">
        <w:rPr>
          <w:i/>
          <w:iCs/>
          <w:szCs w:val="22"/>
        </w:rPr>
        <w:t xml:space="preserve">Run </w:t>
      </w:r>
      <w:r w:rsidRPr="003F1150">
        <w:rPr>
          <w:szCs w:val="22"/>
        </w:rPr>
        <w:t>means the net period of time during which an emission sample is collected. Unless otherwise specified, a run may be either intermittent or continuous within the limits of good engineering practice.</w:t>
      </w:r>
    </w:p>
    <w:p w14:paraId="1CFC02D0" w14:textId="77777777" w:rsidR="00977F5D" w:rsidRPr="003F1150" w:rsidRDefault="00977F5D" w:rsidP="00977F5D">
      <w:pPr>
        <w:spacing w:after="120"/>
        <w:rPr>
          <w:szCs w:val="22"/>
        </w:rPr>
      </w:pPr>
      <w:r w:rsidRPr="003F1150">
        <w:rPr>
          <w:i/>
          <w:iCs/>
          <w:szCs w:val="22"/>
        </w:rPr>
        <w:t xml:space="preserve">Shutdown </w:t>
      </w:r>
      <w:r w:rsidRPr="003F1150">
        <w:rPr>
          <w:szCs w:val="22"/>
        </w:rPr>
        <w:t>means the cessation of operation of an affected facility for any purpose.</w:t>
      </w:r>
    </w:p>
    <w:p w14:paraId="1CFC02D1" w14:textId="77777777" w:rsidR="00977F5D" w:rsidRPr="003F1150" w:rsidRDefault="00977F5D" w:rsidP="00977F5D">
      <w:pPr>
        <w:spacing w:after="120"/>
        <w:rPr>
          <w:szCs w:val="22"/>
        </w:rPr>
      </w:pPr>
      <w:r w:rsidRPr="003F1150">
        <w:rPr>
          <w:i/>
          <w:iCs/>
          <w:szCs w:val="22"/>
        </w:rPr>
        <w:t xml:space="preserve">Six-minute period </w:t>
      </w:r>
      <w:r w:rsidRPr="003F1150">
        <w:rPr>
          <w:szCs w:val="22"/>
        </w:rPr>
        <w:t>means any one of the 10 equal parts of a one-hour period.</w:t>
      </w:r>
    </w:p>
    <w:p w14:paraId="1CFC02D2" w14:textId="77777777" w:rsidR="00977F5D" w:rsidRPr="003F1150" w:rsidRDefault="00977F5D" w:rsidP="00977F5D">
      <w:pPr>
        <w:spacing w:after="120"/>
        <w:rPr>
          <w:szCs w:val="22"/>
        </w:rPr>
      </w:pPr>
      <w:r w:rsidRPr="003F1150">
        <w:rPr>
          <w:i/>
          <w:iCs/>
          <w:szCs w:val="22"/>
        </w:rPr>
        <w:t xml:space="preserve">Standard </w:t>
      </w:r>
      <w:r w:rsidRPr="003F1150">
        <w:rPr>
          <w:szCs w:val="22"/>
        </w:rPr>
        <w:t>means a standard of performance proposed or promulgated under this part.</w:t>
      </w:r>
    </w:p>
    <w:p w14:paraId="1CFC02D3" w14:textId="77777777" w:rsidR="00977F5D" w:rsidRPr="003F1150" w:rsidRDefault="00977F5D" w:rsidP="00977F5D">
      <w:pPr>
        <w:spacing w:after="120"/>
        <w:rPr>
          <w:szCs w:val="22"/>
        </w:rPr>
      </w:pPr>
      <w:r w:rsidRPr="003F1150">
        <w:rPr>
          <w:i/>
          <w:iCs/>
          <w:szCs w:val="22"/>
        </w:rPr>
        <w:t xml:space="preserve">Standard conditions </w:t>
      </w:r>
      <w:r w:rsidRPr="003F1150">
        <w:rPr>
          <w:szCs w:val="22"/>
        </w:rPr>
        <w:t>means a temperature of 293 K (68F) and a pressure of 101.3 kilopascals (29.92 in Hg).</w:t>
      </w:r>
    </w:p>
    <w:p w14:paraId="1CFC02D4" w14:textId="77777777" w:rsidR="00977F5D" w:rsidRPr="003F1150" w:rsidRDefault="00977F5D" w:rsidP="00977F5D">
      <w:pPr>
        <w:spacing w:after="120"/>
        <w:rPr>
          <w:szCs w:val="22"/>
        </w:rPr>
      </w:pPr>
      <w:r w:rsidRPr="003F1150">
        <w:rPr>
          <w:i/>
          <w:iCs/>
          <w:szCs w:val="22"/>
        </w:rPr>
        <w:t xml:space="preserve">Startup </w:t>
      </w:r>
      <w:r w:rsidRPr="003F1150">
        <w:rPr>
          <w:szCs w:val="22"/>
        </w:rPr>
        <w:t>means the setting in operation of an affected facility for any purpose.</w:t>
      </w:r>
    </w:p>
    <w:p w14:paraId="1CFC02D5" w14:textId="77777777" w:rsidR="00977F5D" w:rsidRPr="003F1150" w:rsidRDefault="00977F5D" w:rsidP="00977F5D">
      <w:pPr>
        <w:spacing w:after="120"/>
        <w:rPr>
          <w:szCs w:val="22"/>
        </w:rPr>
      </w:pPr>
      <w:r w:rsidRPr="003F1150">
        <w:rPr>
          <w:i/>
          <w:iCs/>
          <w:szCs w:val="22"/>
        </w:rPr>
        <w:t xml:space="preserve">State </w:t>
      </w:r>
      <w:r w:rsidRPr="003F1150">
        <w:rPr>
          <w:szCs w:val="22"/>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1CFC02D6" w14:textId="77777777" w:rsidR="00977F5D" w:rsidRPr="003F1150" w:rsidRDefault="00977F5D" w:rsidP="00977F5D">
      <w:pPr>
        <w:spacing w:after="120"/>
        <w:rPr>
          <w:szCs w:val="22"/>
        </w:rPr>
      </w:pPr>
      <w:r w:rsidRPr="003F1150">
        <w:rPr>
          <w:i/>
          <w:iCs/>
          <w:szCs w:val="22"/>
        </w:rPr>
        <w:t xml:space="preserve">Stationary source </w:t>
      </w:r>
      <w:r w:rsidRPr="003F1150">
        <w:rPr>
          <w:szCs w:val="22"/>
        </w:rPr>
        <w:t>means any building, structure, facility, or installation which emits or may emit any air pollutant.</w:t>
      </w:r>
    </w:p>
    <w:p w14:paraId="1CFC02D7" w14:textId="77777777" w:rsidR="00977F5D" w:rsidRPr="003F1150" w:rsidRDefault="00977F5D" w:rsidP="00977F5D">
      <w:pPr>
        <w:spacing w:after="120"/>
        <w:rPr>
          <w:szCs w:val="22"/>
        </w:rPr>
      </w:pPr>
      <w:r w:rsidRPr="003F1150">
        <w:rPr>
          <w:i/>
          <w:iCs/>
          <w:szCs w:val="22"/>
        </w:rPr>
        <w:t xml:space="preserve">Title V permit </w:t>
      </w:r>
      <w:r w:rsidRPr="003F1150">
        <w:rPr>
          <w:szCs w:val="22"/>
        </w:rPr>
        <w:t>means any permit issued, renewed, or revised pursuant to Federal or State regulations established to implement title V of the Act (42 U.S.C. 7661). A title V permit issued by a State permitting authority is called a part 70 permit in this part.</w:t>
      </w:r>
    </w:p>
    <w:p w14:paraId="1CFC02D8" w14:textId="77777777" w:rsidR="00977F5D" w:rsidRPr="003F1150" w:rsidRDefault="00977F5D" w:rsidP="00977F5D">
      <w:pPr>
        <w:spacing w:after="120"/>
        <w:rPr>
          <w:szCs w:val="22"/>
        </w:rPr>
      </w:pPr>
      <w:r w:rsidRPr="003F1150">
        <w:rPr>
          <w:i/>
          <w:iCs/>
          <w:szCs w:val="22"/>
        </w:rPr>
        <w:t xml:space="preserve">Volatile Organic Compound </w:t>
      </w:r>
      <w:r w:rsidRPr="003F1150">
        <w:rPr>
          <w:szCs w:val="22"/>
        </w:rPr>
        <w:t>means any organic compound which participates in atmospheric photochemical reactions; or which is measured by a reference method, an equivalent method, an alternative method, or which is determined by procedures specified under any subpart.</w:t>
      </w:r>
    </w:p>
    <w:p w14:paraId="1CFC02D9" w14:textId="77777777" w:rsidR="00977F5D" w:rsidRPr="003F1150" w:rsidRDefault="00977F5D" w:rsidP="00977F5D">
      <w:pPr>
        <w:spacing w:after="120"/>
        <w:rPr>
          <w:szCs w:val="22"/>
        </w:rPr>
      </w:pPr>
      <w:r w:rsidRPr="003F1150">
        <w:rPr>
          <w:szCs w:val="22"/>
        </w:rPr>
        <w:t>[44 FR 55173, Sept. 25, 1979, as amended at 45 FR 5617, Jan. 23, 1980; 45 FR 85415, Dec. 24, 1980; 54 FR 6662, Feb. 14, 1989; 55 FR 51382, Dec. 13, 1990; 57 FR 32338, July 21, 1992; 59 FR 12427, Mar. 16, 1994; 72 FR 27442, May 16, 2007]</w:t>
      </w:r>
    </w:p>
    <w:p w14:paraId="1CFC02DA" w14:textId="77777777" w:rsidR="00977F5D" w:rsidRPr="003F1150" w:rsidRDefault="00977F5D" w:rsidP="00977F5D">
      <w:pPr>
        <w:spacing w:after="120"/>
        <w:outlineLvl w:val="4"/>
        <w:rPr>
          <w:b/>
          <w:bCs/>
          <w:szCs w:val="22"/>
        </w:rPr>
      </w:pPr>
      <w:r w:rsidRPr="003F1150">
        <w:rPr>
          <w:b/>
          <w:bCs/>
          <w:szCs w:val="22"/>
        </w:rPr>
        <w:t>§ 60.3   Units and abbreviations.</w:t>
      </w:r>
    </w:p>
    <w:p w14:paraId="1CFC02DB" w14:textId="77777777" w:rsidR="00977F5D" w:rsidRPr="003F1150" w:rsidRDefault="00977F5D" w:rsidP="00977F5D">
      <w:pPr>
        <w:spacing w:after="120"/>
        <w:rPr>
          <w:szCs w:val="22"/>
        </w:rPr>
      </w:pPr>
      <w:r w:rsidRPr="003F1150">
        <w:rPr>
          <w:szCs w:val="22"/>
        </w:rPr>
        <w:t>Used in this part are abbreviations and symbols of units of measure. These are defined as follows:</w:t>
      </w:r>
    </w:p>
    <w:p w14:paraId="1CFC02DC" w14:textId="77777777" w:rsidR="00977F5D" w:rsidRPr="003F1150" w:rsidRDefault="00977F5D" w:rsidP="00977F5D">
      <w:pPr>
        <w:spacing w:after="120"/>
        <w:rPr>
          <w:szCs w:val="22"/>
        </w:rPr>
      </w:pPr>
      <w:r w:rsidRPr="003F1150">
        <w:rPr>
          <w:szCs w:val="22"/>
        </w:rPr>
        <w:t>(a)</w:t>
      </w:r>
      <w:r w:rsidRPr="003F1150">
        <w:rPr>
          <w:szCs w:val="22"/>
        </w:rPr>
        <w:tab/>
        <w:t>System International (SI) units of measure:</w:t>
      </w:r>
    </w:p>
    <w:p w14:paraId="1CFC02DD" w14:textId="77777777" w:rsidR="00977F5D" w:rsidRPr="003F1150" w:rsidRDefault="00977F5D" w:rsidP="00977F5D">
      <w:pPr>
        <w:spacing w:after="120"/>
        <w:ind w:left="360"/>
        <w:rPr>
          <w:szCs w:val="22"/>
        </w:rPr>
      </w:pPr>
      <w:r w:rsidRPr="003F1150">
        <w:rPr>
          <w:szCs w:val="22"/>
        </w:rPr>
        <w:t>A—ampere</w:t>
      </w:r>
    </w:p>
    <w:p w14:paraId="1CFC02DE" w14:textId="77777777" w:rsidR="00977F5D" w:rsidRPr="003F1150" w:rsidRDefault="00977F5D" w:rsidP="00977F5D">
      <w:pPr>
        <w:spacing w:after="120"/>
        <w:ind w:left="360"/>
        <w:rPr>
          <w:szCs w:val="22"/>
        </w:rPr>
      </w:pPr>
      <w:r w:rsidRPr="003F1150">
        <w:rPr>
          <w:szCs w:val="22"/>
        </w:rPr>
        <w:t>g—gram</w:t>
      </w:r>
    </w:p>
    <w:p w14:paraId="1CFC02DF" w14:textId="77777777" w:rsidR="00977F5D" w:rsidRPr="003F1150" w:rsidRDefault="00977F5D" w:rsidP="00977F5D">
      <w:pPr>
        <w:spacing w:after="120"/>
        <w:ind w:left="360"/>
        <w:rPr>
          <w:szCs w:val="22"/>
        </w:rPr>
      </w:pPr>
      <w:r w:rsidRPr="003F1150">
        <w:rPr>
          <w:szCs w:val="22"/>
        </w:rPr>
        <w:t>Hz—hertz</w:t>
      </w:r>
    </w:p>
    <w:p w14:paraId="1CFC02E0" w14:textId="77777777" w:rsidR="00977F5D" w:rsidRPr="003F1150" w:rsidRDefault="00977F5D" w:rsidP="00977F5D">
      <w:pPr>
        <w:spacing w:after="120"/>
        <w:ind w:left="360"/>
        <w:rPr>
          <w:szCs w:val="22"/>
        </w:rPr>
      </w:pPr>
      <w:r w:rsidRPr="003F1150">
        <w:rPr>
          <w:szCs w:val="22"/>
        </w:rPr>
        <w:t>J—joule</w:t>
      </w:r>
    </w:p>
    <w:p w14:paraId="1CFC02E1" w14:textId="77777777" w:rsidR="00977F5D" w:rsidRPr="003F1150" w:rsidRDefault="00977F5D" w:rsidP="00977F5D">
      <w:pPr>
        <w:spacing w:after="120"/>
        <w:ind w:left="360"/>
        <w:rPr>
          <w:szCs w:val="22"/>
        </w:rPr>
      </w:pPr>
      <w:r w:rsidRPr="003F1150">
        <w:rPr>
          <w:szCs w:val="22"/>
        </w:rPr>
        <w:t>K—degree Kelvin</w:t>
      </w:r>
    </w:p>
    <w:p w14:paraId="1CFC02E2" w14:textId="77777777" w:rsidR="00977F5D" w:rsidRPr="003F1150" w:rsidRDefault="00977F5D" w:rsidP="00977F5D">
      <w:pPr>
        <w:spacing w:after="120"/>
        <w:ind w:left="360"/>
        <w:rPr>
          <w:szCs w:val="22"/>
        </w:rPr>
      </w:pPr>
      <w:r w:rsidRPr="003F1150">
        <w:rPr>
          <w:szCs w:val="22"/>
        </w:rPr>
        <w:t>kg—kilogram</w:t>
      </w:r>
    </w:p>
    <w:p w14:paraId="1CFC02E3" w14:textId="77777777" w:rsidR="00977F5D" w:rsidRPr="003F1150" w:rsidRDefault="00977F5D" w:rsidP="00977F5D">
      <w:pPr>
        <w:spacing w:after="120"/>
        <w:ind w:left="360"/>
        <w:rPr>
          <w:szCs w:val="22"/>
        </w:rPr>
      </w:pPr>
      <w:r w:rsidRPr="003F1150">
        <w:rPr>
          <w:szCs w:val="22"/>
        </w:rPr>
        <w:lastRenderedPageBreak/>
        <w:t>m—meter</w:t>
      </w:r>
    </w:p>
    <w:p w14:paraId="1CFC02E4" w14:textId="5283B2B6" w:rsidR="00977F5D" w:rsidRPr="003F1150" w:rsidRDefault="00977F5D" w:rsidP="00977F5D">
      <w:pPr>
        <w:spacing w:after="120"/>
        <w:ind w:left="360"/>
        <w:rPr>
          <w:szCs w:val="22"/>
        </w:rPr>
      </w:pPr>
      <w:r w:rsidRPr="003F1150">
        <w:rPr>
          <w:szCs w:val="22"/>
        </w:rPr>
        <w:t>m</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szCs w:val="22"/>
          <w:vertAlign w:val="superscript"/>
        </w:rPr>
        <w:t>3</w:t>
      </w:r>
      <w:r w:rsidR="00D447DC">
        <w:rPr>
          <w:rFonts w:ascii="ZWAdobeF" w:hAnsi="ZWAdobeF" w:cs="ZWAdobeF"/>
          <w:sz w:val="2"/>
          <w:szCs w:val="2"/>
        </w:rPr>
        <w:t>P</w:t>
      </w:r>
      <w:r w:rsidR="00F043B1">
        <w:rPr>
          <w:rFonts w:ascii="ZWAdobeF" w:hAnsi="ZWAdobeF" w:cs="ZWAdobeF"/>
          <w:sz w:val="2"/>
          <w:szCs w:val="2"/>
        </w:rPr>
        <w:t>P</w:t>
      </w:r>
      <w:r w:rsidR="002350DC">
        <w:rPr>
          <w:rFonts w:ascii="ZWAdobeF" w:hAnsi="ZWAdobeF" w:cs="ZWAdobeF"/>
          <w:sz w:val="2"/>
          <w:szCs w:val="2"/>
        </w:rPr>
        <w:t>P</w:t>
      </w:r>
      <w:r w:rsidRPr="003F1150">
        <w:rPr>
          <w:szCs w:val="22"/>
        </w:rPr>
        <w:t xml:space="preserve"> —cubic meter</w:t>
      </w:r>
    </w:p>
    <w:p w14:paraId="1CFC02E5" w14:textId="31049D89" w:rsidR="00977F5D" w:rsidRPr="003F1150" w:rsidRDefault="00977F5D" w:rsidP="00977F5D">
      <w:pPr>
        <w:spacing w:after="120"/>
        <w:ind w:left="360"/>
        <w:rPr>
          <w:szCs w:val="22"/>
        </w:rPr>
      </w:pPr>
      <w:r w:rsidRPr="003F1150">
        <w:rPr>
          <w:szCs w:val="22"/>
        </w:rPr>
        <w:t>mg—milligram—10</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szCs w:val="22"/>
          <w:vertAlign w:val="superscript"/>
        </w:rPr>
        <w:t>−3</w:t>
      </w:r>
      <w:r w:rsidR="00D447DC">
        <w:rPr>
          <w:rFonts w:ascii="ZWAdobeF" w:hAnsi="ZWAdobeF" w:cs="ZWAdobeF"/>
          <w:sz w:val="2"/>
          <w:szCs w:val="2"/>
        </w:rPr>
        <w:t>P</w:t>
      </w:r>
      <w:r w:rsidR="00F043B1">
        <w:rPr>
          <w:rFonts w:ascii="ZWAdobeF" w:hAnsi="ZWAdobeF" w:cs="ZWAdobeF"/>
          <w:sz w:val="2"/>
          <w:szCs w:val="2"/>
        </w:rPr>
        <w:t>P</w:t>
      </w:r>
      <w:r w:rsidR="002350DC">
        <w:rPr>
          <w:rFonts w:ascii="ZWAdobeF" w:hAnsi="ZWAdobeF" w:cs="ZWAdobeF"/>
          <w:sz w:val="2"/>
          <w:szCs w:val="2"/>
        </w:rPr>
        <w:t>P</w:t>
      </w:r>
      <w:r w:rsidRPr="003F1150">
        <w:rPr>
          <w:szCs w:val="22"/>
        </w:rPr>
        <w:t>gram</w:t>
      </w:r>
    </w:p>
    <w:p w14:paraId="1CFC02E6" w14:textId="20BA185B" w:rsidR="00977F5D" w:rsidRPr="003F1150" w:rsidRDefault="00977F5D" w:rsidP="00977F5D">
      <w:pPr>
        <w:spacing w:after="120"/>
        <w:ind w:left="360"/>
        <w:rPr>
          <w:szCs w:val="22"/>
        </w:rPr>
      </w:pPr>
      <w:r w:rsidRPr="003F1150">
        <w:rPr>
          <w:szCs w:val="22"/>
        </w:rPr>
        <w:t>mm—millimeter—10</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szCs w:val="22"/>
          <w:vertAlign w:val="superscript"/>
        </w:rPr>
        <w:t>−3</w:t>
      </w:r>
      <w:r w:rsidR="00D447DC">
        <w:rPr>
          <w:rFonts w:ascii="ZWAdobeF" w:hAnsi="ZWAdobeF" w:cs="ZWAdobeF"/>
          <w:sz w:val="2"/>
          <w:szCs w:val="2"/>
        </w:rPr>
        <w:t>P</w:t>
      </w:r>
      <w:r w:rsidR="00F043B1">
        <w:rPr>
          <w:rFonts w:ascii="ZWAdobeF" w:hAnsi="ZWAdobeF" w:cs="ZWAdobeF"/>
          <w:sz w:val="2"/>
          <w:szCs w:val="2"/>
        </w:rPr>
        <w:t>P</w:t>
      </w:r>
      <w:r w:rsidR="002350DC">
        <w:rPr>
          <w:rFonts w:ascii="ZWAdobeF" w:hAnsi="ZWAdobeF" w:cs="ZWAdobeF"/>
          <w:sz w:val="2"/>
          <w:szCs w:val="2"/>
        </w:rPr>
        <w:t>P</w:t>
      </w:r>
      <w:r w:rsidRPr="003F1150">
        <w:rPr>
          <w:szCs w:val="22"/>
        </w:rPr>
        <w:t>meter</w:t>
      </w:r>
    </w:p>
    <w:p w14:paraId="1CFC02E7" w14:textId="7BC61EF2" w:rsidR="00977F5D" w:rsidRPr="003F1150" w:rsidRDefault="00977F5D" w:rsidP="00977F5D">
      <w:pPr>
        <w:spacing w:after="120"/>
        <w:ind w:left="360"/>
        <w:rPr>
          <w:szCs w:val="22"/>
        </w:rPr>
      </w:pPr>
      <w:r w:rsidRPr="003F1150">
        <w:rPr>
          <w:szCs w:val="22"/>
        </w:rPr>
        <w:t>Mg—megagram—10</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szCs w:val="22"/>
          <w:vertAlign w:val="superscript"/>
        </w:rPr>
        <w:t>6</w:t>
      </w:r>
      <w:r w:rsidR="00D447DC">
        <w:rPr>
          <w:rFonts w:ascii="ZWAdobeF" w:hAnsi="ZWAdobeF" w:cs="ZWAdobeF"/>
          <w:sz w:val="2"/>
          <w:szCs w:val="2"/>
        </w:rPr>
        <w:t>P</w:t>
      </w:r>
      <w:r w:rsidR="00F043B1">
        <w:rPr>
          <w:rFonts w:ascii="ZWAdobeF" w:hAnsi="ZWAdobeF" w:cs="ZWAdobeF"/>
          <w:sz w:val="2"/>
          <w:szCs w:val="2"/>
        </w:rPr>
        <w:t>P</w:t>
      </w:r>
      <w:r w:rsidR="002350DC">
        <w:rPr>
          <w:rFonts w:ascii="ZWAdobeF" w:hAnsi="ZWAdobeF" w:cs="ZWAdobeF"/>
          <w:sz w:val="2"/>
          <w:szCs w:val="2"/>
        </w:rPr>
        <w:t>P</w:t>
      </w:r>
      <w:r w:rsidRPr="003F1150">
        <w:rPr>
          <w:szCs w:val="22"/>
        </w:rPr>
        <w:t xml:space="preserve"> gram</w:t>
      </w:r>
    </w:p>
    <w:p w14:paraId="1CFC02E8" w14:textId="77777777" w:rsidR="00977F5D" w:rsidRPr="003F1150" w:rsidRDefault="00977F5D" w:rsidP="00977F5D">
      <w:pPr>
        <w:spacing w:after="120"/>
        <w:ind w:left="360"/>
        <w:rPr>
          <w:szCs w:val="22"/>
        </w:rPr>
      </w:pPr>
      <w:r w:rsidRPr="003F1150">
        <w:rPr>
          <w:szCs w:val="22"/>
        </w:rPr>
        <w:t>mol—mole</w:t>
      </w:r>
    </w:p>
    <w:p w14:paraId="1CFC02E9" w14:textId="77777777" w:rsidR="00977F5D" w:rsidRPr="003F1150" w:rsidRDefault="00977F5D" w:rsidP="00977F5D">
      <w:pPr>
        <w:spacing w:after="120"/>
        <w:ind w:left="360"/>
        <w:rPr>
          <w:szCs w:val="22"/>
        </w:rPr>
      </w:pPr>
      <w:r w:rsidRPr="003F1150">
        <w:rPr>
          <w:szCs w:val="22"/>
        </w:rPr>
        <w:t>N—newton</w:t>
      </w:r>
    </w:p>
    <w:p w14:paraId="1CFC02EA" w14:textId="5A9EDB25" w:rsidR="00977F5D" w:rsidRPr="003F1150" w:rsidRDefault="00977F5D" w:rsidP="00977F5D">
      <w:pPr>
        <w:spacing w:after="120"/>
        <w:ind w:left="360"/>
        <w:rPr>
          <w:szCs w:val="22"/>
        </w:rPr>
      </w:pPr>
      <w:r w:rsidRPr="003F1150">
        <w:rPr>
          <w:szCs w:val="22"/>
        </w:rPr>
        <w:t>ng—nanogram—10</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szCs w:val="22"/>
          <w:vertAlign w:val="superscript"/>
        </w:rPr>
        <w:t>−9</w:t>
      </w:r>
      <w:r w:rsidR="00D447DC">
        <w:rPr>
          <w:rFonts w:ascii="ZWAdobeF" w:hAnsi="ZWAdobeF" w:cs="ZWAdobeF"/>
          <w:sz w:val="2"/>
          <w:szCs w:val="2"/>
        </w:rPr>
        <w:t>P</w:t>
      </w:r>
      <w:r w:rsidR="00F043B1">
        <w:rPr>
          <w:rFonts w:ascii="ZWAdobeF" w:hAnsi="ZWAdobeF" w:cs="ZWAdobeF"/>
          <w:sz w:val="2"/>
          <w:szCs w:val="2"/>
        </w:rPr>
        <w:t>P</w:t>
      </w:r>
      <w:r w:rsidR="002350DC">
        <w:rPr>
          <w:rFonts w:ascii="ZWAdobeF" w:hAnsi="ZWAdobeF" w:cs="ZWAdobeF"/>
          <w:sz w:val="2"/>
          <w:szCs w:val="2"/>
        </w:rPr>
        <w:t>P</w:t>
      </w:r>
      <w:r w:rsidRPr="003F1150">
        <w:rPr>
          <w:szCs w:val="22"/>
        </w:rPr>
        <w:t>gram</w:t>
      </w:r>
    </w:p>
    <w:p w14:paraId="1CFC02EB" w14:textId="26735CA0" w:rsidR="00977F5D" w:rsidRPr="003F1150" w:rsidRDefault="00977F5D" w:rsidP="00977F5D">
      <w:pPr>
        <w:spacing w:after="120"/>
        <w:ind w:left="360"/>
        <w:rPr>
          <w:szCs w:val="22"/>
        </w:rPr>
      </w:pPr>
      <w:r w:rsidRPr="003F1150">
        <w:rPr>
          <w:szCs w:val="22"/>
        </w:rPr>
        <w:t>nm—nanometer—10</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szCs w:val="22"/>
          <w:vertAlign w:val="superscript"/>
        </w:rPr>
        <w:t>−9</w:t>
      </w:r>
      <w:r w:rsidR="00D447DC">
        <w:rPr>
          <w:rFonts w:ascii="ZWAdobeF" w:hAnsi="ZWAdobeF" w:cs="ZWAdobeF"/>
          <w:sz w:val="2"/>
          <w:szCs w:val="2"/>
        </w:rPr>
        <w:t>P</w:t>
      </w:r>
      <w:r w:rsidR="00F043B1">
        <w:rPr>
          <w:rFonts w:ascii="ZWAdobeF" w:hAnsi="ZWAdobeF" w:cs="ZWAdobeF"/>
          <w:sz w:val="2"/>
          <w:szCs w:val="2"/>
        </w:rPr>
        <w:t>P</w:t>
      </w:r>
      <w:r w:rsidR="002350DC">
        <w:rPr>
          <w:rFonts w:ascii="ZWAdobeF" w:hAnsi="ZWAdobeF" w:cs="ZWAdobeF"/>
          <w:sz w:val="2"/>
          <w:szCs w:val="2"/>
        </w:rPr>
        <w:t>P</w:t>
      </w:r>
      <w:r w:rsidRPr="003F1150">
        <w:rPr>
          <w:szCs w:val="22"/>
        </w:rPr>
        <w:t>meter</w:t>
      </w:r>
    </w:p>
    <w:p w14:paraId="1CFC02EC" w14:textId="77777777" w:rsidR="00977F5D" w:rsidRPr="003F1150" w:rsidRDefault="00977F5D" w:rsidP="00977F5D">
      <w:pPr>
        <w:spacing w:after="120"/>
        <w:ind w:left="360"/>
        <w:rPr>
          <w:szCs w:val="22"/>
        </w:rPr>
      </w:pPr>
      <w:r w:rsidRPr="003F1150">
        <w:rPr>
          <w:szCs w:val="22"/>
        </w:rPr>
        <w:t>Pa—pascal</w:t>
      </w:r>
    </w:p>
    <w:p w14:paraId="1CFC02ED" w14:textId="77777777" w:rsidR="00977F5D" w:rsidRPr="003F1150" w:rsidRDefault="00977F5D" w:rsidP="00977F5D">
      <w:pPr>
        <w:spacing w:after="120"/>
        <w:ind w:left="360"/>
        <w:rPr>
          <w:szCs w:val="22"/>
        </w:rPr>
      </w:pPr>
      <w:r w:rsidRPr="003F1150">
        <w:rPr>
          <w:szCs w:val="22"/>
        </w:rPr>
        <w:t>s—second</w:t>
      </w:r>
    </w:p>
    <w:p w14:paraId="1CFC02EE" w14:textId="77777777" w:rsidR="00977F5D" w:rsidRPr="003F1150" w:rsidRDefault="00977F5D" w:rsidP="00977F5D">
      <w:pPr>
        <w:spacing w:after="120"/>
        <w:ind w:left="360"/>
        <w:rPr>
          <w:szCs w:val="22"/>
        </w:rPr>
      </w:pPr>
      <w:r w:rsidRPr="003F1150">
        <w:rPr>
          <w:szCs w:val="22"/>
        </w:rPr>
        <w:t>V—volt</w:t>
      </w:r>
    </w:p>
    <w:p w14:paraId="1CFC02EF" w14:textId="77777777" w:rsidR="00977F5D" w:rsidRPr="003F1150" w:rsidRDefault="00977F5D" w:rsidP="00977F5D">
      <w:pPr>
        <w:spacing w:after="120"/>
        <w:ind w:left="360"/>
        <w:rPr>
          <w:szCs w:val="22"/>
        </w:rPr>
      </w:pPr>
      <w:r w:rsidRPr="003F1150">
        <w:rPr>
          <w:szCs w:val="22"/>
        </w:rPr>
        <w:t>W—watt</w:t>
      </w:r>
    </w:p>
    <w:p w14:paraId="1CFC02F0" w14:textId="77777777" w:rsidR="00977F5D" w:rsidRPr="003F1150" w:rsidRDefault="00977F5D" w:rsidP="00977F5D">
      <w:pPr>
        <w:spacing w:after="120"/>
        <w:ind w:left="360"/>
        <w:rPr>
          <w:szCs w:val="22"/>
        </w:rPr>
      </w:pPr>
      <w:r w:rsidRPr="003F1150">
        <w:rPr>
          <w:szCs w:val="22"/>
        </w:rPr>
        <w:t>Ω—ohm</w:t>
      </w:r>
    </w:p>
    <w:p w14:paraId="1CFC02F1" w14:textId="3DE834F4" w:rsidR="00977F5D" w:rsidRPr="003F1150" w:rsidRDefault="00977F5D" w:rsidP="00977F5D">
      <w:pPr>
        <w:spacing w:after="120"/>
        <w:ind w:left="360"/>
        <w:rPr>
          <w:szCs w:val="22"/>
        </w:rPr>
      </w:pPr>
      <w:r w:rsidRPr="003F1150">
        <w:rPr>
          <w:szCs w:val="22"/>
        </w:rPr>
        <w:t>µg—microgram—10</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szCs w:val="22"/>
          <w:vertAlign w:val="superscript"/>
        </w:rPr>
        <w:t>−6</w:t>
      </w:r>
      <w:r w:rsidR="00D447DC">
        <w:rPr>
          <w:rFonts w:ascii="ZWAdobeF" w:hAnsi="ZWAdobeF" w:cs="ZWAdobeF"/>
          <w:sz w:val="2"/>
          <w:szCs w:val="2"/>
        </w:rPr>
        <w:t>P</w:t>
      </w:r>
      <w:r w:rsidR="00F043B1">
        <w:rPr>
          <w:rFonts w:ascii="ZWAdobeF" w:hAnsi="ZWAdobeF" w:cs="ZWAdobeF"/>
          <w:sz w:val="2"/>
          <w:szCs w:val="2"/>
        </w:rPr>
        <w:t>P</w:t>
      </w:r>
      <w:r w:rsidR="002350DC">
        <w:rPr>
          <w:rFonts w:ascii="ZWAdobeF" w:hAnsi="ZWAdobeF" w:cs="ZWAdobeF"/>
          <w:sz w:val="2"/>
          <w:szCs w:val="2"/>
        </w:rPr>
        <w:t>P</w:t>
      </w:r>
      <w:r w:rsidRPr="003F1150">
        <w:rPr>
          <w:szCs w:val="22"/>
        </w:rPr>
        <w:t>gram</w:t>
      </w:r>
    </w:p>
    <w:p w14:paraId="1CFC02F2" w14:textId="77777777" w:rsidR="00977F5D" w:rsidRPr="003F1150" w:rsidRDefault="00977F5D" w:rsidP="00977F5D">
      <w:pPr>
        <w:spacing w:after="120"/>
        <w:rPr>
          <w:szCs w:val="22"/>
        </w:rPr>
      </w:pPr>
      <w:r w:rsidRPr="003F1150">
        <w:rPr>
          <w:szCs w:val="22"/>
        </w:rPr>
        <w:t>(b)</w:t>
      </w:r>
      <w:r w:rsidRPr="003F1150">
        <w:rPr>
          <w:szCs w:val="22"/>
        </w:rPr>
        <w:tab/>
        <w:t>Other units of measure:</w:t>
      </w:r>
    </w:p>
    <w:p w14:paraId="1CFC02F3" w14:textId="77777777" w:rsidR="00977F5D" w:rsidRPr="003F1150" w:rsidRDefault="00977F5D" w:rsidP="00977F5D">
      <w:pPr>
        <w:spacing w:after="120"/>
        <w:ind w:left="360"/>
        <w:rPr>
          <w:szCs w:val="22"/>
        </w:rPr>
      </w:pPr>
      <w:r w:rsidRPr="003F1150">
        <w:rPr>
          <w:szCs w:val="22"/>
        </w:rPr>
        <w:t>Btu—British thermal unit</w:t>
      </w:r>
    </w:p>
    <w:p w14:paraId="1CFC02F4" w14:textId="77777777" w:rsidR="00977F5D" w:rsidRPr="003F1150" w:rsidRDefault="00977F5D" w:rsidP="00977F5D">
      <w:pPr>
        <w:spacing w:after="120"/>
        <w:ind w:left="360"/>
        <w:rPr>
          <w:szCs w:val="22"/>
        </w:rPr>
      </w:pPr>
      <w:r w:rsidRPr="003F1150">
        <w:rPr>
          <w:szCs w:val="22"/>
        </w:rPr>
        <w:t>°C—degree Celsius (centigrade)</w:t>
      </w:r>
    </w:p>
    <w:p w14:paraId="1CFC02F5" w14:textId="77777777" w:rsidR="00977F5D" w:rsidRPr="003F1150" w:rsidRDefault="00977F5D" w:rsidP="00977F5D">
      <w:pPr>
        <w:spacing w:after="120"/>
        <w:ind w:left="360"/>
        <w:rPr>
          <w:szCs w:val="22"/>
        </w:rPr>
      </w:pPr>
      <w:r w:rsidRPr="003F1150">
        <w:rPr>
          <w:szCs w:val="22"/>
        </w:rPr>
        <w:t>cal—calorie</w:t>
      </w:r>
    </w:p>
    <w:p w14:paraId="1CFC02F6" w14:textId="77777777" w:rsidR="00977F5D" w:rsidRPr="003F1150" w:rsidRDefault="00977F5D" w:rsidP="00977F5D">
      <w:pPr>
        <w:spacing w:after="120"/>
        <w:ind w:left="360"/>
        <w:rPr>
          <w:szCs w:val="22"/>
        </w:rPr>
      </w:pPr>
      <w:r w:rsidRPr="003F1150">
        <w:rPr>
          <w:szCs w:val="22"/>
        </w:rPr>
        <w:t>cfm—cubic feet per minute</w:t>
      </w:r>
    </w:p>
    <w:p w14:paraId="1CFC02F7" w14:textId="77777777" w:rsidR="00977F5D" w:rsidRPr="003F1150" w:rsidRDefault="00977F5D" w:rsidP="00977F5D">
      <w:pPr>
        <w:spacing w:after="120"/>
        <w:ind w:left="360"/>
        <w:rPr>
          <w:szCs w:val="22"/>
        </w:rPr>
      </w:pPr>
      <w:r w:rsidRPr="003F1150">
        <w:rPr>
          <w:szCs w:val="22"/>
        </w:rPr>
        <w:t>cu ft—cubic feet</w:t>
      </w:r>
    </w:p>
    <w:p w14:paraId="1CFC02F8" w14:textId="77777777" w:rsidR="00977F5D" w:rsidRPr="003F1150" w:rsidRDefault="00977F5D" w:rsidP="00977F5D">
      <w:pPr>
        <w:spacing w:after="120"/>
        <w:ind w:left="360"/>
        <w:rPr>
          <w:szCs w:val="22"/>
        </w:rPr>
      </w:pPr>
      <w:r w:rsidRPr="003F1150">
        <w:rPr>
          <w:szCs w:val="22"/>
        </w:rPr>
        <w:t>dcf—dry cubic feet</w:t>
      </w:r>
    </w:p>
    <w:p w14:paraId="1CFC02F9" w14:textId="77777777" w:rsidR="00977F5D" w:rsidRPr="003F1150" w:rsidRDefault="00977F5D" w:rsidP="00977F5D">
      <w:pPr>
        <w:spacing w:after="120"/>
        <w:ind w:left="360"/>
        <w:rPr>
          <w:szCs w:val="22"/>
        </w:rPr>
      </w:pPr>
      <w:r w:rsidRPr="003F1150">
        <w:rPr>
          <w:szCs w:val="22"/>
        </w:rPr>
        <w:t>dcm—dry cubic meter</w:t>
      </w:r>
    </w:p>
    <w:p w14:paraId="1CFC02FA" w14:textId="77777777" w:rsidR="00977F5D" w:rsidRPr="003F1150" w:rsidRDefault="00977F5D" w:rsidP="00977F5D">
      <w:pPr>
        <w:spacing w:after="120"/>
        <w:ind w:left="360"/>
        <w:rPr>
          <w:szCs w:val="22"/>
        </w:rPr>
      </w:pPr>
      <w:r w:rsidRPr="003F1150">
        <w:rPr>
          <w:szCs w:val="22"/>
        </w:rPr>
        <w:t>dscf—dry cubic feet at standard conditions</w:t>
      </w:r>
    </w:p>
    <w:p w14:paraId="1CFC02FB" w14:textId="77777777" w:rsidR="00977F5D" w:rsidRPr="003F1150" w:rsidRDefault="00977F5D" w:rsidP="00977F5D">
      <w:pPr>
        <w:spacing w:after="120"/>
        <w:ind w:left="360"/>
        <w:rPr>
          <w:szCs w:val="22"/>
        </w:rPr>
      </w:pPr>
      <w:r w:rsidRPr="003F1150">
        <w:rPr>
          <w:szCs w:val="22"/>
        </w:rPr>
        <w:t>dscm—dry cubic meter at standard conditions</w:t>
      </w:r>
    </w:p>
    <w:p w14:paraId="1CFC02FC" w14:textId="77777777" w:rsidR="00977F5D" w:rsidRPr="003F1150" w:rsidRDefault="00977F5D" w:rsidP="00977F5D">
      <w:pPr>
        <w:spacing w:after="120"/>
        <w:ind w:left="360"/>
        <w:rPr>
          <w:szCs w:val="22"/>
        </w:rPr>
      </w:pPr>
      <w:r w:rsidRPr="003F1150">
        <w:rPr>
          <w:szCs w:val="22"/>
        </w:rPr>
        <w:t>eq—equivalent</w:t>
      </w:r>
    </w:p>
    <w:p w14:paraId="1CFC02FD" w14:textId="77777777" w:rsidR="00977F5D" w:rsidRPr="003F1150" w:rsidRDefault="00977F5D" w:rsidP="00977F5D">
      <w:pPr>
        <w:spacing w:after="120"/>
        <w:ind w:left="360"/>
        <w:rPr>
          <w:szCs w:val="22"/>
        </w:rPr>
      </w:pPr>
      <w:r w:rsidRPr="003F1150">
        <w:rPr>
          <w:szCs w:val="22"/>
        </w:rPr>
        <w:t>°F—degree Fahrenheit</w:t>
      </w:r>
    </w:p>
    <w:p w14:paraId="1CFC02FE" w14:textId="77777777" w:rsidR="00977F5D" w:rsidRPr="003F1150" w:rsidRDefault="00977F5D" w:rsidP="00977F5D">
      <w:pPr>
        <w:spacing w:after="120"/>
        <w:ind w:left="360"/>
        <w:rPr>
          <w:szCs w:val="22"/>
        </w:rPr>
      </w:pPr>
      <w:r w:rsidRPr="003F1150">
        <w:rPr>
          <w:szCs w:val="22"/>
        </w:rPr>
        <w:t>ft—feet</w:t>
      </w:r>
    </w:p>
    <w:p w14:paraId="1CFC02FF" w14:textId="77777777" w:rsidR="00977F5D" w:rsidRPr="003F1150" w:rsidRDefault="00977F5D" w:rsidP="00977F5D">
      <w:pPr>
        <w:spacing w:after="120"/>
        <w:ind w:left="360"/>
        <w:rPr>
          <w:szCs w:val="22"/>
        </w:rPr>
      </w:pPr>
      <w:r w:rsidRPr="003F1150">
        <w:rPr>
          <w:szCs w:val="22"/>
        </w:rPr>
        <w:t>gal—gallon</w:t>
      </w:r>
    </w:p>
    <w:p w14:paraId="1CFC0300" w14:textId="77777777" w:rsidR="00977F5D" w:rsidRPr="003F1150" w:rsidRDefault="00977F5D" w:rsidP="00977F5D">
      <w:pPr>
        <w:spacing w:after="120"/>
        <w:ind w:left="360"/>
        <w:rPr>
          <w:szCs w:val="22"/>
        </w:rPr>
      </w:pPr>
      <w:r w:rsidRPr="003F1150">
        <w:rPr>
          <w:szCs w:val="22"/>
        </w:rPr>
        <w:t>gr—grain</w:t>
      </w:r>
    </w:p>
    <w:p w14:paraId="1CFC0301" w14:textId="77777777" w:rsidR="00977F5D" w:rsidRPr="003F1150" w:rsidRDefault="00977F5D" w:rsidP="00977F5D">
      <w:pPr>
        <w:spacing w:after="120"/>
        <w:ind w:left="360"/>
        <w:rPr>
          <w:szCs w:val="22"/>
        </w:rPr>
      </w:pPr>
      <w:r w:rsidRPr="003F1150">
        <w:rPr>
          <w:szCs w:val="22"/>
        </w:rPr>
        <w:t>g-eq—gram equivalent</w:t>
      </w:r>
    </w:p>
    <w:p w14:paraId="1CFC0302" w14:textId="77777777" w:rsidR="00977F5D" w:rsidRPr="003F1150" w:rsidRDefault="00977F5D" w:rsidP="00977F5D">
      <w:pPr>
        <w:spacing w:after="120"/>
        <w:ind w:left="360"/>
        <w:rPr>
          <w:szCs w:val="22"/>
        </w:rPr>
      </w:pPr>
      <w:r w:rsidRPr="003F1150">
        <w:rPr>
          <w:szCs w:val="22"/>
        </w:rPr>
        <w:t>hr—hour</w:t>
      </w:r>
    </w:p>
    <w:p w14:paraId="1CFC0303" w14:textId="77777777" w:rsidR="00977F5D" w:rsidRPr="003F1150" w:rsidRDefault="00977F5D" w:rsidP="00977F5D">
      <w:pPr>
        <w:spacing w:after="120"/>
        <w:ind w:left="360"/>
        <w:rPr>
          <w:szCs w:val="22"/>
        </w:rPr>
      </w:pPr>
      <w:r w:rsidRPr="003F1150">
        <w:rPr>
          <w:szCs w:val="22"/>
        </w:rPr>
        <w:t>in—inch</w:t>
      </w:r>
    </w:p>
    <w:p w14:paraId="1CFC0304" w14:textId="77777777" w:rsidR="00977F5D" w:rsidRPr="003F1150" w:rsidRDefault="00977F5D" w:rsidP="00977F5D">
      <w:pPr>
        <w:spacing w:after="120"/>
        <w:ind w:left="360"/>
        <w:rPr>
          <w:szCs w:val="22"/>
        </w:rPr>
      </w:pPr>
      <w:r w:rsidRPr="003F1150">
        <w:rPr>
          <w:szCs w:val="22"/>
        </w:rPr>
        <w:t>k—1,000</w:t>
      </w:r>
    </w:p>
    <w:p w14:paraId="1CFC0305" w14:textId="77777777" w:rsidR="00977F5D" w:rsidRPr="003F1150" w:rsidRDefault="00977F5D" w:rsidP="00977F5D">
      <w:pPr>
        <w:spacing w:after="120"/>
        <w:ind w:left="360"/>
        <w:rPr>
          <w:szCs w:val="22"/>
        </w:rPr>
      </w:pPr>
      <w:r w:rsidRPr="003F1150">
        <w:rPr>
          <w:szCs w:val="22"/>
        </w:rPr>
        <w:lastRenderedPageBreak/>
        <w:t>l—liter</w:t>
      </w:r>
    </w:p>
    <w:p w14:paraId="1CFC0306" w14:textId="77777777" w:rsidR="00977F5D" w:rsidRPr="003F1150" w:rsidRDefault="00977F5D" w:rsidP="00977F5D">
      <w:pPr>
        <w:spacing w:after="120"/>
        <w:ind w:left="360"/>
        <w:rPr>
          <w:szCs w:val="22"/>
        </w:rPr>
      </w:pPr>
      <w:r w:rsidRPr="003F1150">
        <w:rPr>
          <w:szCs w:val="22"/>
        </w:rPr>
        <w:t>lpm—liter per minute</w:t>
      </w:r>
    </w:p>
    <w:p w14:paraId="1CFC0307" w14:textId="77777777" w:rsidR="00977F5D" w:rsidRPr="003F1150" w:rsidRDefault="00977F5D" w:rsidP="00977F5D">
      <w:pPr>
        <w:spacing w:after="120"/>
        <w:ind w:left="360"/>
        <w:rPr>
          <w:szCs w:val="22"/>
        </w:rPr>
      </w:pPr>
      <w:r w:rsidRPr="003F1150">
        <w:rPr>
          <w:szCs w:val="22"/>
        </w:rPr>
        <w:t>lb—pound</w:t>
      </w:r>
    </w:p>
    <w:p w14:paraId="1CFC0308" w14:textId="77777777" w:rsidR="00977F5D" w:rsidRPr="003F1150" w:rsidRDefault="00977F5D" w:rsidP="00977F5D">
      <w:pPr>
        <w:spacing w:after="120"/>
        <w:ind w:left="360"/>
        <w:rPr>
          <w:szCs w:val="22"/>
        </w:rPr>
      </w:pPr>
      <w:r w:rsidRPr="003F1150">
        <w:rPr>
          <w:szCs w:val="22"/>
        </w:rPr>
        <w:t>meq—milliequivalent</w:t>
      </w:r>
    </w:p>
    <w:p w14:paraId="1CFC0309" w14:textId="77777777" w:rsidR="00977F5D" w:rsidRPr="003F1150" w:rsidRDefault="00977F5D" w:rsidP="00977F5D">
      <w:pPr>
        <w:spacing w:after="120"/>
        <w:ind w:left="360"/>
        <w:rPr>
          <w:szCs w:val="22"/>
        </w:rPr>
      </w:pPr>
      <w:r w:rsidRPr="003F1150">
        <w:rPr>
          <w:szCs w:val="22"/>
        </w:rPr>
        <w:t>min—minute</w:t>
      </w:r>
    </w:p>
    <w:p w14:paraId="1CFC030A" w14:textId="77777777" w:rsidR="00977F5D" w:rsidRPr="003F1150" w:rsidRDefault="00977F5D" w:rsidP="00977F5D">
      <w:pPr>
        <w:spacing w:after="120"/>
        <w:ind w:left="360"/>
        <w:rPr>
          <w:szCs w:val="22"/>
        </w:rPr>
      </w:pPr>
      <w:r w:rsidRPr="003F1150">
        <w:rPr>
          <w:szCs w:val="22"/>
        </w:rPr>
        <w:t>ml—milliliter</w:t>
      </w:r>
    </w:p>
    <w:p w14:paraId="1CFC030B" w14:textId="77777777" w:rsidR="00977F5D" w:rsidRPr="003F1150" w:rsidRDefault="00977F5D" w:rsidP="00977F5D">
      <w:pPr>
        <w:spacing w:after="120"/>
        <w:ind w:left="360"/>
        <w:rPr>
          <w:szCs w:val="22"/>
        </w:rPr>
      </w:pPr>
      <w:r w:rsidRPr="003F1150">
        <w:rPr>
          <w:szCs w:val="22"/>
        </w:rPr>
        <w:t>mol. wt.—molecular weight</w:t>
      </w:r>
    </w:p>
    <w:p w14:paraId="1CFC030C" w14:textId="77777777" w:rsidR="00977F5D" w:rsidRPr="003F1150" w:rsidRDefault="00977F5D" w:rsidP="00977F5D">
      <w:pPr>
        <w:spacing w:after="120"/>
        <w:ind w:left="360"/>
        <w:rPr>
          <w:szCs w:val="22"/>
        </w:rPr>
      </w:pPr>
      <w:r w:rsidRPr="003F1150">
        <w:rPr>
          <w:szCs w:val="22"/>
        </w:rPr>
        <w:t>ppb—parts per billion</w:t>
      </w:r>
    </w:p>
    <w:p w14:paraId="1CFC030D" w14:textId="77777777" w:rsidR="00977F5D" w:rsidRPr="003F1150" w:rsidRDefault="00977F5D" w:rsidP="00977F5D">
      <w:pPr>
        <w:spacing w:after="120"/>
        <w:ind w:left="360"/>
        <w:rPr>
          <w:szCs w:val="22"/>
        </w:rPr>
      </w:pPr>
      <w:r w:rsidRPr="003F1150">
        <w:rPr>
          <w:szCs w:val="22"/>
        </w:rPr>
        <w:t>ppm—parts per million</w:t>
      </w:r>
    </w:p>
    <w:p w14:paraId="1CFC030E" w14:textId="77777777" w:rsidR="00977F5D" w:rsidRPr="003F1150" w:rsidRDefault="00977F5D" w:rsidP="00977F5D">
      <w:pPr>
        <w:spacing w:after="120"/>
        <w:ind w:left="360"/>
        <w:rPr>
          <w:szCs w:val="22"/>
        </w:rPr>
      </w:pPr>
      <w:r w:rsidRPr="003F1150">
        <w:rPr>
          <w:szCs w:val="22"/>
        </w:rPr>
        <w:t>psia—pounds per square inch absolute</w:t>
      </w:r>
    </w:p>
    <w:p w14:paraId="1CFC030F" w14:textId="77777777" w:rsidR="00977F5D" w:rsidRPr="003F1150" w:rsidRDefault="00977F5D" w:rsidP="00977F5D">
      <w:pPr>
        <w:spacing w:after="120"/>
        <w:ind w:left="360"/>
        <w:rPr>
          <w:szCs w:val="22"/>
        </w:rPr>
      </w:pPr>
      <w:r w:rsidRPr="003F1150">
        <w:rPr>
          <w:szCs w:val="22"/>
        </w:rPr>
        <w:t>psig—pounds per square inch gage</w:t>
      </w:r>
    </w:p>
    <w:p w14:paraId="1CFC0310" w14:textId="77777777" w:rsidR="00977F5D" w:rsidRPr="003F1150" w:rsidRDefault="00977F5D" w:rsidP="00977F5D">
      <w:pPr>
        <w:spacing w:after="120"/>
        <w:ind w:left="360"/>
        <w:rPr>
          <w:szCs w:val="22"/>
        </w:rPr>
      </w:pPr>
      <w:r w:rsidRPr="003F1150">
        <w:rPr>
          <w:szCs w:val="22"/>
        </w:rPr>
        <w:t>°R—degree Rankine</w:t>
      </w:r>
    </w:p>
    <w:p w14:paraId="1CFC0311" w14:textId="77777777" w:rsidR="00977F5D" w:rsidRPr="003F1150" w:rsidRDefault="00977F5D" w:rsidP="00977F5D">
      <w:pPr>
        <w:spacing w:after="120"/>
        <w:ind w:left="360"/>
        <w:rPr>
          <w:szCs w:val="22"/>
        </w:rPr>
      </w:pPr>
      <w:r w:rsidRPr="003F1150">
        <w:rPr>
          <w:szCs w:val="22"/>
        </w:rPr>
        <w:t>scf—cubic feet at standard conditions</w:t>
      </w:r>
    </w:p>
    <w:p w14:paraId="1CFC0312" w14:textId="77777777" w:rsidR="00977F5D" w:rsidRPr="003F1150" w:rsidRDefault="00977F5D" w:rsidP="00977F5D">
      <w:pPr>
        <w:spacing w:after="120"/>
        <w:ind w:left="360"/>
        <w:rPr>
          <w:szCs w:val="22"/>
        </w:rPr>
      </w:pPr>
      <w:r w:rsidRPr="003F1150">
        <w:rPr>
          <w:szCs w:val="22"/>
        </w:rPr>
        <w:t>scfh—cubic feet per hour at standard conditions</w:t>
      </w:r>
    </w:p>
    <w:p w14:paraId="1CFC0313" w14:textId="77777777" w:rsidR="00977F5D" w:rsidRPr="003F1150" w:rsidRDefault="00977F5D" w:rsidP="00977F5D">
      <w:pPr>
        <w:spacing w:after="120"/>
        <w:ind w:left="360"/>
        <w:rPr>
          <w:szCs w:val="22"/>
        </w:rPr>
      </w:pPr>
      <w:r w:rsidRPr="003F1150">
        <w:rPr>
          <w:szCs w:val="22"/>
        </w:rPr>
        <w:t>scm—cubic meter at standard conditions</w:t>
      </w:r>
    </w:p>
    <w:p w14:paraId="1CFC0314" w14:textId="77777777" w:rsidR="00977F5D" w:rsidRPr="003F1150" w:rsidRDefault="00977F5D" w:rsidP="00977F5D">
      <w:pPr>
        <w:spacing w:after="120"/>
        <w:ind w:left="360"/>
        <w:rPr>
          <w:szCs w:val="22"/>
        </w:rPr>
      </w:pPr>
      <w:r w:rsidRPr="003F1150">
        <w:rPr>
          <w:szCs w:val="22"/>
        </w:rPr>
        <w:t>sec—second</w:t>
      </w:r>
    </w:p>
    <w:p w14:paraId="1CFC0315" w14:textId="77777777" w:rsidR="00977F5D" w:rsidRPr="003F1150" w:rsidRDefault="00977F5D" w:rsidP="00977F5D">
      <w:pPr>
        <w:spacing w:after="120"/>
        <w:ind w:left="360"/>
        <w:rPr>
          <w:szCs w:val="22"/>
        </w:rPr>
      </w:pPr>
      <w:r w:rsidRPr="003F1150">
        <w:rPr>
          <w:szCs w:val="22"/>
        </w:rPr>
        <w:t>sq ft—square feet</w:t>
      </w:r>
    </w:p>
    <w:p w14:paraId="1CFC0316" w14:textId="77777777" w:rsidR="00977F5D" w:rsidRPr="003F1150" w:rsidRDefault="00977F5D" w:rsidP="00977F5D">
      <w:pPr>
        <w:spacing w:after="120"/>
        <w:ind w:left="360"/>
        <w:rPr>
          <w:szCs w:val="22"/>
        </w:rPr>
      </w:pPr>
      <w:r w:rsidRPr="003F1150">
        <w:rPr>
          <w:szCs w:val="22"/>
        </w:rPr>
        <w:t>std—at standard conditions</w:t>
      </w:r>
    </w:p>
    <w:p w14:paraId="1CFC0317" w14:textId="77777777" w:rsidR="00977F5D" w:rsidRPr="003F1150" w:rsidRDefault="00977F5D" w:rsidP="00977F5D">
      <w:pPr>
        <w:spacing w:after="120"/>
        <w:rPr>
          <w:szCs w:val="22"/>
        </w:rPr>
      </w:pPr>
      <w:r w:rsidRPr="003F1150">
        <w:rPr>
          <w:szCs w:val="22"/>
        </w:rPr>
        <w:t>(c)</w:t>
      </w:r>
      <w:r w:rsidRPr="003F1150">
        <w:rPr>
          <w:szCs w:val="22"/>
        </w:rPr>
        <w:tab/>
        <w:t>Chemical nomenclature:</w:t>
      </w:r>
    </w:p>
    <w:p w14:paraId="1CFC0318" w14:textId="77777777" w:rsidR="00977F5D" w:rsidRPr="003F1150" w:rsidRDefault="00977F5D" w:rsidP="00977F5D">
      <w:pPr>
        <w:spacing w:after="120"/>
        <w:ind w:left="360"/>
        <w:rPr>
          <w:szCs w:val="22"/>
        </w:rPr>
      </w:pPr>
      <w:r w:rsidRPr="003F1150">
        <w:rPr>
          <w:szCs w:val="22"/>
        </w:rPr>
        <w:t>CdS—cadmium sulfide</w:t>
      </w:r>
    </w:p>
    <w:p w14:paraId="1CFC0319" w14:textId="77777777" w:rsidR="00977F5D" w:rsidRPr="003F1150" w:rsidRDefault="00977F5D" w:rsidP="00977F5D">
      <w:pPr>
        <w:spacing w:after="120"/>
        <w:ind w:left="360"/>
        <w:rPr>
          <w:szCs w:val="22"/>
        </w:rPr>
      </w:pPr>
      <w:r w:rsidRPr="003F1150">
        <w:rPr>
          <w:szCs w:val="22"/>
        </w:rPr>
        <w:t>CO—carbon monoxide</w:t>
      </w:r>
    </w:p>
    <w:p w14:paraId="1CFC031A" w14:textId="674D8EE6" w:rsidR="00977F5D" w:rsidRPr="003F1150" w:rsidRDefault="00977F5D" w:rsidP="00977F5D">
      <w:pPr>
        <w:spacing w:after="120"/>
        <w:ind w:left="360"/>
        <w:rPr>
          <w:szCs w:val="22"/>
        </w:rPr>
      </w:pPr>
      <w:r w:rsidRPr="003F1150">
        <w:rPr>
          <w:szCs w:val="22"/>
        </w:rPr>
        <w:t>CO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—carbon dioxide</w:t>
      </w:r>
    </w:p>
    <w:p w14:paraId="1CFC031B" w14:textId="77777777" w:rsidR="00977F5D" w:rsidRPr="003F1150" w:rsidRDefault="00977F5D" w:rsidP="00977F5D">
      <w:pPr>
        <w:spacing w:after="120"/>
        <w:ind w:left="360"/>
        <w:rPr>
          <w:szCs w:val="22"/>
        </w:rPr>
      </w:pPr>
      <w:r w:rsidRPr="003F1150">
        <w:rPr>
          <w:szCs w:val="22"/>
        </w:rPr>
        <w:t>HCl—hydrochloric acid</w:t>
      </w:r>
    </w:p>
    <w:p w14:paraId="1CFC031C" w14:textId="77777777" w:rsidR="00977F5D" w:rsidRPr="003F1150" w:rsidRDefault="00977F5D" w:rsidP="00977F5D">
      <w:pPr>
        <w:spacing w:after="120"/>
        <w:ind w:left="360"/>
        <w:rPr>
          <w:szCs w:val="22"/>
        </w:rPr>
      </w:pPr>
      <w:r w:rsidRPr="003F1150">
        <w:rPr>
          <w:szCs w:val="22"/>
        </w:rPr>
        <w:t>Hg—mercury</w:t>
      </w:r>
    </w:p>
    <w:p w14:paraId="1CFC031D" w14:textId="3E87A3D1" w:rsidR="00977F5D" w:rsidRPr="003F1150" w:rsidRDefault="00977F5D" w:rsidP="00977F5D">
      <w:pPr>
        <w:spacing w:after="120"/>
        <w:ind w:left="360"/>
        <w:rPr>
          <w:szCs w:val="22"/>
        </w:rPr>
      </w:pPr>
      <w:r w:rsidRPr="003F1150">
        <w:rPr>
          <w:szCs w:val="22"/>
        </w:rPr>
        <w:t>H</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O—water</w:t>
      </w:r>
    </w:p>
    <w:p w14:paraId="1CFC031E" w14:textId="45944B16" w:rsidR="00977F5D" w:rsidRPr="003F1150" w:rsidRDefault="00977F5D" w:rsidP="00977F5D">
      <w:pPr>
        <w:spacing w:after="120"/>
        <w:ind w:left="360"/>
        <w:rPr>
          <w:szCs w:val="22"/>
        </w:rPr>
      </w:pPr>
      <w:r w:rsidRPr="003F1150">
        <w:rPr>
          <w:szCs w:val="22"/>
        </w:rPr>
        <w:t>H</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S—hydrogen sulfide</w:t>
      </w:r>
    </w:p>
    <w:p w14:paraId="1CFC031F" w14:textId="72FF4509" w:rsidR="00977F5D" w:rsidRPr="003F1150" w:rsidRDefault="00977F5D" w:rsidP="00977F5D">
      <w:pPr>
        <w:spacing w:after="120"/>
        <w:ind w:left="360"/>
        <w:rPr>
          <w:szCs w:val="22"/>
        </w:rPr>
      </w:pPr>
      <w:r w:rsidRPr="003F1150">
        <w:rPr>
          <w:szCs w:val="22"/>
        </w:rPr>
        <w:t>H</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SO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4</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—sulfuric acid</w:t>
      </w:r>
    </w:p>
    <w:p w14:paraId="1CFC0320" w14:textId="07E4506B" w:rsidR="00977F5D" w:rsidRPr="003F1150" w:rsidRDefault="00977F5D" w:rsidP="00977F5D">
      <w:pPr>
        <w:spacing w:after="120"/>
        <w:ind w:left="360"/>
        <w:rPr>
          <w:szCs w:val="22"/>
        </w:rPr>
      </w:pPr>
      <w:r w:rsidRPr="003F1150">
        <w:rPr>
          <w:szCs w:val="22"/>
        </w:rPr>
        <w:t>N</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—nitrogen</w:t>
      </w:r>
    </w:p>
    <w:p w14:paraId="1CFC0321" w14:textId="77777777" w:rsidR="00977F5D" w:rsidRPr="003F1150" w:rsidRDefault="00977F5D" w:rsidP="00977F5D">
      <w:pPr>
        <w:spacing w:after="120"/>
        <w:ind w:left="360"/>
        <w:rPr>
          <w:szCs w:val="22"/>
        </w:rPr>
      </w:pPr>
      <w:r w:rsidRPr="003F1150">
        <w:rPr>
          <w:szCs w:val="22"/>
        </w:rPr>
        <w:t>NO—nitric oxide</w:t>
      </w:r>
    </w:p>
    <w:p w14:paraId="1CFC0322" w14:textId="12CCE91A" w:rsidR="00977F5D" w:rsidRPr="003F1150" w:rsidRDefault="00977F5D" w:rsidP="00977F5D">
      <w:pPr>
        <w:spacing w:after="120"/>
        <w:ind w:left="360"/>
        <w:rPr>
          <w:szCs w:val="22"/>
        </w:rPr>
      </w:pPr>
      <w:r w:rsidRPr="003F1150">
        <w:rPr>
          <w:szCs w:val="22"/>
        </w:rPr>
        <w:t>NO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—nitrogen dioxide</w:t>
      </w:r>
    </w:p>
    <w:p w14:paraId="1CFC0323" w14:textId="6AD8298F" w:rsidR="00977F5D" w:rsidRPr="003F1150" w:rsidRDefault="00977F5D" w:rsidP="00977F5D">
      <w:pPr>
        <w:spacing w:after="120"/>
        <w:ind w:left="360"/>
        <w:rPr>
          <w:szCs w:val="22"/>
        </w:rPr>
      </w:pPr>
      <w:r w:rsidRPr="003F1150">
        <w:rPr>
          <w:szCs w:val="22"/>
        </w:rPr>
        <w:t>NO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—nitrogen oxides</w:t>
      </w:r>
    </w:p>
    <w:p w14:paraId="1CFC0324" w14:textId="61B06C3F" w:rsidR="00977F5D" w:rsidRPr="003F1150" w:rsidRDefault="00977F5D" w:rsidP="00977F5D">
      <w:pPr>
        <w:spacing w:after="120"/>
        <w:ind w:left="360"/>
        <w:rPr>
          <w:szCs w:val="22"/>
        </w:rPr>
      </w:pPr>
      <w:r w:rsidRPr="003F1150">
        <w:rPr>
          <w:szCs w:val="22"/>
        </w:rPr>
        <w:t>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—oxygen</w:t>
      </w:r>
    </w:p>
    <w:p w14:paraId="1CFC0325" w14:textId="79F0472F" w:rsidR="00977F5D" w:rsidRPr="003F1150" w:rsidRDefault="00977F5D" w:rsidP="00977F5D">
      <w:pPr>
        <w:spacing w:after="120"/>
        <w:ind w:left="360"/>
        <w:rPr>
          <w:szCs w:val="22"/>
        </w:rPr>
      </w:pPr>
      <w:r w:rsidRPr="003F1150">
        <w:rPr>
          <w:szCs w:val="22"/>
        </w:rPr>
        <w:t>SO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—sulfur dioxide</w:t>
      </w:r>
    </w:p>
    <w:p w14:paraId="1CFC0326" w14:textId="680480B6" w:rsidR="00977F5D" w:rsidRPr="003F1150" w:rsidRDefault="00977F5D" w:rsidP="00977F5D">
      <w:pPr>
        <w:spacing w:after="120"/>
        <w:ind w:left="360"/>
        <w:rPr>
          <w:szCs w:val="22"/>
        </w:rPr>
      </w:pPr>
      <w:r w:rsidRPr="003F1150">
        <w:rPr>
          <w:szCs w:val="22"/>
        </w:rPr>
        <w:t>SO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3</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—sulfur trioxide</w:t>
      </w:r>
    </w:p>
    <w:p w14:paraId="1CFC0327" w14:textId="46493347" w:rsidR="00977F5D" w:rsidRPr="003F1150" w:rsidRDefault="00977F5D" w:rsidP="00977F5D">
      <w:pPr>
        <w:spacing w:after="120"/>
        <w:ind w:left="360"/>
        <w:rPr>
          <w:szCs w:val="22"/>
        </w:rPr>
      </w:pPr>
      <w:r w:rsidRPr="003F1150">
        <w:rPr>
          <w:szCs w:val="22"/>
        </w:rPr>
        <w:lastRenderedPageBreak/>
        <w:t>SO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—sulfur oxides</w:t>
      </w:r>
    </w:p>
    <w:p w14:paraId="1CFC0328" w14:textId="77777777" w:rsidR="00977F5D" w:rsidRPr="003F1150" w:rsidRDefault="00977F5D" w:rsidP="00977F5D">
      <w:pPr>
        <w:spacing w:after="120"/>
        <w:rPr>
          <w:szCs w:val="22"/>
        </w:rPr>
      </w:pPr>
      <w:r w:rsidRPr="003F1150">
        <w:rPr>
          <w:szCs w:val="22"/>
        </w:rPr>
        <w:t>(d)</w:t>
      </w:r>
      <w:r w:rsidRPr="003F1150">
        <w:rPr>
          <w:szCs w:val="22"/>
        </w:rPr>
        <w:tab/>
        <w:t>Miscellaneous:</w:t>
      </w:r>
    </w:p>
    <w:p w14:paraId="1CFC0329" w14:textId="77777777" w:rsidR="00977F5D" w:rsidRPr="003F1150" w:rsidRDefault="00977F5D" w:rsidP="00977F5D">
      <w:pPr>
        <w:spacing w:after="120"/>
        <w:ind w:left="360"/>
        <w:rPr>
          <w:szCs w:val="22"/>
        </w:rPr>
      </w:pPr>
      <w:r w:rsidRPr="003F1150">
        <w:rPr>
          <w:szCs w:val="22"/>
        </w:rPr>
        <w:t>A.S.T.M.—American Society for Testing and Materials</w:t>
      </w:r>
    </w:p>
    <w:p w14:paraId="1CFC032A" w14:textId="77777777" w:rsidR="00977F5D" w:rsidRPr="003F1150" w:rsidRDefault="00977F5D" w:rsidP="00977F5D">
      <w:pPr>
        <w:spacing w:after="120"/>
        <w:rPr>
          <w:szCs w:val="22"/>
        </w:rPr>
      </w:pPr>
      <w:r w:rsidRPr="003F1150">
        <w:rPr>
          <w:szCs w:val="22"/>
        </w:rPr>
        <w:t>[42 FR 37000, July 19, 1977; 42 FR 38178, July 27, 1977]</w:t>
      </w:r>
    </w:p>
    <w:p w14:paraId="1CFC032B" w14:textId="77777777" w:rsidR="00977F5D" w:rsidRPr="003F1150" w:rsidRDefault="00977F5D" w:rsidP="00977F5D">
      <w:pPr>
        <w:spacing w:after="120"/>
        <w:outlineLvl w:val="4"/>
        <w:rPr>
          <w:b/>
          <w:bCs/>
          <w:szCs w:val="22"/>
        </w:rPr>
      </w:pPr>
      <w:r w:rsidRPr="003F1150">
        <w:rPr>
          <w:b/>
          <w:bCs/>
          <w:szCs w:val="22"/>
        </w:rPr>
        <w:t>§ 60.4   Address.</w:t>
      </w:r>
    </w:p>
    <w:p w14:paraId="1CFC032C" w14:textId="77777777" w:rsidR="00977F5D" w:rsidRPr="003F1150" w:rsidRDefault="00977F5D" w:rsidP="00977F5D">
      <w:pPr>
        <w:pStyle w:val="Heading5"/>
        <w:spacing w:before="0" w:after="120"/>
        <w:rPr>
          <w:sz w:val="22"/>
          <w:szCs w:val="22"/>
        </w:rPr>
      </w:pPr>
      <w:r w:rsidRPr="003F1150">
        <w:rPr>
          <w:sz w:val="22"/>
          <w:szCs w:val="22"/>
        </w:rPr>
        <w:t xml:space="preserve">All addresses that pertain to Florida have been incorporated.  To see the complete list of addresses please go to </w:t>
      </w:r>
      <w:hyperlink r:id="rId29" w:history="1">
        <w:r w:rsidRPr="003F1150">
          <w:rPr>
            <w:rStyle w:val="Hyperlink"/>
            <w:sz w:val="22"/>
            <w:szCs w:val="22"/>
          </w:rPr>
          <w:t>http://ecfr.gpoaccess.gov/cgi/t/text/text-idx?c=ecfr&amp;rgn=div6&amp;view=text&amp;node=40:6.0.1.1.1.1&amp;idno=40</w:t>
        </w:r>
      </w:hyperlink>
      <w:r w:rsidRPr="003F1150">
        <w:rPr>
          <w:sz w:val="22"/>
          <w:szCs w:val="22"/>
        </w:rPr>
        <w:t xml:space="preserve">. </w:t>
      </w:r>
    </w:p>
    <w:p w14:paraId="1CFC032D" w14:textId="1C3413CD" w:rsidR="00977F5D" w:rsidRPr="003F1150" w:rsidRDefault="00F043B1" w:rsidP="00977F5D">
      <w:pPr>
        <w:pStyle w:val="NormalWeb"/>
        <w:spacing w:before="0" w:beforeAutospacing="0" w:after="120" w:afterAutospacing="0"/>
        <w:rPr>
          <w:sz w:val="22"/>
          <w:szCs w:val="22"/>
          <w:highlight w:val="yellow"/>
        </w:rPr>
      </w:pPr>
      <w:r>
        <w:rPr>
          <w:rFonts w:ascii="ZWAdobeF" w:hAnsi="ZWAdobeF" w:cs="ZWAdobeF"/>
          <w:sz w:val="2"/>
          <w:szCs w:val="2"/>
        </w:rPr>
        <w:t>32T</w:t>
      </w:r>
      <w:r w:rsidR="00D447DC">
        <w:rPr>
          <w:rFonts w:ascii="ZWAdobeF" w:hAnsi="ZWAdobeF" w:cs="ZWAdobeF"/>
          <w:sz w:val="2"/>
          <w:szCs w:val="2"/>
        </w:rPr>
        <w:t>32T</w:t>
      </w:r>
      <w:hyperlink r:id="rId30" w:history="1">
        <w:r w:rsidR="002350DC">
          <w:rPr>
            <w:rFonts w:ascii="ZWAdobeF" w:hAnsi="ZWAdobeF" w:cs="ZWAdobeF"/>
            <w:sz w:val="2"/>
            <w:szCs w:val="2"/>
          </w:rPr>
          <w:t>32TU</w:t>
        </w:r>
        <w:r>
          <w:rPr>
            <w:rFonts w:ascii="ZWAdobeF" w:hAnsi="ZWAdobeF" w:cs="ZWAdobeF"/>
            <w:sz w:val="2"/>
            <w:szCs w:val="2"/>
          </w:rPr>
          <w:t>U</w:t>
        </w:r>
        <w:r w:rsidR="00D447DC">
          <w:rPr>
            <w:rFonts w:ascii="ZWAdobeF" w:hAnsi="ZWAdobeF" w:cs="ZWAdobeF"/>
            <w:sz w:val="2"/>
            <w:szCs w:val="2"/>
          </w:rPr>
          <w:t>U</w:t>
        </w:r>
        <w:r w:rsidR="00977F5D" w:rsidRPr="003F1150">
          <w:rPr>
            <w:rStyle w:val="Hyperlink"/>
            <w:sz w:val="22"/>
            <w:szCs w:val="22"/>
          </w:rPr>
          <w:t>Link to an amendment published at 73 FR 18164, Apr. 3, 2008.</w:t>
        </w:r>
      </w:hyperlink>
      <w:r w:rsidR="00D447DC" w:rsidRPr="00D447DC">
        <w:rPr>
          <w:rStyle w:val="Hyperlink"/>
          <w:rFonts w:ascii="ZWAdobeF" w:hAnsi="ZWAdobeF" w:cs="ZWAdobeF"/>
          <w:color w:val="auto"/>
          <w:sz w:val="2"/>
          <w:szCs w:val="2"/>
          <w:u w:val="none"/>
        </w:rPr>
        <w:t>U</w:t>
      </w:r>
      <w:r w:rsidRPr="00F043B1">
        <w:rPr>
          <w:rStyle w:val="Hyperlink"/>
          <w:rFonts w:ascii="ZWAdobeF" w:hAnsi="ZWAdobeF" w:cs="ZWAdobeF"/>
          <w:color w:val="auto"/>
          <w:sz w:val="2"/>
          <w:szCs w:val="2"/>
          <w:u w:val="none"/>
        </w:rPr>
        <w:t>U</w:t>
      </w:r>
      <w:r w:rsidR="002350DC" w:rsidRPr="002350DC">
        <w:rPr>
          <w:rStyle w:val="Hyperlink"/>
          <w:rFonts w:ascii="ZWAdobeF" w:hAnsi="ZWAdobeF" w:cs="ZWAdobeF"/>
          <w:color w:val="auto"/>
          <w:sz w:val="2"/>
          <w:szCs w:val="2"/>
          <w:u w:val="none"/>
        </w:rPr>
        <w:t>U32T</w:t>
      </w:r>
    </w:p>
    <w:p w14:paraId="1CFC032E" w14:textId="77777777" w:rsidR="00977F5D" w:rsidRPr="003F1150" w:rsidRDefault="00977F5D" w:rsidP="00977F5D">
      <w:pPr>
        <w:pStyle w:val="NormalWeb"/>
        <w:spacing w:before="0" w:beforeAutospacing="0" w:after="120" w:afterAutospacing="0"/>
        <w:ind w:left="360" w:hanging="360"/>
        <w:rPr>
          <w:sz w:val="22"/>
          <w:szCs w:val="22"/>
        </w:rPr>
      </w:pPr>
      <w:r w:rsidRPr="003F1150">
        <w:rPr>
          <w:sz w:val="22"/>
          <w:szCs w:val="22"/>
        </w:rPr>
        <w:t>(a)</w:t>
      </w:r>
      <w:r w:rsidRPr="003F1150">
        <w:rPr>
          <w:sz w:val="22"/>
          <w:szCs w:val="22"/>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14:paraId="1CFC032F" w14:textId="5B43E97D" w:rsidR="00977F5D" w:rsidRPr="003F1150" w:rsidRDefault="00977F5D" w:rsidP="00977F5D">
      <w:pPr>
        <w:pStyle w:val="NormalWeb"/>
        <w:spacing w:before="0" w:beforeAutospacing="0" w:after="120" w:afterAutospacing="0"/>
        <w:ind w:left="360"/>
        <w:rPr>
          <w:sz w:val="22"/>
          <w:szCs w:val="22"/>
        </w:rPr>
      </w:pPr>
      <w:r w:rsidRPr="003F1150">
        <w:rPr>
          <w:sz w:val="22"/>
          <w:szCs w:val="22"/>
        </w:rPr>
        <w:t xml:space="preserve">Region IV (Alabama, Florida, Georgia, Kentucky, Mississippi, North Carolina, South Carolina, Tennessee), Director, Air and Waste Management Division, U.S. Environmental Protection Agency, </w:t>
      </w:r>
      <w:r w:rsidR="00F043B1" w:rsidRPr="00F043B1">
        <w:rPr>
          <w:sz w:val="22"/>
          <w:szCs w:val="22"/>
        </w:rPr>
        <w:t>61 Forsyth St. SW., Suite 9T43, Atlanta, Georgia 30303-8960</w:t>
      </w:r>
      <w:r w:rsidRPr="003F1150">
        <w:rPr>
          <w:sz w:val="22"/>
          <w:szCs w:val="22"/>
        </w:rPr>
        <w:t>.</w:t>
      </w:r>
    </w:p>
    <w:p w14:paraId="1CFC0330" w14:textId="77777777" w:rsidR="00977F5D" w:rsidRPr="003F1150" w:rsidRDefault="00977F5D" w:rsidP="00977F5D">
      <w:pPr>
        <w:pStyle w:val="NormalWeb"/>
        <w:spacing w:before="0" w:beforeAutospacing="0" w:after="120" w:afterAutospacing="0"/>
        <w:ind w:left="360" w:hanging="360"/>
        <w:rPr>
          <w:sz w:val="22"/>
          <w:szCs w:val="22"/>
        </w:rPr>
      </w:pPr>
      <w:r w:rsidRPr="003F1150">
        <w:rPr>
          <w:sz w:val="22"/>
          <w:szCs w:val="22"/>
        </w:rPr>
        <w:t>(b)</w:t>
      </w:r>
      <w:r w:rsidRPr="003F1150">
        <w:rPr>
          <w:sz w:val="22"/>
          <w:szCs w:val="22"/>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14:paraId="1CFC0331" w14:textId="43423B1E" w:rsidR="00977F5D" w:rsidRPr="003F1150" w:rsidRDefault="00977F5D" w:rsidP="00977F5D">
      <w:pPr>
        <w:pStyle w:val="NormalWeb"/>
        <w:spacing w:before="0" w:beforeAutospacing="0" w:after="120" w:afterAutospacing="0"/>
        <w:ind w:left="720" w:hanging="360"/>
        <w:rPr>
          <w:sz w:val="22"/>
          <w:szCs w:val="22"/>
        </w:rPr>
      </w:pPr>
      <w:r w:rsidRPr="003F1150">
        <w:rPr>
          <w:sz w:val="22"/>
          <w:szCs w:val="22"/>
        </w:rPr>
        <w:t>(K)</w:t>
      </w:r>
      <w:r w:rsidRPr="003F1150">
        <w:rPr>
          <w:sz w:val="22"/>
          <w:szCs w:val="22"/>
        </w:rPr>
        <w:tab/>
      </w:r>
      <w:r w:rsidR="00F043B1">
        <w:rPr>
          <w:sz w:val="22"/>
          <w:szCs w:val="22"/>
        </w:rPr>
        <w:t>Florida</w:t>
      </w:r>
      <w:r w:rsidRPr="003F1150">
        <w:rPr>
          <w:sz w:val="22"/>
          <w:szCs w:val="22"/>
        </w:rPr>
        <w:t xml:space="preserve"> Department of Environmental Regulation, </w:t>
      </w:r>
      <w:r w:rsidR="00F043B1" w:rsidRPr="00F043B1">
        <w:rPr>
          <w:sz w:val="22"/>
          <w:szCs w:val="22"/>
        </w:rPr>
        <w:t>Division of Air Resources Management, 2600 Blair Stone Road, MS 5500, Tallahassee, Florida 32399-2400.</w:t>
      </w:r>
    </w:p>
    <w:p w14:paraId="1CFC0332" w14:textId="77777777" w:rsidR="00977F5D" w:rsidRPr="003F1150" w:rsidRDefault="00977F5D" w:rsidP="00977F5D">
      <w:pPr>
        <w:pStyle w:val="NormalWeb"/>
        <w:spacing w:before="0" w:beforeAutospacing="0" w:after="120" w:afterAutospacing="0"/>
        <w:rPr>
          <w:sz w:val="22"/>
          <w:szCs w:val="22"/>
        </w:rPr>
      </w:pPr>
      <w:r w:rsidRPr="003F1150">
        <w:rPr>
          <w:sz w:val="22"/>
          <w:szCs w:val="22"/>
        </w:rPr>
        <w:t>[40 FR 18169, Apr. 25, 1975]</w:t>
      </w:r>
    </w:p>
    <w:p w14:paraId="1CFC0333" w14:textId="77777777" w:rsidR="00977F5D" w:rsidRPr="003F1150" w:rsidRDefault="00977F5D" w:rsidP="00977F5D">
      <w:pPr>
        <w:pStyle w:val="NormalWeb"/>
        <w:spacing w:before="0" w:beforeAutospacing="0" w:after="120" w:afterAutospacing="0"/>
        <w:rPr>
          <w:sz w:val="22"/>
          <w:szCs w:val="22"/>
        </w:rPr>
      </w:pPr>
      <w:r w:rsidRPr="003F1150">
        <w:rPr>
          <w:b/>
          <w:bCs/>
          <w:sz w:val="22"/>
          <w:szCs w:val="22"/>
        </w:rPr>
        <w:t>Editorial Note:</w:t>
      </w:r>
      <w:r w:rsidRPr="003F1150">
        <w:rPr>
          <w:sz w:val="22"/>
          <w:szCs w:val="22"/>
        </w:rPr>
        <w:t xml:space="preserve">   For Federal Register citations affecting §60.4 see the List of CFR Sections Affected which appears in the Finding Aids section of the printed volume and on GPO Access.</w:t>
      </w:r>
    </w:p>
    <w:p w14:paraId="1CFC0334" w14:textId="77777777" w:rsidR="00977F5D" w:rsidRPr="003F1150" w:rsidRDefault="00977F5D" w:rsidP="00977F5D">
      <w:pPr>
        <w:spacing w:after="120"/>
        <w:outlineLvl w:val="4"/>
        <w:rPr>
          <w:b/>
          <w:bCs/>
          <w:szCs w:val="22"/>
        </w:rPr>
      </w:pPr>
      <w:r w:rsidRPr="003F1150">
        <w:rPr>
          <w:b/>
          <w:bCs/>
          <w:szCs w:val="22"/>
        </w:rPr>
        <w:t>§ 60.5   Determination of construction or modification.</w:t>
      </w:r>
    </w:p>
    <w:p w14:paraId="1CFC0335" w14:textId="77777777" w:rsidR="00977F5D" w:rsidRPr="003F1150" w:rsidRDefault="00977F5D" w:rsidP="00977F5D">
      <w:pPr>
        <w:spacing w:after="120"/>
        <w:ind w:left="360" w:hanging="360"/>
        <w:rPr>
          <w:szCs w:val="22"/>
        </w:rPr>
      </w:pPr>
      <w:r w:rsidRPr="003F1150">
        <w:rPr>
          <w:szCs w:val="22"/>
        </w:rPr>
        <w:t>(a)</w:t>
      </w:r>
      <w:r w:rsidRPr="003F1150">
        <w:rPr>
          <w:szCs w:val="22"/>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14:paraId="1CFC0336" w14:textId="77777777" w:rsidR="00977F5D" w:rsidRPr="003F1150" w:rsidRDefault="00977F5D" w:rsidP="00977F5D">
      <w:pPr>
        <w:spacing w:after="120"/>
        <w:ind w:left="360" w:hanging="360"/>
        <w:rPr>
          <w:szCs w:val="22"/>
        </w:rPr>
      </w:pPr>
      <w:r w:rsidRPr="003F1150">
        <w:rPr>
          <w:szCs w:val="22"/>
        </w:rPr>
        <w:t>(b)</w:t>
      </w:r>
      <w:r w:rsidRPr="003F1150">
        <w:rPr>
          <w:szCs w:val="22"/>
        </w:rPr>
        <w:tab/>
        <w:t>The Administrator will respond to any request for a determination under paragraph (a) of this section within 30 days of receipt of such request.</w:t>
      </w:r>
    </w:p>
    <w:p w14:paraId="1CFC0337" w14:textId="77777777" w:rsidR="00977F5D" w:rsidRPr="003F1150" w:rsidRDefault="00977F5D" w:rsidP="00977F5D">
      <w:pPr>
        <w:spacing w:after="120"/>
        <w:rPr>
          <w:szCs w:val="22"/>
        </w:rPr>
      </w:pPr>
      <w:r w:rsidRPr="003F1150">
        <w:rPr>
          <w:szCs w:val="22"/>
        </w:rPr>
        <w:t>[40 FR 58418, Dec. 16, 1975]</w:t>
      </w:r>
    </w:p>
    <w:p w14:paraId="1CFC0338" w14:textId="77777777" w:rsidR="00977F5D" w:rsidRPr="003F1150" w:rsidRDefault="00977F5D" w:rsidP="00977F5D">
      <w:pPr>
        <w:spacing w:after="120"/>
        <w:outlineLvl w:val="4"/>
        <w:rPr>
          <w:b/>
          <w:bCs/>
          <w:szCs w:val="22"/>
        </w:rPr>
      </w:pPr>
      <w:r w:rsidRPr="003F1150">
        <w:rPr>
          <w:b/>
          <w:bCs/>
          <w:szCs w:val="22"/>
        </w:rPr>
        <w:t>§ 60.6   Review of plans.</w:t>
      </w:r>
    </w:p>
    <w:p w14:paraId="1CFC0339" w14:textId="77777777" w:rsidR="00977F5D" w:rsidRPr="003F1150" w:rsidRDefault="00977F5D" w:rsidP="00977F5D">
      <w:pPr>
        <w:spacing w:after="120"/>
        <w:ind w:left="360" w:hanging="360"/>
        <w:rPr>
          <w:szCs w:val="22"/>
        </w:rPr>
      </w:pPr>
      <w:r w:rsidRPr="003F1150">
        <w:rPr>
          <w:szCs w:val="22"/>
        </w:rPr>
        <w:t>(a)</w:t>
      </w:r>
      <w:r w:rsidRPr="003F1150">
        <w:rPr>
          <w:szCs w:val="22"/>
        </w:rPr>
        <w:tab/>
        <w:t>When requested to do so by an owner or operator, the Administrator will review plans for construction or modification for the purpose of providing technical advice to the owner or operator.</w:t>
      </w:r>
    </w:p>
    <w:p w14:paraId="1CFC033A" w14:textId="77777777" w:rsidR="00977F5D" w:rsidRPr="003F1150" w:rsidRDefault="00977F5D" w:rsidP="00977F5D">
      <w:pPr>
        <w:spacing w:after="120"/>
        <w:ind w:left="360" w:hanging="360"/>
        <w:rPr>
          <w:szCs w:val="22"/>
        </w:rPr>
      </w:pPr>
      <w:r w:rsidRPr="003F1150">
        <w:rPr>
          <w:szCs w:val="22"/>
        </w:rPr>
        <w:t>(b)</w:t>
      </w:r>
    </w:p>
    <w:p w14:paraId="1CFC033B" w14:textId="77777777" w:rsidR="00977F5D" w:rsidRPr="003F1150" w:rsidRDefault="00977F5D" w:rsidP="00977F5D">
      <w:pPr>
        <w:spacing w:after="120"/>
        <w:ind w:left="720" w:hanging="360"/>
        <w:rPr>
          <w:szCs w:val="22"/>
        </w:rPr>
      </w:pPr>
      <w:r w:rsidRPr="003F1150">
        <w:rPr>
          <w:szCs w:val="22"/>
        </w:rPr>
        <w:t>(1)</w:t>
      </w:r>
      <w:r w:rsidRPr="003F1150">
        <w:rPr>
          <w:szCs w:val="22"/>
        </w:rPr>
        <w:tab/>
        <w:t>A separate request shall be submitted for each construction or modification project.</w:t>
      </w:r>
    </w:p>
    <w:p w14:paraId="1CFC033C" w14:textId="77777777" w:rsidR="00977F5D" w:rsidRPr="003F1150" w:rsidRDefault="00977F5D" w:rsidP="00977F5D">
      <w:pPr>
        <w:spacing w:after="120"/>
        <w:ind w:left="720" w:hanging="360"/>
        <w:rPr>
          <w:szCs w:val="22"/>
        </w:rPr>
      </w:pPr>
      <w:r w:rsidRPr="003F1150">
        <w:rPr>
          <w:szCs w:val="22"/>
        </w:rPr>
        <w:lastRenderedPageBreak/>
        <w:t>(2)</w:t>
      </w:r>
      <w:r w:rsidRPr="003F1150">
        <w:rPr>
          <w:szCs w:val="22"/>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14:paraId="1CFC033D" w14:textId="77777777" w:rsidR="00977F5D" w:rsidRPr="003F1150" w:rsidRDefault="00977F5D" w:rsidP="00977F5D">
      <w:pPr>
        <w:spacing w:after="120"/>
        <w:ind w:left="360" w:hanging="360"/>
        <w:rPr>
          <w:szCs w:val="22"/>
        </w:rPr>
      </w:pPr>
      <w:r w:rsidRPr="003F1150">
        <w:rPr>
          <w:szCs w:val="22"/>
        </w:rPr>
        <w:t>(c)</w:t>
      </w:r>
      <w:r w:rsidRPr="003F1150">
        <w:rPr>
          <w:szCs w:val="22"/>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14:paraId="1CFC033E" w14:textId="77777777" w:rsidR="00977F5D" w:rsidRPr="003F1150" w:rsidRDefault="00977F5D" w:rsidP="00977F5D">
      <w:pPr>
        <w:spacing w:after="120"/>
        <w:rPr>
          <w:szCs w:val="22"/>
        </w:rPr>
      </w:pPr>
      <w:r w:rsidRPr="003F1150">
        <w:rPr>
          <w:szCs w:val="22"/>
        </w:rPr>
        <w:t>[36 FR 24877, Dec. 23, 1971, as amended at 39 FR 9314, Mar. 8, 1974]</w:t>
      </w:r>
    </w:p>
    <w:p w14:paraId="1CFC033F" w14:textId="77777777" w:rsidR="00977F5D" w:rsidRPr="003F1150" w:rsidRDefault="00977F5D" w:rsidP="00977F5D">
      <w:pPr>
        <w:spacing w:after="120"/>
        <w:outlineLvl w:val="4"/>
        <w:rPr>
          <w:b/>
          <w:bCs/>
          <w:szCs w:val="22"/>
        </w:rPr>
      </w:pPr>
      <w:r w:rsidRPr="003F1150">
        <w:rPr>
          <w:b/>
          <w:bCs/>
          <w:szCs w:val="22"/>
        </w:rPr>
        <w:t>§ 60.7   Notification and record keeping.</w:t>
      </w:r>
    </w:p>
    <w:p w14:paraId="1CFC0340" w14:textId="77777777" w:rsidR="00977F5D" w:rsidRPr="003F1150" w:rsidRDefault="00977F5D" w:rsidP="00977F5D">
      <w:pPr>
        <w:spacing w:after="120"/>
        <w:ind w:left="360" w:hanging="360"/>
        <w:rPr>
          <w:szCs w:val="22"/>
        </w:rPr>
      </w:pPr>
      <w:r w:rsidRPr="003F1150">
        <w:rPr>
          <w:szCs w:val="22"/>
        </w:rPr>
        <w:t>(a)</w:t>
      </w:r>
      <w:r w:rsidRPr="003F1150">
        <w:rPr>
          <w:szCs w:val="22"/>
        </w:rPr>
        <w:tab/>
        <w:t>Any owner or operator subject to the provisions of this part shall furnish the Administrator written notification or, if acceptable to both the Administrator and the owner or operator of a source, electronic notification, as follows:</w:t>
      </w:r>
    </w:p>
    <w:p w14:paraId="1CFC0341" w14:textId="77777777" w:rsidR="00977F5D" w:rsidRPr="003F1150" w:rsidRDefault="00977F5D" w:rsidP="00977F5D">
      <w:pPr>
        <w:spacing w:after="120"/>
        <w:ind w:left="720" w:hanging="360"/>
        <w:rPr>
          <w:szCs w:val="22"/>
        </w:rPr>
      </w:pPr>
      <w:r w:rsidRPr="003F1150">
        <w:rPr>
          <w:szCs w:val="22"/>
        </w:rPr>
        <w:t>(1)</w:t>
      </w:r>
      <w:r w:rsidRPr="003F1150">
        <w:rPr>
          <w:szCs w:val="22"/>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14:paraId="1CFC0342" w14:textId="77777777" w:rsidR="00977F5D" w:rsidRPr="003F1150" w:rsidRDefault="00977F5D" w:rsidP="00977F5D">
      <w:pPr>
        <w:spacing w:after="120"/>
        <w:ind w:left="720" w:hanging="360"/>
        <w:rPr>
          <w:szCs w:val="22"/>
        </w:rPr>
      </w:pPr>
      <w:r w:rsidRPr="003F1150">
        <w:rPr>
          <w:szCs w:val="22"/>
        </w:rPr>
        <w:t>(2)</w:t>
      </w:r>
      <w:r w:rsidRPr="003F1150">
        <w:rPr>
          <w:szCs w:val="22"/>
        </w:rPr>
        <w:tab/>
        <w:t>[Reserved]</w:t>
      </w:r>
    </w:p>
    <w:p w14:paraId="1CFC0343" w14:textId="77777777" w:rsidR="00977F5D" w:rsidRPr="003F1150" w:rsidRDefault="00977F5D" w:rsidP="00977F5D">
      <w:pPr>
        <w:spacing w:after="120"/>
        <w:ind w:left="720" w:hanging="360"/>
        <w:rPr>
          <w:szCs w:val="22"/>
        </w:rPr>
      </w:pPr>
      <w:r w:rsidRPr="003F1150">
        <w:rPr>
          <w:szCs w:val="22"/>
        </w:rPr>
        <w:t>(3)</w:t>
      </w:r>
      <w:r w:rsidRPr="003F1150">
        <w:rPr>
          <w:szCs w:val="22"/>
        </w:rPr>
        <w:tab/>
        <w:t>A notification of the actual date of initial startup of an affected facility postmarked within 15 days after such date.</w:t>
      </w:r>
    </w:p>
    <w:p w14:paraId="1CFC0344" w14:textId="77777777" w:rsidR="00977F5D" w:rsidRPr="003F1150" w:rsidRDefault="00977F5D" w:rsidP="00977F5D">
      <w:pPr>
        <w:spacing w:after="120"/>
        <w:ind w:left="720" w:hanging="360"/>
        <w:rPr>
          <w:szCs w:val="22"/>
        </w:rPr>
      </w:pPr>
      <w:r w:rsidRPr="003F1150">
        <w:rPr>
          <w:szCs w:val="22"/>
        </w:rPr>
        <w:t>(4)</w:t>
      </w:r>
      <w:r w:rsidRPr="003F1150">
        <w:rPr>
          <w:szCs w:val="22"/>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14:paraId="1CFC0345" w14:textId="77777777" w:rsidR="00977F5D" w:rsidRPr="003F1150" w:rsidRDefault="00977F5D" w:rsidP="00977F5D">
      <w:pPr>
        <w:spacing w:after="120"/>
        <w:ind w:left="720" w:hanging="360"/>
        <w:rPr>
          <w:szCs w:val="22"/>
        </w:rPr>
      </w:pPr>
      <w:r w:rsidRPr="003F1150">
        <w:rPr>
          <w:szCs w:val="22"/>
        </w:rPr>
        <w:t>(5)</w:t>
      </w:r>
      <w:r w:rsidRPr="003F1150">
        <w:rPr>
          <w:szCs w:val="22"/>
        </w:rPr>
        <w:tab/>
        <w:t>A notification of the date upon which demonstration of the continuous monitoring system performance commences in accordance with §60.13(c). Notification shall be postmarked not less than 30 days prior to such date.</w:t>
      </w:r>
    </w:p>
    <w:p w14:paraId="1CFC0346" w14:textId="77777777" w:rsidR="00977F5D" w:rsidRPr="003F1150" w:rsidRDefault="00977F5D" w:rsidP="00977F5D">
      <w:pPr>
        <w:spacing w:after="120"/>
        <w:ind w:left="720" w:hanging="360"/>
        <w:rPr>
          <w:szCs w:val="22"/>
        </w:rPr>
      </w:pPr>
      <w:r w:rsidRPr="003F1150">
        <w:rPr>
          <w:szCs w:val="22"/>
        </w:rPr>
        <w:t>(6)</w:t>
      </w:r>
      <w:r w:rsidRPr="003F1150">
        <w:rPr>
          <w:szCs w:val="22"/>
        </w:rPr>
        <w:tab/>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14:paraId="1CFC0347" w14:textId="77777777" w:rsidR="00977F5D" w:rsidRPr="003F1150" w:rsidRDefault="00977F5D" w:rsidP="00977F5D">
      <w:pPr>
        <w:spacing w:after="120"/>
        <w:ind w:left="720" w:hanging="360"/>
        <w:rPr>
          <w:szCs w:val="22"/>
        </w:rPr>
      </w:pPr>
      <w:r w:rsidRPr="003F1150">
        <w:rPr>
          <w:szCs w:val="22"/>
        </w:rPr>
        <w:t>(7)</w:t>
      </w:r>
      <w:r w:rsidRPr="003F1150">
        <w:rPr>
          <w:szCs w:val="22"/>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14:paraId="1CFC0348" w14:textId="77777777" w:rsidR="00977F5D" w:rsidRPr="003F1150" w:rsidRDefault="00977F5D" w:rsidP="00977F5D">
      <w:pPr>
        <w:spacing w:after="120"/>
        <w:ind w:left="360" w:hanging="360"/>
        <w:rPr>
          <w:szCs w:val="22"/>
        </w:rPr>
      </w:pPr>
      <w:r w:rsidRPr="003F1150">
        <w:rPr>
          <w:szCs w:val="22"/>
        </w:rPr>
        <w:t>(b)</w:t>
      </w:r>
      <w:r w:rsidRPr="003F1150">
        <w:rPr>
          <w:szCs w:val="22"/>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14:paraId="1CFC0349" w14:textId="77777777" w:rsidR="00977F5D" w:rsidRPr="003F1150" w:rsidRDefault="00977F5D" w:rsidP="00977F5D">
      <w:pPr>
        <w:spacing w:after="120"/>
        <w:ind w:left="360" w:hanging="360"/>
        <w:rPr>
          <w:szCs w:val="22"/>
        </w:rPr>
      </w:pPr>
      <w:r w:rsidRPr="003F1150">
        <w:rPr>
          <w:szCs w:val="22"/>
        </w:rPr>
        <w:t>(c)</w:t>
      </w:r>
      <w:r w:rsidRPr="003F1150">
        <w:rPr>
          <w:szCs w:val="22"/>
        </w:rPr>
        <w:tab/>
        <w:t xml:space="preserve">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w:t>
      </w:r>
      <w:r w:rsidRPr="003F1150">
        <w:rPr>
          <w:szCs w:val="22"/>
        </w:rPr>
        <w:lastRenderedPageBreak/>
        <w:t>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14:paraId="1CFC034A" w14:textId="77777777" w:rsidR="00977F5D" w:rsidRPr="003F1150" w:rsidRDefault="00977F5D" w:rsidP="00977F5D">
      <w:pPr>
        <w:spacing w:after="120"/>
        <w:ind w:left="720" w:hanging="360"/>
        <w:rPr>
          <w:szCs w:val="22"/>
        </w:rPr>
      </w:pPr>
      <w:r w:rsidRPr="003F1150">
        <w:rPr>
          <w:szCs w:val="22"/>
        </w:rPr>
        <w:t>(1)</w:t>
      </w:r>
      <w:r w:rsidRPr="003F1150">
        <w:rPr>
          <w:szCs w:val="22"/>
        </w:rPr>
        <w:tab/>
        <w:t>The magnitude of excess emissions computed in accordance with §60.13(h), any conversion factor(s) used, and the date and time of commencement and completion of each time period of excess emissions. The process operating time during the reporting period.</w:t>
      </w:r>
    </w:p>
    <w:p w14:paraId="1CFC034B" w14:textId="77777777" w:rsidR="00977F5D" w:rsidRPr="003F1150" w:rsidRDefault="00977F5D" w:rsidP="00977F5D">
      <w:pPr>
        <w:spacing w:after="120"/>
        <w:ind w:left="720" w:hanging="360"/>
        <w:rPr>
          <w:szCs w:val="22"/>
        </w:rPr>
      </w:pPr>
      <w:r w:rsidRPr="003F1150">
        <w:rPr>
          <w:szCs w:val="22"/>
        </w:rPr>
        <w:t>(2)</w:t>
      </w:r>
      <w:r w:rsidRPr="003F1150">
        <w:rPr>
          <w:szCs w:val="22"/>
        </w:rPr>
        <w:tab/>
        <w:t>Specific identification of each period of excess emissions that occurs during startups, shutdowns, and malfunctions of the affected facility. The nature and cause of any malfunction (if known), the corrective action taken or preventative measures adopted.</w:t>
      </w:r>
    </w:p>
    <w:p w14:paraId="1CFC034C" w14:textId="77777777" w:rsidR="00977F5D" w:rsidRPr="003F1150" w:rsidRDefault="00977F5D" w:rsidP="00977F5D">
      <w:pPr>
        <w:spacing w:after="120"/>
        <w:ind w:left="720" w:hanging="360"/>
        <w:rPr>
          <w:szCs w:val="22"/>
        </w:rPr>
      </w:pPr>
      <w:r w:rsidRPr="003F1150">
        <w:rPr>
          <w:szCs w:val="22"/>
        </w:rPr>
        <w:t>(3)</w:t>
      </w:r>
      <w:r w:rsidRPr="003F1150">
        <w:rPr>
          <w:szCs w:val="22"/>
        </w:rPr>
        <w:tab/>
        <w:t>The date and time identifying each period during which the continuous monitoring system was inoperative except for zero and span checks and the nature of the system repairs or adjustments.</w:t>
      </w:r>
    </w:p>
    <w:p w14:paraId="1CFC034D" w14:textId="77777777" w:rsidR="00977F5D" w:rsidRPr="003F1150" w:rsidRDefault="00977F5D" w:rsidP="00977F5D">
      <w:pPr>
        <w:spacing w:after="120"/>
        <w:ind w:left="720" w:hanging="360"/>
        <w:rPr>
          <w:szCs w:val="22"/>
        </w:rPr>
      </w:pPr>
      <w:r w:rsidRPr="003F1150">
        <w:rPr>
          <w:szCs w:val="22"/>
        </w:rPr>
        <w:t>(4)</w:t>
      </w:r>
      <w:r w:rsidRPr="003F1150">
        <w:rPr>
          <w:szCs w:val="22"/>
        </w:rPr>
        <w:tab/>
        <w:t>When no excess emissions have occurred or the continuous monitoring system(s) have not been inoperative, repaired, or adjusted, such information shall be stated in the report.</w:t>
      </w:r>
    </w:p>
    <w:p w14:paraId="1CFC034E" w14:textId="77777777" w:rsidR="00977F5D" w:rsidRPr="003F1150" w:rsidRDefault="00977F5D" w:rsidP="00977F5D">
      <w:pPr>
        <w:spacing w:after="120"/>
        <w:ind w:left="360" w:hanging="360"/>
        <w:rPr>
          <w:szCs w:val="22"/>
        </w:rPr>
      </w:pPr>
      <w:r w:rsidRPr="003F1150">
        <w:rPr>
          <w:szCs w:val="22"/>
        </w:rPr>
        <w:t>(d)</w:t>
      </w:r>
      <w:r w:rsidRPr="003F1150">
        <w:rPr>
          <w:szCs w:val="22"/>
        </w:rPr>
        <w:tab/>
        <w:t>The summary report form shall contain the information and be in the format shown in figure 1 unless otherwise specified by the Administrator. One summary report form shall be submitted for each pollutant monitored at each affected facility.</w:t>
      </w:r>
    </w:p>
    <w:p w14:paraId="1CFC034F" w14:textId="77777777" w:rsidR="00977F5D" w:rsidRPr="003F1150" w:rsidRDefault="00977F5D" w:rsidP="00977F5D">
      <w:pPr>
        <w:spacing w:after="120"/>
        <w:ind w:left="720" w:hanging="360"/>
        <w:rPr>
          <w:szCs w:val="22"/>
        </w:rPr>
      </w:pPr>
      <w:r w:rsidRPr="003F1150">
        <w:rPr>
          <w:szCs w:val="22"/>
        </w:rPr>
        <w:t>(1)</w:t>
      </w:r>
      <w:r w:rsidRPr="003F1150">
        <w:rPr>
          <w:szCs w:val="22"/>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14:paraId="1CFC0350" w14:textId="77777777" w:rsidR="00977F5D" w:rsidRPr="003F1150" w:rsidRDefault="00977F5D" w:rsidP="00977F5D">
      <w:pPr>
        <w:spacing w:after="120"/>
        <w:ind w:left="720" w:hanging="360"/>
        <w:rPr>
          <w:szCs w:val="22"/>
        </w:rPr>
      </w:pPr>
      <w:r w:rsidRPr="003F1150">
        <w:rPr>
          <w:szCs w:val="22"/>
        </w:rPr>
        <w:t>(2)</w:t>
      </w:r>
      <w:r w:rsidRPr="003F1150">
        <w:rPr>
          <w:szCs w:val="22"/>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14:paraId="1CFC0351" w14:textId="77777777" w:rsidR="00977F5D" w:rsidRPr="003F1150" w:rsidRDefault="00977F5D" w:rsidP="00977F5D">
      <w:pPr>
        <w:spacing w:after="120"/>
        <w:rPr>
          <w:szCs w:val="22"/>
        </w:rPr>
      </w:pPr>
      <w:r w:rsidRPr="003F1150">
        <w:rPr>
          <w:szCs w:val="22"/>
        </w:rPr>
        <w:t>Figure 1—Summary Report—Gaseous and Opacity Excess Emission and Monitoring System Performance</w:t>
      </w:r>
    </w:p>
    <w:p w14:paraId="1CFC0352" w14:textId="242AEB81" w:rsidR="00977F5D" w:rsidRPr="003F1150" w:rsidRDefault="00977F5D" w:rsidP="00977F5D">
      <w:pPr>
        <w:spacing w:after="120"/>
        <w:rPr>
          <w:szCs w:val="22"/>
        </w:rPr>
      </w:pPr>
      <w:r w:rsidRPr="003F1150">
        <w:rPr>
          <w:szCs w:val="22"/>
        </w:rPr>
        <w:t>Pollutant (Circle One—SO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/NO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/TRS/H</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S/CO/Opacity)</w:t>
      </w:r>
    </w:p>
    <w:p w14:paraId="1CFC0353" w14:textId="77777777" w:rsidR="00977F5D" w:rsidRPr="003F1150" w:rsidRDefault="00977F5D" w:rsidP="00977F5D">
      <w:pPr>
        <w:spacing w:after="120"/>
        <w:rPr>
          <w:szCs w:val="22"/>
        </w:rPr>
      </w:pPr>
      <w:r w:rsidRPr="003F1150">
        <w:rPr>
          <w:szCs w:val="22"/>
        </w:rPr>
        <w:t>Reporting period dates: From _____ to _____</w:t>
      </w:r>
    </w:p>
    <w:p w14:paraId="1CFC0354" w14:textId="77777777" w:rsidR="00977F5D" w:rsidRPr="003F1150" w:rsidRDefault="00977F5D" w:rsidP="00977F5D">
      <w:pPr>
        <w:spacing w:after="120"/>
        <w:rPr>
          <w:szCs w:val="22"/>
        </w:rPr>
      </w:pPr>
      <w:r w:rsidRPr="003F1150">
        <w:rPr>
          <w:szCs w:val="22"/>
        </w:rPr>
        <w:t>Company:</w:t>
      </w:r>
    </w:p>
    <w:p w14:paraId="1CFC0355" w14:textId="77777777" w:rsidR="00977F5D" w:rsidRPr="003F1150" w:rsidRDefault="00977F5D" w:rsidP="00977F5D">
      <w:pPr>
        <w:spacing w:after="120"/>
        <w:rPr>
          <w:szCs w:val="22"/>
        </w:rPr>
      </w:pPr>
      <w:r w:rsidRPr="003F1150">
        <w:rPr>
          <w:szCs w:val="22"/>
        </w:rPr>
        <w:t>Emission Limitation____________________</w:t>
      </w:r>
    </w:p>
    <w:p w14:paraId="1CFC0356" w14:textId="77777777" w:rsidR="00977F5D" w:rsidRPr="003F1150" w:rsidRDefault="00977F5D" w:rsidP="00977F5D">
      <w:pPr>
        <w:spacing w:after="120"/>
        <w:rPr>
          <w:szCs w:val="22"/>
        </w:rPr>
      </w:pPr>
      <w:r w:rsidRPr="003F1150">
        <w:rPr>
          <w:szCs w:val="22"/>
        </w:rPr>
        <w:t>Address:</w:t>
      </w:r>
    </w:p>
    <w:p w14:paraId="1CFC0357" w14:textId="77777777" w:rsidR="00977F5D" w:rsidRPr="003F1150" w:rsidRDefault="00977F5D" w:rsidP="00977F5D">
      <w:pPr>
        <w:spacing w:after="120"/>
        <w:rPr>
          <w:szCs w:val="22"/>
        </w:rPr>
      </w:pPr>
      <w:r w:rsidRPr="003F1150">
        <w:rPr>
          <w:szCs w:val="22"/>
        </w:rPr>
        <w:t>Monitor Manufacturer and Model No.____________________</w:t>
      </w:r>
      <w:r w:rsidRPr="003F1150">
        <w:rPr>
          <w:szCs w:val="22"/>
        </w:rPr>
        <w:br/>
        <w:t>Date of Latest CMS Certification or Audit____________________</w:t>
      </w:r>
    </w:p>
    <w:p w14:paraId="1CFC0358" w14:textId="77777777" w:rsidR="00977F5D" w:rsidRPr="003F1150" w:rsidRDefault="00977F5D" w:rsidP="00977F5D">
      <w:pPr>
        <w:spacing w:after="120"/>
        <w:rPr>
          <w:szCs w:val="22"/>
        </w:rPr>
      </w:pPr>
      <w:r w:rsidRPr="003F1150">
        <w:rPr>
          <w:szCs w:val="22"/>
        </w:rPr>
        <w:t>Process Unit(s) Description:</w:t>
      </w:r>
    </w:p>
    <w:p w14:paraId="1CFC0359" w14:textId="03593C6E" w:rsidR="00977F5D" w:rsidRPr="003F1150" w:rsidRDefault="00977F5D" w:rsidP="00977F5D">
      <w:pPr>
        <w:spacing w:after="120"/>
        <w:rPr>
          <w:szCs w:val="22"/>
        </w:rPr>
      </w:pPr>
      <w:r w:rsidRPr="003F1150">
        <w:rPr>
          <w:szCs w:val="22"/>
        </w:rPr>
        <w:t>Total source operating time in reporting period</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szCs w:val="22"/>
          <w:vertAlign w:val="superscript"/>
        </w:rPr>
        <w:t>1</w:t>
      </w:r>
      <w:r w:rsidR="00D447DC">
        <w:rPr>
          <w:rFonts w:ascii="ZWAdobeF" w:hAnsi="ZWAdobeF" w:cs="ZWAdobeF"/>
          <w:sz w:val="2"/>
          <w:szCs w:val="2"/>
        </w:rPr>
        <w:t>P</w:t>
      </w:r>
      <w:r w:rsidR="00F043B1">
        <w:rPr>
          <w:rFonts w:ascii="ZWAdobeF" w:hAnsi="ZWAdobeF" w:cs="ZWAdobeF"/>
          <w:sz w:val="2"/>
          <w:szCs w:val="2"/>
        </w:rPr>
        <w:t>P</w:t>
      </w:r>
      <w:r w:rsidR="002350DC">
        <w:rPr>
          <w:rFonts w:ascii="ZWAdobeF" w:hAnsi="ZWAdobeF" w:cs="ZWAdobeF"/>
          <w:sz w:val="2"/>
          <w:szCs w:val="2"/>
        </w:rPr>
        <w:t>P</w:t>
      </w:r>
      <w:r w:rsidRPr="003F1150">
        <w:rPr>
          <w:szCs w:val="22"/>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138"/>
        <w:gridCol w:w="398"/>
        <w:gridCol w:w="4290"/>
        <w:gridCol w:w="398"/>
      </w:tblGrid>
      <w:tr w:rsidR="00977F5D" w:rsidRPr="003F1150" w14:paraId="1CFC035E" w14:textId="77777777" w:rsidTr="00977F5D">
        <w:tc>
          <w:tcPr>
            <w:tcW w:w="0" w:type="auto"/>
            <w:tcBorders>
              <w:top w:val="outset" w:sz="6" w:space="0" w:color="auto"/>
              <w:left w:val="single" w:sz="6" w:space="0" w:color="000000"/>
              <w:bottom w:val="single" w:sz="6" w:space="0" w:color="000000"/>
              <w:right w:val="single" w:sz="6" w:space="0" w:color="000000"/>
            </w:tcBorders>
            <w:vAlign w:val="bottom"/>
            <w:hideMark/>
          </w:tcPr>
          <w:p w14:paraId="1CFC035A" w14:textId="11700302" w:rsidR="00977F5D" w:rsidRPr="003F1150" w:rsidRDefault="00977F5D" w:rsidP="00977F5D">
            <w:pPr>
              <w:jc w:val="center"/>
              <w:rPr>
                <w:b/>
                <w:bCs/>
                <w:szCs w:val="22"/>
              </w:rPr>
            </w:pPr>
            <w:r w:rsidRPr="003F1150">
              <w:rPr>
                <w:b/>
                <w:bCs/>
                <w:szCs w:val="22"/>
              </w:rPr>
              <w:t>Emission data summary</w:t>
            </w:r>
            <w:r w:rsidR="002350DC">
              <w:rPr>
                <w:rFonts w:ascii="ZWAdobeF" w:hAnsi="ZWAdobeF" w:cs="ZWAdobeF"/>
                <w:bCs/>
                <w:sz w:val="2"/>
                <w:szCs w:val="2"/>
              </w:rPr>
              <w:t>P</w:t>
            </w:r>
            <w:r w:rsidR="00F043B1">
              <w:rPr>
                <w:rFonts w:ascii="ZWAdobeF" w:hAnsi="ZWAdobeF" w:cs="ZWAdobeF"/>
                <w:bCs/>
                <w:sz w:val="2"/>
                <w:szCs w:val="2"/>
              </w:rPr>
              <w:t>P</w:t>
            </w:r>
            <w:r w:rsidR="00D447DC">
              <w:rPr>
                <w:rFonts w:ascii="ZWAdobeF" w:hAnsi="ZWAdobeF" w:cs="ZWAdobeF"/>
                <w:bCs/>
                <w:sz w:val="2"/>
                <w:szCs w:val="2"/>
              </w:rPr>
              <w:t>P</w:t>
            </w:r>
            <w:r w:rsidRPr="003F1150">
              <w:rPr>
                <w:b/>
                <w:bCs/>
                <w:szCs w:val="22"/>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1CFC035B" w14:textId="77777777" w:rsidR="00977F5D" w:rsidRPr="003F1150" w:rsidRDefault="00977F5D" w:rsidP="00977F5D">
            <w:pPr>
              <w:jc w:val="center"/>
              <w:rPr>
                <w:b/>
                <w:bCs/>
                <w:szCs w:val="22"/>
              </w:rPr>
            </w:pPr>
            <w:r w:rsidRPr="003F1150">
              <w:rPr>
                <w:b/>
                <w:bCs/>
                <w:szCs w:val="22"/>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1CFC035C" w14:textId="74384944" w:rsidR="00977F5D" w:rsidRPr="003F1150" w:rsidRDefault="00977F5D" w:rsidP="00977F5D">
            <w:pPr>
              <w:jc w:val="center"/>
              <w:rPr>
                <w:b/>
                <w:bCs/>
                <w:szCs w:val="22"/>
              </w:rPr>
            </w:pPr>
            <w:r w:rsidRPr="003F1150">
              <w:rPr>
                <w:b/>
                <w:bCs/>
                <w:szCs w:val="22"/>
              </w:rPr>
              <w:t>CMS performance summary</w:t>
            </w:r>
            <w:r w:rsidR="002350DC">
              <w:rPr>
                <w:rFonts w:ascii="ZWAdobeF" w:hAnsi="ZWAdobeF" w:cs="ZWAdobeF"/>
                <w:bCs/>
                <w:sz w:val="2"/>
                <w:szCs w:val="2"/>
              </w:rPr>
              <w:t>P</w:t>
            </w:r>
            <w:r w:rsidR="00F043B1">
              <w:rPr>
                <w:rFonts w:ascii="ZWAdobeF" w:hAnsi="ZWAdobeF" w:cs="ZWAdobeF"/>
                <w:bCs/>
                <w:sz w:val="2"/>
                <w:szCs w:val="2"/>
              </w:rPr>
              <w:t>P</w:t>
            </w:r>
            <w:r w:rsidR="00D447DC">
              <w:rPr>
                <w:rFonts w:ascii="ZWAdobeF" w:hAnsi="ZWAdobeF" w:cs="ZWAdobeF"/>
                <w:bCs/>
                <w:sz w:val="2"/>
                <w:szCs w:val="2"/>
              </w:rPr>
              <w:t>P</w:t>
            </w:r>
            <w:r w:rsidRPr="003F1150">
              <w:rPr>
                <w:b/>
                <w:bCs/>
                <w:szCs w:val="22"/>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1CFC035D" w14:textId="77777777" w:rsidR="00977F5D" w:rsidRPr="003F1150" w:rsidRDefault="00977F5D" w:rsidP="00977F5D">
            <w:pPr>
              <w:jc w:val="center"/>
              <w:rPr>
                <w:b/>
                <w:bCs/>
                <w:szCs w:val="22"/>
              </w:rPr>
            </w:pPr>
            <w:r w:rsidRPr="003F1150">
              <w:rPr>
                <w:b/>
                <w:bCs/>
                <w:szCs w:val="22"/>
              </w:rPr>
              <w:t>  </w:t>
            </w:r>
          </w:p>
        </w:tc>
      </w:tr>
      <w:tr w:rsidR="00977F5D" w:rsidRPr="003F1150" w14:paraId="1CFC0363" w14:textId="77777777" w:rsidTr="00977F5D">
        <w:tc>
          <w:tcPr>
            <w:tcW w:w="0" w:type="auto"/>
            <w:tcBorders>
              <w:top w:val="single" w:sz="6" w:space="0" w:color="000000"/>
              <w:left w:val="single" w:sz="6" w:space="0" w:color="000000"/>
              <w:bottom w:val="single" w:sz="6" w:space="0" w:color="000000"/>
              <w:right w:val="single" w:sz="6" w:space="0" w:color="000000"/>
            </w:tcBorders>
            <w:hideMark/>
          </w:tcPr>
          <w:p w14:paraId="1CFC035F" w14:textId="77777777" w:rsidR="00977F5D" w:rsidRPr="003F1150" w:rsidRDefault="00977F5D" w:rsidP="00977F5D">
            <w:pPr>
              <w:rPr>
                <w:szCs w:val="22"/>
              </w:rPr>
            </w:pPr>
            <w:r w:rsidRPr="003F1150">
              <w:rPr>
                <w:szCs w:val="22"/>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1CFC0360" w14:textId="77777777" w:rsidR="00977F5D" w:rsidRPr="003F1150" w:rsidRDefault="00977F5D" w:rsidP="00977F5D">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FC0361" w14:textId="77777777" w:rsidR="00977F5D" w:rsidRPr="003F1150" w:rsidRDefault="00977F5D" w:rsidP="00977F5D">
            <w:pPr>
              <w:rPr>
                <w:szCs w:val="22"/>
              </w:rPr>
            </w:pPr>
            <w:r w:rsidRPr="003F1150">
              <w:rPr>
                <w:szCs w:val="22"/>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1CFC0362" w14:textId="77777777" w:rsidR="00977F5D" w:rsidRPr="003F1150" w:rsidRDefault="00977F5D" w:rsidP="00977F5D">
            <w:pPr>
              <w:jc w:val="right"/>
              <w:rPr>
                <w:szCs w:val="22"/>
              </w:rPr>
            </w:pPr>
          </w:p>
        </w:tc>
      </w:tr>
      <w:tr w:rsidR="00977F5D" w:rsidRPr="003F1150" w14:paraId="1CFC0368" w14:textId="77777777" w:rsidTr="00977F5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1CFC0364" w14:textId="77777777" w:rsidR="00977F5D" w:rsidRPr="003F1150" w:rsidRDefault="00977F5D" w:rsidP="00977F5D">
            <w:pPr>
              <w:rPr>
                <w:szCs w:val="22"/>
              </w:rPr>
            </w:pPr>
            <w:r w:rsidRPr="003F1150">
              <w:rPr>
                <w:szCs w:val="22"/>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14:paraId="1CFC0365" w14:textId="77777777" w:rsidR="00977F5D" w:rsidRPr="003F1150" w:rsidRDefault="00977F5D" w:rsidP="00977F5D">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FC0366" w14:textId="77777777" w:rsidR="00977F5D" w:rsidRPr="003F1150" w:rsidRDefault="00977F5D" w:rsidP="00977F5D">
            <w:pPr>
              <w:rPr>
                <w:szCs w:val="22"/>
              </w:rPr>
            </w:pPr>
            <w:r w:rsidRPr="003F1150">
              <w:rPr>
                <w:szCs w:val="22"/>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1CFC0367" w14:textId="77777777" w:rsidR="00977F5D" w:rsidRPr="003F1150" w:rsidRDefault="00977F5D" w:rsidP="00977F5D">
            <w:pPr>
              <w:jc w:val="right"/>
              <w:rPr>
                <w:szCs w:val="22"/>
              </w:rPr>
            </w:pPr>
          </w:p>
        </w:tc>
      </w:tr>
      <w:tr w:rsidR="00977F5D" w:rsidRPr="003F1150" w14:paraId="1CFC036D" w14:textId="77777777" w:rsidTr="00977F5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1CFC0369" w14:textId="77777777" w:rsidR="00977F5D" w:rsidRPr="003F1150" w:rsidRDefault="00977F5D" w:rsidP="00977F5D">
            <w:pPr>
              <w:rPr>
                <w:szCs w:val="22"/>
              </w:rPr>
            </w:pPr>
            <w:r w:rsidRPr="003F1150">
              <w:rPr>
                <w:szCs w:val="22"/>
              </w:rPr>
              <w:lastRenderedPageBreak/>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14:paraId="1CFC036A" w14:textId="77777777" w:rsidR="00977F5D" w:rsidRPr="003F1150" w:rsidRDefault="00977F5D" w:rsidP="00977F5D">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FC036B" w14:textId="77777777" w:rsidR="00977F5D" w:rsidRPr="003F1150" w:rsidRDefault="00977F5D" w:rsidP="00977F5D">
            <w:pPr>
              <w:rPr>
                <w:szCs w:val="22"/>
              </w:rPr>
            </w:pPr>
            <w:r w:rsidRPr="003F1150">
              <w:rPr>
                <w:szCs w:val="22"/>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1CFC036C" w14:textId="77777777" w:rsidR="00977F5D" w:rsidRPr="003F1150" w:rsidRDefault="00977F5D" w:rsidP="00977F5D">
            <w:pPr>
              <w:jc w:val="right"/>
              <w:rPr>
                <w:szCs w:val="22"/>
              </w:rPr>
            </w:pPr>
          </w:p>
        </w:tc>
      </w:tr>
      <w:tr w:rsidR="00977F5D" w:rsidRPr="003F1150" w14:paraId="1CFC0372" w14:textId="77777777" w:rsidTr="00977F5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1CFC036E" w14:textId="77777777" w:rsidR="00977F5D" w:rsidRPr="003F1150" w:rsidRDefault="00977F5D" w:rsidP="00977F5D">
            <w:pPr>
              <w:rPr>
                <w:szCs w:val="22"/>
              </w:rPr>
            </w:pPr>
            <w:r w:rsidRPr="003F1150">
              <w:rPr>
                <w:szCs w:val="22"/>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14:paraId="1CFC036F" w14:textId="77777777" w:rsidR="00977F5D" w:rsidRPr="003F1150" w:rsidRDefault="00977F5D" w:rsidP="00977F5D">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FC0370" w14:textId="77777777" w:rsidR="00977F5D" w:rsidRPr="003F1150" w:rsidRDefault="00977F5D" w:rsidP="00977F5D">
            <w:pPr>
              <w:rPr>
                <w:szCs w:val="22"/>
              </w:rPr>
            </w:pPr>
            <w:r w:rsidRPr="003F1150">
              <w:rPr>
                <w:szCs w:val="22"/>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14:paraId="1CFC0371" w14:textId="77777777" w:rsidR="00977F5D" w:rsidRPr="003F1150" w:rsidRDefault="00977F5D" w:rsidP="00977F5D">
            <w:pPr>
              <w:jc w:val="right"/>
              <w:rPr>
                <w:szCs w:val="22"/>
              </w:rPr>
            </w:pPr>
          </w:p>
        </w:tc>
      </w:tr>
      <w:tr w:rsidR="00977F5D" w:rsidRPr="003F1150" w14:paraId="1CFC0377" w14:textId="77777777" w:rsidTr="00977F5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1CFC0373" w14:textId="77777777" w:rsidR="00977F5D" w:rsidRPr="003F1150" w:rsidRDefault="00977F5D" w:rsidP="00977F5D">
            <w:pPr>
              <w:rPr>
                <w:szCs w:val="22"/>
              </w:rPr>
            </w:pPr>
            <w:r w:rsidRPr="003F1150">
              <w:rPr>
                <w:szCs w:val="22"/>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1CFC0374" w14:textId="77777777" w:rsidR="00977F5D" w:rsidRPr="003F1150" w:rsidRDefault="00977F5D" w:rsidP="00977F5D">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FC0375" w14:textId="77777777" w:rsidR="00977F5D" w:rsidRPr="003F1150" w:rsidRDefault="00977F5D" w:rsidP="00977F5D">
            <w:pPr>
              <w:rPr>
                <w:szCs w:val="22"/>
              </w:rPr>
            </w:pPr>
            <w:r w:rsidRPr="003F1150">
              <w:rPr>
                <w:szCs w:val="22"/>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1CFC0376" w14:textId="77777777" w:rsidR="00977F5D" w:rsidRPr="003F1150" w:rsidRDefault="00977F5D" w:rsidP="00977F5D">
            <w:pPr>
              <w:jc w:val="right"/>
              <w:rPr>
                <w:szCs w:val="22"/>
              </w:rPr>
            </w:pPr>
          </w:p>
        </w:tc>
      </w:tr>
      <w:tr w:rsidR="00977F5D" w:rsidRPr="003F1150" w14:paraId="1CFC037C" w14:textId="77777777" w:rsidTr="00977F5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1CFC0378" w14:textId="77777777" w:rsidR="00977F5D" w:rsidRPr="003F1150" w:rsidRDefault="00977F5D" w:rsidP="00977F5D">
            <w:pPr>
              <w:rPr>
                <w:szCs w:val="22"/>
              </w:rPr>
            </w:pPr>
            <w:r w:rsidRPr="003F1150">
              <w:rPr>
                <w:szCs w:val="22"/>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1CFC0379" w14:textId="77777777" w:rsidR="00977F5D" w:rsidRPr="003F1150" w:rsidRDefault="00977F5D" w:rsidP="00977F5D">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FC037A" w14:textId="77777777" w:rsidR="00977F5D" w:rsidRPr="003F1150" w:rsidRDefault="00977F5D" w:rsidP="00977F5D">
            <w:pPr>
              <w:rPr>
                <w:szCs w:val="22"/>
              </w:rPr>
            </w:pPr>
            <w:r w:rsidRPr="003F1150">
              <w:rPr>
                <w:szCs w:val="22"/>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1CFC037B" w14:textId="77777777" w:rsidR="00977F5D" w:rsidRPr="003F1150" w:rsidRDefault="00977F5D" w:rsidP="00977F5D">
            <w:pPr>
              <w:jc w:val="right"/>
              <w:rPr>
                <w:szCs w:val="22"/>
              </w:rPr>
            </w:pPr>
          </w:p>
        </w:tc>
      </w:tr>
      <w:tr w:rsidR="00977F5D" w:rsidRPr="003F1150" w14:paraId="1CFC0381" w14:textId="77777777" w:rsidTr="00977F5D">
        <w:tc>
          <w:tcPr>
            <w:tcW w:w="0" w:type="auto"/>
            <w:tcBorders>
              <w:top w:val="single" w:sz="6" w:space="0" w:color="000000"/>
              <w:left w:val="single" w:sz="6" w:space="0" w:color="000000"/>
              <w:bottom w:val="single" w:sz="6" w:space="0" w:color="000000"/>
              <w:right w:val="single" w:sz="6" w:space="0" w:color="000000"/>
            </w:tcBorders>
            <w:hideMark/>
          </w:tcPr>
          <w:p w14:paraId="1CFC037D" w14:textId="77777777" w:rsidR="00977F5D" w:rsidRPr="003F1150" w:rsidRDefault="00977F5D" w:rsidP="00977F5D">
            <w:pPr>
              <w:rPr>
                <w:szCs w:val="22"/>
              </w:rPr>
            </w:pPr>
            <w:r w:rsidRPr="003F1150">
              <w:rPr>
                <w:szCs w:val="22"/>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14:paraId="1CFC037E" w14:textId="77777777" w:rsidR="00977F5D" w:rsidRPr="003F1150" w:rsidRDefault="00977F5D" w:rsidP="00977F5D">
            <w:pPr>
              <w:jc w:val="right"/>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FC037F" w14:textId="77777777" w:rsidR="00977F5D" w:rsidRPr="003F1150" w:rsidRDefault="00977F5D" w:rsidP="00977F5D">
            <w:pPr>
              <w:rPr>
                <w:szCs w:val="22"/>
              </w:rPr>
            </w:pPr>
            <w:r w:rsidRPr="003F1150">
              <w:rPr>
                <w:szCs w:val="22"/>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14:paraId="1CFC0380" w14:textId="77777777" w:rsidR="00977F5D" w:rsidRPr="003F1150" w:rsidRDefault="00977F5D" w:rsidP="00977F5D">
            <w:pPr>
              <w:jc w:val="right"/>
              <w:rPr>
                <w:szCs w:val="22"/>
              </w:rPr>
            </w:pPr>
          </w:p>
        </w:tc>
      </w:tr>
      <w:tr w:rsidR="00977F5D" w:rsidRPr="003F1150" w14:paraId="1CFC0386" w14:textId="77777777" w:rsidTr="00977F5D">
        <w:tc>
          <w:tcPr>
            <w:tcW w:w="0" w:type="auto"/>
            <w:tcBorders>
              <w:top w:val="single" w:sz="6" w:space="0" w:color="000000"/>
              <w:left w:val="single" w:sz="6" w:space="0" w:color="000000"/>
              <w:bottom w:val="outset" w:sz="6" w:space="0" w:color="auto"/>
              <w:right w:val="single" w:sz="6" w:space="0" w:color="000000"/>
            </w:tcBorders>
            <w:hideMark/>
          </w:tcPr>
          <w:p w14:paraId="1CFC0382" w14:textId="77777777" w:rsidR="00977F5D" w:rsidRPr="003F1150" w:rsidRDefault="00977F5D" w:rsidP="00977F5D">
            <w:pPr>
              <w:rPr>
                <w:szCs w:val="22"/>
              </w:rPr>
            </w:pPr>
            <w:r w:rsidRPr="003F1150">
              <w:rPr>
                <w:szCs w:val="22"/>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14:paraId="1CFC0383" w14:textId="3AB6AF8C" w:rsidR="00977F5D" w:rsidRPr="003F1150" w:rsidRDefault="00977F5D" w:rsidP="00977F5D">
            <w:pPr>
              <w:jc w:val="right"/>
              <w:rPr>
                <w:szCs w:val="22"/>
              </w:rPr>
            </w:pPr>
            <w:r w:rsidRPr="003F1150">
              <w:rPr>
                <w:szCs w:val="22"/>
              </w:rPr>
              <w:t>%</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szCs w:val="22"/>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14:paraId="1CFC0384" w14:textId="77777777" w:rsidR="00977F5D" w:rsidRPr="003F1150" w:rsidRDefault="00977F5D" w:rsidP="00977F5D">
            <w:pPr>
              <w:rPr>
                <w:szCs w:val="22"/>
              </w:rPr>
            </w:pPr>
            <w:r w:rsidRPr="003F1150">
              <w:rPr>
                <w:szCs w:val="22"/>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14:paraId="1CFC0385" w14:textId="75A560A7" w:rsidR="00977F5D" w:rsidRPr="003F1150" w:rsidRDefault="00977F5D" w:rsidP="00977F5D">
            <w:pPr>
              <w:jc w:val="right"/>
              <w:rPr>
                <w:szCs w:val="22"/>
              </w:rPr>
            </w:pPr>
            <w:r w:rsidRPr="003F1150">
              <w:rPr>
                <w:szCs w:val="22"/>
              </w:rPr>
              <w:t>%</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3F1150">
              <w:rPr>
                <w:szCs w:val="22"/>
                <w:vertAlign w:val="superscript"/>
              </w:rPr>
              <w:t>2</w:t>
            </w:r>
          </w:p>
        </w:tc>
      </w:tr>
    </w:tbl>
    <w:p w14:paraId="1CFC0387" w14:textId="1C541EFC" w:rsidR="00977F5D" w:rsidRPr="003F1150" w:rsidRDefault="002350DC" w:rsidP="00977F5D">
      <w:pPr>
        <w:spacing w:after="120"/>
        <w:rPr>
          <w:szCs w:val="22"/>
        </w:rPr>
      </w:pPr>
      <w:r>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00977F5D" w:rsidRPr="003F1150">
        <w:rPr>
          <w:szCs w:val="22"/>
          <w:vertAlign w:val="superscript"/>
        </w:rPr>
        <w:t>1</w:t>
      </w:r>
      <w:r w:rsidR="00D447DC">
        <w:rPr>
          <w:rFonts w:ascii="ZWAdobeF" w:hAnsi="ZWAdobeF" w:cs="ZWAdobeF"/>
          <w:sz w:val="2"/>
          <w:szCs w:val="2"/>
        </w:rPr>
        <w:t>P</w:t>
      </w:r>
      <w:r w:rsidR="00F043B1">
        <w:rPr>
          <w:rFonts w:ascii="ZWAdobeF" w:hAnsi="ZWAdobeF" w:cs="ZWAdobeF"/>
          <w:sz w:val="2"/>
          <w:szCs w:val="2"/>
        </w:rPr>
        <w:t>P</w:t>
      </w:r>
      <w:r>
        <w:rPr>
          <w:rFonts w:ascii="ZWAdobeF" w:hAnsi="ZWAdobeF" w:cs="ZWAdobeF"/>
          <w:sz w:val="2"/>
          <w:szCs w:val="2"/>
        </w:rPr>
        <w:t>P</w:t>
      </w:r>
      <w:r w:rsidR="00977F5D" w:rsidRPr="003F1150">
        <w:rPr>
          <w:szCs w:val="22"/>
        </w:rPr>
        <w:t>For opacity, record all times in minutes. For gases, record all times in hours.</w:t>
      </w:r>
    </w:p>
    <w:p w14:paraId="1CFC0388" w14:textId="78602E1D" w:rsidR="00977F5D" w:rsidRPr="003F1150" w:rsidRDefault="002350DC" w:rsidP="00977F5D">
      <w:pPr>
        <w:spacing w:after="120"/>
        <w:rPr>
          <w:szCs w:val="22"/>
        </w:rPr>
      </w:pPr>
      <w:r>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00977F5D" w:rsidRPr="003F1150">
        <w:rPr>
          <w:szCs w:val="22"/>
          <w:vertAlign w:val="superscript"/>
        </w:rPr>
        <w:t>2</w:t>
      </w:r>
      <w:r w:rsidR="00D447DC">
        <w:rPr>
          <w:rFonts w:ascii="ZWAdobeF" w:hAnsi="ZWAdobeF" w:cs="ZWAdobeF"/>
          <w:sz w:val="2"/>
          <w:szCs w:val="2"/>
        </w:rPr>
        <w:t>P</w:t>
      </w:r>
      <w:r w:rsidR="00F043B1">
        <w:rPr>
          <w:rFonts w:ascii="ZWAdobeF" w:hAnsi="ZWAdobeF" w:cs="ZWAdobeF"/>
          <w:sz w:val="2"/>
          <w:szCs w:val="2"/>
        </w:rPr>
        <w:t>P</w:t>
      </w:r>
      <w:r>
        <w:rPr>
          <w:rFonts w:ascii="ZWAdobeF" w:hAnsi="ZWAdobeF" w:cs="ZWAdobeF"/>
          <w:sz w:val="2"/>
          <w:szCs w:val="2"/>
        </w:rPr>
        <w:t>P</w:t>
      </w:r>
      <w:r w:rsidR="00977F5D" w:rsidRPr="003F1150">
        <w:rPr>
          <w:szCs w:val="22"/>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14:paraId="1CFC0389" w14:textId="77777777" w:rsidR="00977F5D" w:rsidRPr="003F1150" w:rsidRDefault="00977F5D" w:rsidP="00977F5D">
      <w:pPr>
        <w:spacing w:after="120"/>
        <w:rPr>
          <w:szCs w:val="22"/>
        </w:rPr>
      </w:pPr>
      <w:r w:rsidRPr="003F1150">
        <w:rPr>
          <w:szCs w:val="22"/>
        </w:rPr>
        <w:t>On a separate page, describe any changes since last quarter in CMS, process or controls. I certify that the information contained in this report is true, accurate, and complete.</w:t>
      </w:r>
    </w:p>
    <w:p w14:paraId="1CFC038A" w14:textId="77777777" w:rsidR="00977F5D" w:rsidRPr="003F1150" w:rsidRDefault="00977F5D" w:rsidP="00977F5D">
      <w:pPr>
        <w:spacing w:after="120"/>
        <w:rPr>
          <w:szCs w:val="22"/>
        </w:rPr>
      </w:pPr>
      <w:r w:rsidRPr="003F1150">
        <w:rPr>
          <w:szCs w:val="22"/>
        </w:rPr>
        <w:t>____________________</w:t>
      </w:r>
    </w:p>
    <w:p w14:paraId="1CFC038B" w14:textId="77777777" w:rsidR="00977F5D" w:rsidRPr="003F1150" w:rsidRDefault="00977F5D" w:rsidP="00977F5D">
      <w:pPr>
        <w:spacing w:after="120"/>
        <w:rPr>
          <w:szCs w:val="22"/>
        </w:rPr>
      </w:pPr>
      <w:r w:rsidRPr="003F1150">
        <w:rPr>
          <w:szCs w:val="22"/>
        </w:rPr>
        <w:t>Name</w:t>
      </w:r>
    </w:p>
    <w:p w14:paraId="1CFC038C" w14:textId="77777777" w:rsidR="00977F5D" w:rsidRPr="003F1150" w:rsidRDefault="00977F5D" w:rsidP="00977F5D">
      <w:pPr>
        <w:spacing w:after="120"/>
        <w:rPr>
          <w:szCs w:val="22"/>
        </w:rPr>
      </w:pPr>
      <w:r w:rsidRPr="003F1150">
        <w:rPr>
          <w:szCs w:val="22"/>
        </w:rPr>
        <w:t>____________________</w:t>
      </w:r>
    </w:p>
    <w:p w14:paraId="1CFC038D" w14:textId="77777777" w:rsidR="00977F5D" w:rsidRPr="003F1150" w:rsidRDefault="00977F5D" w:rsidP="00977F5D">
      <w:pPr>
        <w:spacing w:after="120"/>
        <w:rPr>
          <w:szCs w:val="22"/>
        </w:rPr>
      </w:pPr>
      <w:r w:rsidRPr="003F1150">
        <w:rPr>
          <w:szCs w:val="22"/>
        </w:rPr>
        <w:t>Signature</w:t>
      </w:r>
    </w:p>
    <w:p w14:paraId="1CFC038E" w14:textId="77777777" w:rsidR="00977F5D" w:rsidRPr="003F1150" w:rsidRDefault="00977F5D" w:rsidP="00977F5D">
      <w:pPr>
        <w:spacing w:after="120"/>
        <w:rPr>
          <w:szCs w:val="22"/>
        </w:rPr>
      </w:pPr>
      <w:r w:rsidRPr="003F1150">
        <w:rPr>
          <w:szCs w:val="22"/>
        </w:rPr>
        <w:t>____________________</w:t>
      </w:r>
    </w:p>
    <w:p w14:paraId="1CFC038F" w14:textId="77777777" w:rsidR="00977F5D" w:rsidRPr="003F1150" w:rsidRDefault="00977F5D" w:rsidP="00977F5D">
      <w:pPr>
        <w:spacing w:after="120"/>
        <w:rPr>
          <w:szCs w:val="22"/>
        </w:rPr>
      </w:pPr>
      <w:r w:rsidRPr="003F1150">
        <w:rPr>
          <w:szCs w:val="22"/>
        </w:rPr>
        <w:t>Title</w:t>
      </w:r>
    </w:p>
    <w:p w14:paraId="1CFC0390" w14:textId="77777777" w:rsidR="00977F5D" w:rsidRPr="003F1150" w:rsidRDefault="00977F5D" w:rsidP="00977F5D">
      <w:pPr>
        <w:spacing w:after="120"/>
        <w:rPr>
          <w:szCs w:val="22"/>
        </w:rPr>
      </w:pPr>
      <w:r w:rsidRPr="003F1150">
        <w:rPr>
          <w:szCs w:val="22"/>
        </w:rPr>
        <w:t>____________________</w:t>
      </w:r>
    </w:p>
    <w:p w14:paraId="1CFC0391" w14:textId="77777777" w:rsidR="00977F5D" w:rsidRPr="003F1150" w:rsidRDefault="00977F5D" w:rsidP="00977F5D">
      <w:pPr>
        <w:spacing w:after="120"/>
        <w:rPr>
          <w:szCs w:val="22"/>
        </w:rPr>
      </w:pPr>
      <w:r w:rsidRPr="003F1150">
        <w:rPr>
          <w:szCs w:val="22"/>
        </w:rPr>
        <w:t>Date</w:t>
      </w:r>
    </w:p>
    <w:p w14:paraId="1CFC0392" w14:textId="77777777" w:rsidR="00977F5D" w:rsidRPr="003F1150" w:rsidRDefault="00977F5D" w:rsidP="00977F5D">
      <w:pPr>
        <w:spacing w:after="120"/>
        <w:ind w:left="360" w:hanging="360"/>
        <w:rPr>
          <w:szCs w:val="22"/>
        </w:rPr>
      </w:pPr>
      <w:r w:rsidRPr="003F1150">
        <w:rPr>
          <w:szCs w:val="22"/>
        </w:rPr>
        <w:t>(e)</w:t>
      </w:r>
    </w:p>
    <w:p w14:paraId="1CFC0393" w14:textId="77777777" w:rsidR="00977F5D" w:rsidRPr="003F1150" w:rsidRDefault="00977F5D" w:rsidP="00977F5D">
      <w:pPr>
        <w:spacing w:after="120"/>
        <w:ind w:left="720" w:hanging="360"/>
        <w:rPr>
          <w:szCs w:val="22"/>
        </w:rPr>
      </w:pPr>
      <w:r w:rsidRPr="003F1150">
        <w:rPr>
          <w:szCs w:val="22"/>
        </w:rPr>
        <w:t>(1)</w:t>
      </w:r>
      <w:r w:rsidRPr="003F1150">
        <w:rPr>
          <w:szCs w:val="22"/>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14:paraId="1CFC0394" w14:textId="77777777" w:rsidR="00977F5D" w:rsidRPr="003F1150" w:rsidRDefault="00977F5D" w:rsidP="00977F5D">
      <w:pPr>
        <w:spacing w:after="120"/>
        <w:ind w:left="1080" w:hanging="360"/>
        <w:rPr>
          <w:szCs w:val="22"/>
        </w:rPr>
      </w:pPr>
      <w:r w:rsidRPr="003F1150">
        <w:rPr>
          <w:szCs w:val="22"/>
        </w:rPr>
        <w:t>(i)</w:t>
      </w:r>
      <w:r w:rsidRPr="003F1150">
        <w:rPr>
          <w:szCs w:val="22"/>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14:paraId="1CFC0395" w14:textId="77777777" w:rsidR="00977F5D" w:rsidRPr="003F1150" w:rsidRDefault="00977F5D" w:rsidP="00977F5D">
      <w:pPr>
        <w:spacing w:after="120"/>
        <w:ind w:left="1080" w:hanging="360"/>
        <w:rPr>
          <w:szCs w:val="22"/>
        </w:rPr>
      </w:pPr>
      <w:r w:rsidRPr="003F1150">
        <w:rPr>
          <w:szCs w:val="22"/>
        </w:rPr>
        <w:t>(ii)</w:t>
      </w:r>
      <w:r w:rsidRPr="003F1150">
        <w:rPr>
          <w:szCs w:val="22"/>
        </w:rPr>
        <w:tab/>
        <w:t>The owner or operator continues to comply with all recordkeeping and monitoring requirements specified in this subpart and the applicable standard; and</w:t>
      </w:r>
    </w:p>
    <w:p w14:paraId="1CFC0396" w14:textId="77777777" w:rsidR="00977F5D" w:rsidRPr="003F1150" w:rsidRDefault="00977F5D" w:rsidP="00977F5D">
      <w:pPr>
        <w:spacing w:after="120"/>
        <w:ind w:left="1080" w:hanging="360"/>
        <w:rPr>
          <w:szCs w:val="22"/>
        </w:rPr>
      </w:pPr>
      <w:r w:rsidRPr="003F1150">
        <w:rPr>
          <w:szCs w:val="22"/>
        </w:rPr>
        <w:t>(iii)</w:t>
      </w:r>
      <w:r w:rsidRPr="003F1150">
        <w:rPr>
          <w:szCs w:val="22"/>
        </w:rPr>
        <w:tab/>
        <w:t>The Administrator does not object to a reduced frequency of reporting for the affected facility, as provided in paragraph (e)(2) of this section.</w:t>
      </w:r>
    </w:p>
    <w:p w14:paraId="1CFC0397" w14:textId="77777777" w:rsidR="00977F5D" w:rsidRPr="003F1150" w:rsidRDefault="00977F5D" w:rsidP="00977F5D">
      <w:pPr>
        <w:spacing w:after="120"/>
        <w:ind w:left="720" w:hanging="360"/>
        <w:rPr>
          <w:szCs w:val="22"/>
        </w:rPr>
      </w:pPr>
      <w:r w:rsidRPr="003F1150">
        <w:rPr>
          <w:szCs w:val="22"/>
        </w:rPr>
        <w:t>(2)</w:t>
      </w:r>
      <w:r w:rsidRPr="003F1150">
        <w:rPr>
          <w:szCs w:val="22"/>
        </w:rPr>
        <w:tab/>
        <w:t xml:space="preserve">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w:t>
      </w:r>
      <w:r w:rsidRPr="003F1150">
        <w:rPr>
          <w:szCs w:val="22"/>
        </w:rPr>
        <w:lastRenderedPageBreak/>
        <w:t>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1CFC0398" w14:textId="77777777" w:rsidR="00977F5D" w:rsidRPr="003F1150" w:rsidRDefault="00977F5D" w:rsidP="00977F5D">
      <w:pPr>
        <w:spacing w:after="120"/>
        <w:ind w:left="720" w:hanging="360"/>
        <w:rPr>
          <w:szCs w:val="22"/>
        </w:rPr>
      </w:pPr>
      <w:r w:rsidRPr="003F1150">
        <w:rPr>
          <w:szCs w:val="22"/>
        </w:rPr>
        <w:t>(3)</w:t>
      </w:r>
      <w:r w:rsidRPr="003F1150">
        <w:rPr>
          <w:szCs w:val="22"/>
        </w:rPr>
        <w:tab/>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14:paraId="1CFC0399" w14:textId="77777777" w:rsidR="00977F5D" w:rsidRPr="003F1150" w:rsidRDefault="00977F5D" w:rsidP="00977F5D">
      <w:pPr>
        <w:spacing w:after="120"/>
        <w:ind w:left="360" w:hanging="360"/>
        <w:rPr>
          <w:szCs w:val="22"/>
        </w:rPr>
      </w:pPr>
      <w:r w:rsidRPr="003F1150">
        <w:rPr>
          <w:szCs w:val="22"/>
        </w:rPr>
        <w:t>(f)</w:t>
      </w:r>
      <w:r w:rsidRPr="003F1150">
        <w:rPr>
          <w:szCs w:val="22"/>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14:paraId="1CFC039A" w14:textId="77777777" w:rsidR="00977F5D" w:rsidRPr="003F1150" w:rsidRDefault="00977F5D" w:rsidP="00977F5D">
      <w:pPr>
        <w:spacing w:after="120"/>
        <w:ind w:left="720" w:hanging="360"/>
        <w:rPr>
          <w:szCs w:val="22"/>
        </w:rPr>
      </w:pPr>
      <w:r w:rsidRPr="003F1150">
        <w:rPr>
          <w:szCs w:val="22"/>
        </w:rPr>
        <w:t>(1)</w:t>
      </w:r>
      <w:r w:rsidRPr="003F1150">
        <w:rPr>
          <w:szCs w:val="22"/>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1CFC039B" w14:textId="77777777" w:rsidR="00977F5D" w:rsidRPr="003F1150" w:rsidRDefault="00977F5D" w:rsidP="00977F5D">
      <w:pPr>
        <w:spacing w:after="120"/>
        <w:ind w:left="720" w:hanging="360"/>
        <w:rPr>
          <w:szCs w:val="22"/>
        </w:rPr>
      </w:pPr>
      <w:r w:rsidRPr="003F1150">
        <w:rPr>
          <w:szCs w:val="22"/>
        </w:rPr>
        <w:t>(2)</w:t>
      </w:r>
      <w:r w:rsidRPr="003F1150">
        <w:rPr>
          <w:szCs w:val="22"/>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1CFC039C" w14:textId="77777777" w:rsidR="00977F5D" w:rsidRPr="003F1150" w:rsidRDefault="00977F5D" w:rsidP="00977F5D">
      <w:pPr>
        <w:spacing w:after="120"/>
        <w:ind w:left="720" w:hanging="360"/>
        <w:rPr>
          <w:szCs w:val="22"/>
        </w:rPr>
      </w:pPr>
      <w:r w:rsidRPr="003F1150">
        <w:rPr>
          <w:szCs w:val="22"/>
        </w:rPr>
        <w:t>(3)</w:t>
      </w:r>
      <w:r w:rsidRPr="003F1150">
        <w:rPr>
          <w:szCs w:val="22"/>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14:paraId="1CFC039D" w14:textId="77777777" w:rsidR="00977F5D" w:rsidRPr="003F1150" w:rsidRDefault="00977F5D" w:rsidP="00977F5D">
      <w:pPr>
        <w:spacing w:after="120"/>
        <w:ind w:left="360" w:hanging="360"/>
        <w:rPr>
          <w:szCs w:val="22"/>
        </w:rPr>
      </w:pPr>
      <w:r w:rsidRPr="003F1150">
        <w:rPr>
          <w:szCs w:val="22"/>
        </w:rPr>
        <w:t>(g)</w:t>
      </w:r>
      <w:r w:rsidRPr="003F1150">
        <w:rPr>
          <w:szCs w:val="22"/>
        </w:rPr>
        <w:tab/>
        <w:t>If notification substantially similar to that in paragraph (a) of this section is required by any other State or local agency, sending the Administrator a copy of that notification will satisfy the requirements of paragraph (a) of this section.</w:t>
      </w:r>
    </w:p>
    <w:p w14:paraId="1CFC039E" w14:textId="77777777" w:rsidR="00977F5D" w:rsidRPr="003F1150" w:rsidRDefault="00977F5D" w:rsidP="00977F5D">
      <w:pPr>
        <w:spacing w:after="120"/>
        <w:ind w:left="360" w:hanging="360"/>
        <w:rPr>
          <w:szCs w:val="22"/>
        </w:rPr>
      </w:pPr>
      <w:r w:rsidRPr="003F1150">
        <w:rPr>
          <w:szCs w:val="22"/>
        </w:rPr>
        <w:lastRenderedPageBreak/>
        <w:t>(h)</w:t>
      </w:r>
      <w:r w:rsidRPr="003F1150">
        <w:rPr>
          <w:szCs w:val="22"/>
        </w:rPr>
        <w:tab/>
        <w:t>Individual subparts of this part may include specific provisions which clarify or make inapplicable the provisions set forth in this section.</w:t>
      </w:r>
    </w:p>
    <w:p w14:paraId="1CFC039F" w14:textId="77777777" w:rsidR="00977F5D" w:rsidRPr="003F1150" w:rsidRDefault="00977F5D" w:rsidP="00977F5D">
      <w:pPr>
        <w:spacing w:after="120"/>
        <w:rPr>
          <w:szCs w:val="22"/>
        </w:rPr>
      </w:pPr>
      <w:r w:rsidRPr="003F1150">
        <w:rPr>
          <w:szCs w:val="22"/>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14:paraId="1CFC03A0" w14:textId="77777777" w:rsidR="00977F5D" w:rsidRPr="003F1150" w:rsidRDefault="00977F5D" w:rsidP="00977F5D">
      <w:pPr>
        <w:spacing w:after="120"/>
        <w:outlineLvl w:val="4"/>
        <w:rPr>
          <w:b/>
          <w:bCs/>
          <w:szCs w:val="22"/>
        </w:rPr>
      </w:pPr>
      <w:r w:rsidRPr="003F1150">
        <w:rPr>
          <w:b/>
          <w:bCs/>
          <w:szCs w:val="22"/>
        </w:rPr>
        <w:t>§ 60.8   Performance tests.</w:t>
      </w:r>
    </w:p>
    <w:p w14:paraId="1CFC03A1" w14:textId="77777777" w:rsidR="00977F5D" w:rsidRPr="003F1150" w:rsidRDefault="00977F5D" w:rsidP="00977F5D">
      <w:pPr>
        <w:spacing w:after="120"/>
        <w:ind w:left="360" w:hanging="360"/>
        <w:rPr>
          <w:szCs w:val="22"/>
        </w:rPr>
      </w:pPr>
      <w:r w:rsidRPr="003F1150">
        <w:rPr>
          <w:szCs w:val="22"/>
        </w:rPr>
        <w:t>(a)</w:t>
      </w:r>
      <w:r w:rsidRPr="003F1150">
        <w:rPr>
          <w:szCs w:val="22"/>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14:paraId="1CFC03A2" w14:textId="77777777" w:rsidR="00977F5D" w:rsidRPr="003F1150" w:rsidRDefault="00977F5D" w:rsidP="00977F5D">
      <w:pPr>
        <w:spacing w:after="120"/>
        <w:ind w:left="720" w:hanging="360"/>
        <w:rPr>
          <w:szCs w:val="22"/>
        </w:rPr>
      </w:pPr>
      <w:r w:rsidRPr="003F1150">
        <w:rPr>
          <w:szCs w:val="22"/>
        </w:rPr>
        <w:t>(1)</w:t>
      </w:r>
      <w:r w:rsidRPr="003F1150">
        <w:rPr>
          <w:szCs w:val="22"/>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14:paraId="1CFC03A3" w14:textId="77777777" w:rsidR="00977F5D" w:rsidRPr="003F1150" w:rsidRDefault="00977F5D" w:rsidP="00977F5D">
      <w:pPr>
        <w:spacing w:after="120"/>
        <w:ind w:left="720" w:hanging="360"/>
        <w:rPr>
          <w:szCs w:val="22"/>
        </w:rPr>
      </w:pPr>
      <w:r w:rsidRPr="003F1150">
        <w:rPr>
          <w:szCs w:val="22"/>
        </w:rPr>
        <w:t>(2)</w:t>
      </w:r>
      <w:r w:rsidRPr="003F1150">
        <w:rPr>
          <w:szCs w:val="22"/>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1CFC03A4" w14:textId="77777777" w:rsidR="00977F5D" w:rsidRPr="003F1150" w:rsidRDefault="00977F5D" w:rsidP="00977F5D">
      <w:pPr>
        <w:spacing w:after="120"/>
        <w:ind w:left="720" w:hanging="360"/>
        <w:rPr>
          <w:szCs w:val="22"/>
        </w:rPr>
      </w:pPr>
      <w:r w:rsidRPr="003F1150">
        <w:rPr>
          <w:szCs w:val="22"/>
        </w:rPr>
        <w:t>(3)</w:t>
      </w:r>
      <w:r w:rsidRPr="003F1150">
        <w:rPr>
          <w:szCs w:val="22"/>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1CFC03A5" w14:textId="77777777" w:rsidR="00977F5D" w:rsidRPr="003F1150" w:rsidRDefault="00977F5D" w:rsidP="00977F5D">
      <w:pPr>
        <w:spacing w:after="120"/>
        <w:ind w:left="720" w:hanging="360"/>
        <w:rPr>
          <w:szCs w:val="22"/>
        </w:rPr>
      </w:pPr>
      <w:r w:rsidRPr="003F1150">
        <w:rPr>
          <w:szCs w:val="22"/>
        </w:rPr>
        <w:t>(4)</w:t>
      </w:r>
      <w:r w:rsidRPr="003F1150">
        <w:rPr>
          <w:szCs w:val="22"/>
        </w:rPr>
        <w:tab/>
        <w:t>Until an extension of the performance test deadline has been approved by the Administrator under paragraphs (a)(1), (2), and (3) of this section, the owner or operator of the affected facility remains strictly subject to the requirements of this part.</w:t>
      </w:r>
    </w:p>
    <w:p w14:paraId="1CFC03A6" w14:textId="77777777" w:rsidR="00977F5D" w:rsidRPr="003F1150" w:rsidRDefault="00977F5D" w:rsidP="00977F5D">
      <w:pPr>
        <w:spacing w:after="120"/>
        <w:ind w:left="360" w:hanging="360"/>
        <w:rPr>
          <w:szCs w:val="22"/>
        </w:rPr>
      </w:pPr>
      <w:r w:rsidRPr="003F1150">
        <w:rPr>
          <w:szCs w:val="22"/>
        </w:rPr>
        <w:t>(b)</w:t>
      </w:r>
      <w:r w:rsidRPr="003F1150">
        <w:rPr>
          <w:szCs w:val="22"/>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14:paraId="1CFC03A7" w14:textId="77777777" w:rsidR="00977F5D" w:rsidRPr="003F1150" w:rsidRDefault="00977F5D" w:rsidP="00977F5D">
      <w:pPr>
        <w:spacing w:after="120"/>
        <w:ind w:left="360" w:hanging="360"/>
        <w:rPr>
          <w:szCs w:val="22"/>
        </w:rPr>
      </w:pPr>
      <w:r w:rsidRPr="003F1150">
        <w:rPr>
          <w:szCs w:val="22"/>
        </w:rPr>
        <w:t>(c)</w:t>
      </w:r>
      <w:r w:rsidRPr="003F1150">
        <w:rPr>
          <w:szCs w:val="22"/>
        </w:rPr>
        <w:tab/>
        <w:t xml:space="preserve">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w:t>
      </w:r>
      <w:r w:rsidRPr="003F1150">
        <w:rPr>
          <w:szCs w:val="22"/>
        </w:rPr>
        <w:lastRenderedPageBreak/>
        <w:t>applicable emission limit during periods of startup, shutdown, and malfunction be considered a violation of the applicable emission limit unless otherwise specified in the applicable standard.</w:t>
      </w:r>
    </w:p>
    <w:p w14:paraId="1CFC03A8" w14:textId="77777777" w:rsidR="00977F5D" w:rsidRPr="003F1150" w:rsidRDefault="00977F5D" w:rsidP="00977F5D">
      <w:pPr>
        <w:spacing w:after="120"/>
        <w:ind w:left="360" w:hanging="360"/>
        <w:rPr>
          <w:szCs w:val="22"/>
        </w:rPr>
      </w:pPr>
      <w:r w:rsidRPr="003F1150">
        <w:rPr>
          <w:szCs w:val="22"/>
        </w:rPr>
        <w:t>(d)</w:t>
      </w:r>
      <w:r w:rsidRPr="003F1150">
        <w:rPr>
          <w:szCs w:val="22"/>
        </w:rPr>
        <w:tab/>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14:paraId="1CFC03A9" w14:textId="77777777" w:rsidR="00977F5D" w:rsidRPr="003F1150" w:rsidRDefault="00977F5D" w:rsidP="00977F5D">
      <w:pPr>
        <w:spacing w:after="120"/>
        <w:ind w:left="360" w:hanging="360"/>
        <w:rPr>
          <w:szCs w:val="22"/>
        </w:rPr>
      </w:pPr>
      <w:r w:rsidRPr="003F1150">
        <w:rPr>
          <w:szCs w:val="22"/>
        </w:rPr>
        <w:t>(e)</w:t>
      </w:r>
      <w:r w:rsidRPr="003F1150">
        <w:rPr>
          <w:szCs w:val="22"/>
        </w:rPr>
        <w:tab/>
        <w:t>The owner or operator of an affected facility shall provide, or cause to be provided, performance testing facilities as follows:</w:t>
      </w:r>
    </w:p>
    <w:p w14:paraId="1CFC03AA" w14:textId="77777777" w:rsidR="00977F5D" w:rsidRPr="003F1150" w:rsidRDefault="00977F5D" w:rsidP="00977F5D">
      <w:pPr>
        <w:spacing w:after="120"/>
        <w:ind w:left="720" w:hanging="360"/>
        <w:rPr>
          <w:szCs w:val="22"/>
        </w:rPr>
      </w:pPr>
      <w:r w:rsidRPr="003F1150">
        <w:rPr>
          <w:szCs w:val="22"/>
        </w:rPr>
        <w:t>(1)</w:t>
      </w:r>
      <w:r w:rsidRPr="003F1150">
        <w:rPr>
          <w:szCs w:val="22"/>
        </w:rPr>
        <w:tab/>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14:paraId="1CFC03AB" w14:textId="77777777" w:rsidR="00977F5D" w:rsidRPr="003F1150" w:rsidRDefault="00977F5D" w:rsidP="00977F5D">
      <w:pPr>
        <w:spacing w:after="120"/>
        <w:ind w:left="720" w:hanging="360"/>
        <w:rPr>
          <w:szCs w:val="22"/>
        </w:rPr>
      </w:pPr>
      <w:r w:rsidRPr="003F1150">
        <w:rPr>
          <w:szCs w:val="22"/>
        </w:rPr>
        <w:t>(2)</w:t>
      </w:r>
      <w:r w:rsidRPr="003F1150">
        <w:rPr>
          <w:szCs w:val="22"/>
        </w:rPr>
        <w:tab/>
        <w:t>Safe sampling platform(s).</w:t>
      </w:r>
    </w:p>
    <w:p w14:paraId="1CFC03AC" w14:textId="77777777" w:rsidR="00977F5D" w:rsidRPr="003F1150" w:rsidRDefault="00977F5D" w:rsidP="00977F5D">
      <w:pPr>
        <w:spacing w:after="120"/>
        <w:ind w:left="720" w:hanging="360"/>
        <w:rPr>
          <w:szCs w:val="22"/>
        </w:rPr>
      </w:pPr>
      <w:r w:rsidRPr="003F1150">
        <w:rPr>
          <w:szCs w:val="22"/>
        </w:rPr>
        <w:t>(3)</w:t>
      </w:r>
      <w:r w:rsidRPr="003F1150">
        <w:rPr>
          <w:szCs w:val="22"/>
        </w:rPr>
        <w:tab/>
        <w:t>Safe access to sampling platform(s).</w:t>
      </w:r>
    </w:p>
    <w:p w14:paraId="1CFC03AD" w14:textId="77777777" w:rsidR="00977F5D" w:rsidRPr="003F1150" w:rsidRDefault="00977F5D" w:rsidP="00977F5D">
      <w:pPr>
        <w:spacing w:after="120"/>
        <w:ind w:left="720" w:hanging="360"/>
        <w:rPr>
          <w:szCs w:val="22"/>
        </w:rPr>
      </w:pPr>
      <w:r w:rsidRPr="003F1150">
        <w:rPr>
          <w:szCs w:val="22"/>
        </w:rPr>
        <w:t>(4)</w:t>
      </w:r>
      <w:r w:rsidRPr="003F1150">
        <w:rPr>
          <w:szCs w:val="22"/>
        </w:rPr>
        <w:tab/>
        <w:t>Utilities for sampling and testing equipment.</w:t>
      </w:r>
    </w:p>
    <w:p w14:paraId="1CFC03AE" w14:textId="77777777" w:rsidR="00977F5D" w:rsidRPr="003F1150" w:rsidRDefault="00977F5D" w:rsidP="00977F5D">
      <w:pPr>
        <w:spacing w:after="120"/>
        <w:ind w:left="360" w:hanging="360"/>
        <w:rPr>
          <w:szCs w:val="22"/>
        </w:rPr>
      </w:pPr>
      <w:r w:rsidRPr="003F1150">
        <w:rPr>
          <w:szCs w:val="22"/>
        </w:rPr>
        <w:t>(f)</w:t>
      </w:r>
      <w:r w:rsidRPr="003F1150">
        <w:rPr>
          <w:szCs w:val="22"/>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14:paraId="1CFC03AF" w14:textId="77777777" w:rsidR="00977F5D" w:rsidRPr="003F1150" w:rsidRDefault="00977F5D" w:rsidP="00977F5D">
      <w:pPr>
        <w:spacing w:after="120"/>
        <w:rPr>
          <w:szCs w:val="22"/>
        </w:rPr>
      </w:pPr>
      <w:r w:rsidRPr="003F1150">
        <w:rPr>
          <w:szCs w:val="22"/>
        </w:rPr>
        <w:t>[36 FR 24877, Dec. 23, 1971, as amended at 39 FR 9314, Mar. 8, 1974; 42 FR 57126, Nov. 1, 1977; 44 FR 33612, June 11, 1979; 54 FR 6662, Feb. 14, 1989; 54 FR 21344, May 17, 1989; 64 FR 7463, Feb. 12, 1999; 72 FR 27442, May 16, 2007]</w:t>
      </w:r>
    </w:p>
    <w:p w14:paraId="1CFC03B0" w14:textId="77777777" w:rsidR="00977F5D" w:rsidRPr="003F1150" w:rsidRDefault="00977F5D" w:rsidP="00977F5D">
      <w:pPr>
        <w:spacing w:after="120"/>
        <w:outlineLvl w:val="4"/>
        <w:rPr>
          <w:b/>
          <w:bCs/>
          <w:szCs w:val="22"/>
        </w:rPr>
      </w:pPr>
      <w:r w:rsidRPr="003F1150">
        <w:rPr>
          <w:b/>
          <w:bCs/>
          <w:szCs w:val="22"/>
        </w:rPr>
        <w:t>§ 60.9   Availability of information.</w:t>
      </w:r>
    </w:p>
    <w:p w14:paraId="1CFC03B1" w14:textId="77777777" w:rsidR="00977F5D" w:rsidRPr="003F1150" w:rsidRDefault="00977F5D" w:rsidP="00977F5D">
      <w:pPr>
        <w:spacing w:after="120"/>
        <w:rPr>
          <w:szCs w:val="22"/>
        </w:rPr>
      </w:pPr>
      <w:r w:rsidRPr="003F1150">
        <w:rPr>
          <w:szCs w:val="22"/>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14:paraId="1CFC03B2" w14:textId="77777777" w:rsidR="00977F5D" w:rsidRPr="003F1150" w:rsidRDefault="00977F5D" w:rsidP="00977F5D">
      <w:pPr>
        <w:spacing w:after="120"/>
        <w:outlineLvl w:val="4"/>
        <w:rPr>
          <w:b/>
          <w:bCs/>
          <w:szCs w:val="22"/>
        </w:rPr>
      </w:pPr>
      <w:r w:rsidRPr="003F1150">
        <w:rPr>
          <w:b/>
          <w:bCs/>
          <w:szCs w:val="22"/>
        </w:rPr>
        <w:t>§ 60.10   State authority.</w:t>
      </w:r>
    </w:p>
    <w:p w14:paraId="1CFC03B3" w14:textId="77777777" w:rsidR="00977F5D" w:rsidRPr="003F1150" w:rsidRDefault="00977F5D" w:rsidP="00977F5D">
      <w:pPr>
        <w:spacing w:after="120"/>
        <w:rPr>
          <w:szCs w:val="22"/>
        </w:rPr>
      </w:pPr>
      <w:r w:rsidRPr="003F1150">
        <w:rPr>
          <w:szCs w:val="22"/>
        </w:rPr>
        <w:t>The provisions of this part shall not be construed in any manner to preclude any State or political subdivision thereof from:</w:t>
      </w:r>
    </w:p>
    <w:p w14:paraId="1CFC03B4" w14:textId="77777777" w:rsidR="00977F5D" w:rsidRPr="003F1150" w:rsidRDefault="00977F5D" w:rsidP="00977F5D">
      <w:pPr>
        <w:spacing w:after="120"/>
        <w:ind w:left="360" w:hanging="360"/>
        <w:rPr>
          <w:szCs w:val="22"/>
        </w:rPr>
      </w:pPr>
      <w:r w:rsidRPr="003F1150">
        <w:rPr>
          <w:szCs w:val="22"/>
        </w:rPr>
        <w:t>(a)</w:t>
      </w:r>
      <w:r w:rsidRPr="003F1150">
        <w:rPr>
          <w:szCs w:val="22"/>
        </w:rPr>
        <w:tab/>
        <w:t>Adopting and enforcing any emission standard or limitation applicable to an affected facility, provided that such emission standard or limitation is not less stringent than the standard applicable to such facility.</w:t>
      </w:r>
    </w:p>
    <w:p w14:paraId="1CFC03B5" w14:textId="77777777" w:rsidR="00977F5D" w:rsidRPr="003F1150" w:rsidRDefault="00977F5D" w:rsidP="00977F5D">
      <w:pPr>
        <w:spacing w:after="120"/>
        <w:ind w:left="360" w:hanging="360"/>
        <w:rPr>
          <w:szCs w:val="22"/>
        </w:rPr>
      </w:pPr>
      <w:r w:rsidRPr="003F1150">
        <w:rPr>
          <w:szCs w:val="22"/>
        </w:rPr>
        <w:t>(b)</w:t>
      </w:r>
      <w:r w:rsidRPr="003F1150">
        <w:rPr>
          <w:szCs w:val="22"/>
        </w:rPr>
        <w:tab/>
        <w:t>Requiring the owner or operator of an affected facility to obtain permits, licenses, or approvals prior to initiating construction, modification, or operation of such facility.</w:t>
      </w:r>
    </w:p>
    <w:p w14:paraId="1CFC03B6" w14:textId="77777777" w:rsidR="00977F5D" w:rsidRPr="003F1150" w:rsidRDefault="00977F5D" w:rsidP="00977F5D">
      <w:pPr>
        <w:spacing w:after="120"/>
        <w:outlineLvl w:val="4"/>
        <w:rPr>
          <w:b/>
          <w:bCs/>
          <w:szCs w:val="22"/>
        </w:rPr>
      </w:pPr>
      <w:r w:rsidRPr="003F1150">
        <w:rPr>
          <w:b/>
          <w:bCs/>
          <w:szCs w:val="22"/>
        </w:rPr>
        <w:lastRenderedPageBreak/>
        <w:t>§ 60.11   Compliance with standards and maintenance requirements.</w:t>
      </w:r>
    </w:p>
    <w:p w14:paraId="1CFC03B7" w14:textId="77777777" w:rsidR="00977F5D" w:rsidRPr="003F1150" w:rsidRDefault="00977F5D" w:rsidP="00977F5D">
      <w:pPr>
        <w:spacing w:after="120"/>
        <w:ind w:left="360" w:hanging="360"/>
        <w:rPr>
          <w:szCs w:val="22"/>
        </w:rPr>
      </w:pPr>
      <w:r w:rsidRPr="003F1150">
        <w:rPr>
          <w:szCs w:val="22"/>
        </w:rPr>
        <w:t>(a)</w:t>
      </w:r>
      <w:r w:rsidRPr="003F1150">
        <w:rPr>
          <w:szCs w:val="22"/>
        </w:rPr>
        <w:tab/>
        <w:t>Compliance with standards in this part, other than opacity standards, shall be determined in accordance with performance tests established by §60.8, unless otherwise specified in the applicable standard.</w:t>
      </w:r>
    </w:p>
    <w:p w14:paraId="1CFC03B8" w14:textId="77777777" w:rsidR="00977F5D" w:rsidRPr="003F1150" w:rsidRDefault="00977F5D" w:rsidP="00977F5D">
      <w:pPr>
        <w:spacing w:after="120"/>
        <w:ind w:left="360" w:hanging="360"/>
        <w:rPr>
          <w:szCs w:val="22"/>
        </w:rPr>
      </w:pPr>
      <w:r w:rsidRPr="003F1150">
        <w:rPr>
          <w:szCs w:val="22"/>
        </w:rPr>
        <w:t>(b)</w:t>
      </w:r>
      <w:r w:rsidRPr="003F1150">
        <w:rPr>
          <w:szCs w:val="22"/>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14:paraId="1CFC03B9" w14:textId="77777777" w:rsidR="00977F5D" w:rsidRPr="003F1150" w:rsidRDefault="00977F5D" w:rsidP="00977F5D">
      <w:pPr>
        <w:spacing w:after="120"/>
        <w:ind w:left="360" w:hanging="360"/>
        <w:rPr>
          <w:szCs w:val="22"/>
        </w:rPr>
      </w:pPr>
      <w:r w:rsidRPr="003F1150">
        <w:rPr>
          <w:szCs w:val="22"/>
        </w:rPr>
        <w:t>(c)</w:t>
      </w:r>
      <w:r w:rsidRPr="003F1150">
        <w:rPr>
          <w:szCs w:val="22"/>
        </w:rPr>
        <w:tab/>
        <w:t>The opacity standards set forth in this part shall apply at all times except during periods of startup, shutdown, malfunction, and as otherwise provided in the applicable standard.</w:t>
      </w:r>
    </w:p>
    <w:p w14:paraId="1CFC03BA" w14:textId="77777777" w:rsidR="00977F5D" w:rsidRPr="003F1150" w:rsidRDefault="00977F5D" w:rsidP="00977F5D">
      <w:pPr>
        <w:spacing w:after="120"/>
        <w:ind w:left="360" w:hanging="360"/>
        <w:rPr>
          <w:szCs w:val="22"/>
        </w:rPr>
      </w:pPr>
      <w:r w:rsidRPr="003F1150">
        <w:rPr>
          <w:szCs w:val="22"/>
        </w:rPr>
        <w:t>(d)</w:t>
      </w:r>
      <w:r w:rsidRPr="003F1150">
        <w:rPr>
          <w:szCs w:val="22"/>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14:paraId="1CFC03BB" w14:textId="77777777" w:rsidR="00977F5D" w:rsidRPr="003F1150" w:rsidRDefault="00977F5D" w:rsidP="00977F5D">
      <w:pPr>
        <w:spacing w:after="120"/>
        <w:ind w:left="360" w:hanging="360"/>
        <w:rPr>
          <w:szCs w:val="22"/>
        </w:rPr>
      </w:pPr>
      <w:r w:rsidRPr="003F1150">
        <w:rPr>
          <w:szCs w:val="22"/>
        </w:rPr>
        <w:t>(e)</w:t>
      </w:r>
    </w:p>
    <w:p w14:paraId="1CFC03BC" w14:textId="77777777" w:rsidR="00977F5D" w:rsidRPr="003F1150" w:rsidRDefault="00977F5D" w:rsidP="00977F5D">
      <w:pPr>
        <w:spacing w:after="120"/>
        <w:ind w:left="720" w:hanging="360"/>
        <w:rPr>
          <w:szCs w:val="22"/>
        </w:rPr>
      </w:pPr>
      <w:r w:rsidRPr="003F1150">
        <w:rPr>
          <w:szCs w:val="22"/>
        </w:rPr>
        <w:t>(1)</w:t>
      </w:r>
      <w:r w:rsidRPr="003F1150">
        <w:rPr>
          <w:szCs w:val="22"/>
        </w:rPr>
        <w:tab/>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14:paraId="1CFC03BD" w14:textId="77777777" w:rsidR="00977F5D" w:rsidRPr="003F1150" w:rsidRDefault="00977F5D" w:rsidP="00977F5D">
      <w:pPr>
        <w:spacing w:after="120"/>
        <w:ind w:left="720" w:hanging="360"/>
        <w:rPr>
          <w:szCs w:val="22"/>
        </w:rPr>
      </w:pPr>
      <w:r w:rsidRPr="003F1150">
        <w:rPr>
          <w:szCs w:val="22"/>
        </w:rPr>
        <w:t>(2)</w:t>
      </w:r>
      <w:r w:rsidRPr="003F1150">
        <w:rPr>
          <w:szCs w:val="22"/>
        </w:rPr>
        <w:tab/>
        <w:t xml:space="preserve">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w:t>
      </w:r>
      <w:r w:rsidRPr="003F1150">
        <w:rPr>
          <w:szCs w:val="22"/>
        </w:rPr>
        <w:lastRenderedPageBreak/>
        <w:t>of an owner or operator to secure a visible emissions observer shall not be considered a reason for not conducting the opacity observations concurrent with the initial performance test.</w:t>
      </w:r>
    </w:p>
    <w:p w14:paraId="1CFC03BE" w14:textId="77777777" w:rsidR="00977F5D" w:rsidRPr="003F1150" w:rsidRDefault="00977F5D" w:rsidP="00977F5D">
      <w:pPr>
        <w:spacing w:after="120"/>
        <w:ind w:left="720" w:hanging="360"/>
        <w:rPr>
          <w:szCs w:val="22"/>
        </w:rPr>
      </w:pPr>
      <w:r w:rsidRPr="003F1150">
        <w:rPr>
          <w:szCs w:val="22"/>
        </w:rPr>
        <w:t>(3)</w:t>
      </w:r>
      <w:r w:rsidRPr="003F1150">
        <w:rPr>
          <w:szCs w:val="22"/>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14:paraId="1CFC03BF" w14:textId="77777777" w:rsidR="00977F5D" w:rsidRPr="003F1150" w:rsidRDefault="00977F5D" w:rsidP="00977F5D">
      <w:pPr>
        <w:spacing w:after="120"/>
        <w:ind w:left="720" w:hanging="360"/>
        <w:rPr>
          <w:szCs w:val="22"/>
        </w:rPr>
      </w:pPr>
      <w:r w:rsidRPr="003F1150">
        <w:rPr>
          <w:szCs w:val="22"/>
        </w:rPr>
        <w:t>(4)</w:t>
      </w:r>
      <w:r w:rsidRPr="003F1150">
        <w:rPr>
          <w:szCs w:val="22"/>
        </w:rPr>
        <w:tab/>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14:paraId="1CFC03C0" w14:textId="77777777" w:rsidR="00977F5D" w:rsidRPr="003F1150" w:rsidRDefault="00977F5D" w:rsidP="00977F5D">
      <w:pPr>
        <w:spacing w:after="120"/>
        <w:ind w:left="720" w:hanging="360"/>
        <w:rPr>
          <w:szCs w:val="22"/>
        </w:rPr>
      </w:pPr>
      <w:r w:rsidRPr="003F1150">
        <w:rPr>
          <w:szCs w:val="22"/>
        </w:rPr>
        <w:t>(5)</w:t>
      </w:r>
      <w:r w:rsidRPr="003F1150">
        <w:rPr>
          <w:szCs w:val="22"/>
        </w:rPr>
        <w:tab/>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14:paraId="1CFC03C1" w14:textId="77777777" w:rsidR="00977F5D" w:rsidRPr="003F1150" w:rsidRDefault="00977F5D" w:rsidP="00977F5D">
      <w:pPr>
        <w:spacing w:after="120"/>
        <w:ind w:left="720" w:hanging="360"/>
        <w:rPr>
          <w:szCs w:val="22"/>
        </w:rPr>
      </w:pPr>
      <w:r w:rsidRPr="003F1150">
        <w:rPr>
          <w:szCs w:val="22"/>
        </w:rPr>
        <w:t>(6)</w:t>
      </w:r>
      <w:r w:rsidRPr="003F1150">
        <w:rPr>
          <w:szCs w:val="22"/>
        </w:rPr>
        <w:tab/>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14:paraId="1CFC03C2" w14:textId="77777777" w:rsidR="00977F5D" w:rsidRPr="003F1150" w:rsidRDefault="00977F5D" w:rsidP="00977F5D">
      <w:pPr>
        <w:spacing w:after="120"/>
        <w:ind w:left="720" w:hanging="360"/>
        <w:rPr>
          <w:szCs w:val="22"/>
        </w:rPr>
      </w:pPr>
      <w:r w:rsidRPr="003F1150">
        <w:rPr>
          <w:szCs w:val="22"/>
        </w:rPr>
        <w:t>(7)</w:t>
      </w:r>
      <w:r w:rsidRPr="003F1150">
        <w:rPr>
          <w:szCs w:val="22"/>
        </w:rPr>
        <w:tab/>
        <w:t xml:space="preserve">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w:t>
      </w:r>
      <w:r w:rsidRPr="003F1150">
        <w:rPr>
          <w:szCs w:val="22"/>
        </w:rPr>
        <w:lastRenderedPageBreak/>
        <w:t>associated air pollution control equipment were incapable of being adjusted or operated to meet the applicable opacity standard.</w:t>
      </w:r>
    </w:p>
    <w:p w14:paraId="1CFC03C3" w14:textId="77777777" w:rsidR="00977F5D" w:rsidRPr="003F1150" w:rsidRDefault="00977F5D" w:rsidP="00977F5D">
      <w:pPr>
        <w:spacing w:after="120"/>
        <w:ind w:left="720" w:hanging="360"/>
        <w:rPr>
          <w:szCs w:val="22"/>
        </w:rPr>
      </w:pPr>
      <w:r w:rsidRPr="003F1150">
        <w:rPr>
          <w:szCs w:val="22"/>
        </w:rPr>
        <w:t>(8)</w:t>
      </w:r>
      <w:r w:rsidRPr="003F1150">
        <w:rPr>
          <w:szCs w:val="22"/>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14:paraId="1CFC03C4" w14:textId="77777777" w:rsidR="00977F5D" w:rsidRPr="003F1150" w:rsidRDefault="00977F5D" w:rsidP="00977F5D">
      <w:pPr>
        <w:spacing w:after="120"/>
        <w:ind w:left="360" w:hanging="360"/>
        <w:rPr>
          <w:szCs w:val="22"/>
        </w:rPr>
      </w:pPr>
      <w:r w:rsidRPr="003F1150">
        <w:rPr>
          <w:szCs w:val="22"/>
        </w:rPr>
        <w:t>(f)</w:t>
      </w:r>
      <w:r w:rsidRPr="003F1150">
        <w:rPr>
          <w:szCs w:val="22"/>
        </w:rPr>
        <w:tab/>
        <w:t>Special provisions set forth under an applicable subpart shall supersede any conflicting provisions in paragraphs (a) through (e) of this section.</w:t>
      </w:r>
    </w:p>
    <w:p w14:paraId="1CFC03C5" w14:textId="77777777" w:rsidR="00977F5D" w:rsidRPr="003F1150" w:rsidRDefault="00977F5D" w:rsidP="00977F5D">
      <w:pPr>
        <w:spacing w:after="120"/>
        <w:ind w:left="360" w:hanging="360"/>
        <w:rPr>
          <w:szCs w:val="22"/>
        </w:rPr>
      </w:pPr>
      <w:r w:rsidRPr="003F1150">
        <w:rPr>
          <w:szCs w:val="22"/>
        </w:rPr>
        <w:t>(g)</w:t>
      </w:r>
      <w:r w:rsidRPr="003F1150">
        <w:rPr>
          <w:szCs w:val="22"/>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14:paraId="1CFC03C6" w14:textId="77777777" w:rsidR="00977F5D" w:rsidRPr="003F1150" w:rsidRDefault="00977F5D" w:rsidP="00977F5D">
      <w:pPr>
        <w:spacing w:after="120"/>
        <w:rPr>
          <w:szCs w:val="22"/>
        </w:rPr>
      </w:pPr>
      <w:r w:rsidRPr="003F1150">
        <w:rPr>
          <w:szCs w:val="22"/>
        </w:rPr>
        <w:t>[38 FR 28565, Oct. 15, 1973, as amended at 39 FR 39873, Nov. 12, 1974; 43 FR 8800, Mar. 3, 1978; 45 FR 23379, Apr. 4, 1980; 48 FR 48335, Oct. 18, 1983; 50 FR 53113, Dec. 27, 1985; 51 FR 1790, Jan. 15, 1986; 52 FR 9781, Mar. 26, 1987; 62 FR 8328, Feb. 24, 1997; 65 FR 61749, Oct. 17, 2000]</w:t>
      </w:r>
    </w:p>
    <w:p w14:paraId="1CFC03C7" w14:textId="77777777" w:rsidR="00977F5D" w:rsidRPr="003F1150" w:rsidRDefault="00977F5D" w:rsidP="00977F5D">
      <w:pPr>
        <w:spacing w:after="120"/>
        <w:outlineLvl w:val="4"/>
        <w:rPr>
          <w:b/>
          <w:bCs/>
          <w:szCs w:val="22"/>
        </w:rPr>
      </w:pPr>
      <w:r w:rsidRPr="003F1150">
        <w:rPr>
          <w:b/>
          <w:bCs/>
          <w:szCs w:val="22"/>
        </w:rPr>
        <w:t>§ 60.12   Circumvention.</w:t>
      </w:r>
    </w:p>
    <w:p w14:paraId="1CFC03C8" w14:textId="77777777" w:rsidR="00977F5D" w:rsidRPr="003F1150" w:rsidRDefault="00977F5D" w:rsidP="00977F5D">
      <w:pPr>
        <w:spacing w:after="120"/>
        <w:rPr>
          <w:szCs w:val="22"/>
        </w:rPr>
      </w:pPr>
      <w:r w:rsidRPr="003F1150">
        <w:rPr>
          <w:szCs w:val="22"/>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14:paraId="1CFC03C9" w14:textId="77777777" w:rsidR="00977F5D" w:rsidRPr="003F1150" w:rsidRDefault="00977F5D" w:rsidP="00977F5D">
      <w:pPr>
        <w:spacing w:after="120"/>
        <w:rPr>
          <w:szCs w:val="22"/>
        </w:rPr>
      </w:pPr>
      <w:r w:rsidRPr="003F1150">
        <w:rPr>
          <w:szCs w:val="22"/>
        </w:rPr>
        <w:t>[39 FR 9314, Mar. 8, 1974]</w:t>
      </w:r>
    </w:p>
    <w:p w14:paraId="1CFC03CA" w14:textId="77777777" w:rsidR="00977F5D" w:rsidRPr="003F1150" w:rsidRDefault="00977F5D" w:rsidP="00977F5D">
      <w:pPr>
        <w:spacing w:after="120"/>
        <w:outlineLvl w:val="4"/>
        <w:rPr>
          <w:b/>
          <w:bCs/>
          <w:szCs w:val="22"/>
        </w:rPr>
      </w:pPr>
      <w:r w:rsidRPr="003F1150">
        <w:rPr>
          <w:b/>
          <w:bCs/>
          <w:szCs w:val="22"/>
        </w:rPr>
        <w:t>§ 60.13   Monitoring requirements.</w:t>
      </w:r>
    </w:p>
    <w:p w14:paraId="1CFC03CB" w14:textId="77777777" w:rsidR="00977F5D" w:rsidRPr="003F1150" w:rsidRDefault="00977F5D" w:rsidP="00977F5D">
      <w:pPr>
        <w:spacing w:after="120"/>
        <w:ind w:left="360" w:hanging="360"/>
        <w:rPr>
          <w:szCs w:val="22"/>
        </w:rPr>
      </w:pPr>
      <w:r w:rsidRPr="003F1150">
        <w:rPr>
          <w:szCs w:val="22"/>
        </w:rPr>
        <w:t>(a)</w:t>
      </w:r>
      <w:r w:rsidRPr="003F1150">
        <w:rPr>
          <w:szCs w:val="22"/>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14:paraId="1CFC03CC" w14:textId="77777777" w:rsidR="00977F5D" w:rsidRPr="003F1150" w:rsidRDefault="00977F5D" w:rsidP="00977F5D">
      <w:pPr>
        <w:spacing w:after="120"/>
        <w:ind w:left="360" w:hanging="360"/>
        <w:rPr>
          <w:szCs w:val="22"/>
        </w:rPr>
      </w:pPr>
      <w:r w:rsidRPr="003F1150">
        <w:rPr>
          <w:szCs w:val="22"/>
        </w:rPr>
        <w:t>(b)</w:t>
      </w:r>
      <w:r w:rsidRPr="003F1150">
        <w:rPr>
          <w:szCs w:val="22"/>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14:paraId="1CFC03CD" w14:textId="77777777" w:rsidR="00977F5D" w:rsidRPr="003F1150" w:rsidRDefault="00977F5D" w:rsidP="00977F5D">
      <w:pPr>
        <w:spacing w:after="120"/>
        <w:ind w:left="360" w:hanging="360"/>
        <w:rPr>
          <w:szCs w:val="22"/>
        </w:rPr>
      </w:pPr>
      <w:r w:rsidRPr="003F1150">
        <w:rPr>
          <w:szCs w:val="22"/>
        </w:rPr>
        <w:t>(c)</w:t>
      </w:r>
      <w:r w:rsidRPr="003F1150">
        <w:rPr>
          <w:szCs w:val="22"/>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14:paraId="1CFC03CE" w14:textId="77777777" w:rsidR="00977F5D" w:rsidRPr="003F1150" w:rsidRDefault="00977F5D" w:rsidP="00977F5D">
      <w:pPr>
        <w:spacing w:after="120"/>
        <w:ind w:left="720" w:hanging="360"/>
        <w:rPr>
          <w:szCs w:val="22"/>
        </w:rPr>
      </w:pPr>
      <w:r w:rsidRPr="003F1150">
        <w:rPr>
          <w:szCs w:val="22"/>
        </w:rPr>
        <w:t>(1)</w:t>
      </w:r>
      <w:r w:rsidRPr="003F1150">
        <w:rPr>
          <w:szCs w:val="22"/>
        </w:rPr>
        <w:tab/>
        <w:t xml:space="preserve">The owner or operator of an affected facility using a COMS to determine opacity compliance during any performance test required under §60.8 and as described in §60.11(e)(5) shall furnish the Administrator </w:t>
      </w:r>
      <w:r w:rsidRPr="003F1150">
        <w:rPr>
          <w:szCs w:val="22"/>
        </w:rPr>
        <w:lastRenderedPageBreak/>
        <w:t>two or, upon request, more copies of a written report of the results of the COMS performance evaluation described in paragraph (c) of this section at least 10 days before the performance test required under §60.8 is conducted.</w:t>
      </w:r>
    </w:p>
    <w:p w14:paraId="1CFC03CF" w14:textId="77777777" w:rsidR="00977F5D" w:rsidRPr="003F1150" w:rsidRDefault="00977F5D" w:rsidP="00977F5D">
      <w:pPr>
        <w:spacing w:after="120"/>
        <w:ind w:left="720" w:hanging="360"/>
        <w:rPr>
          <w:szCs w:val="22"/>
        </w:rPr>
      </w:pPr>
      <w:r w:rsidRPr="003F1150">
        <w:rPr>
          <w:szCs w:val="22"/>
        </w:rPr>
        <w:t>(2)</w:t>
      </w:r>
      <w:r w:rsidRPr="003F1150">
        <w:rPr>
          <w:szCs w:val="22"/>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14:paraId="1CFC03D0" w14:textId="77777777" w:rsidR="00977F5D" w:rsidRPr="003F1150" w:rsidRDefault="00977F5D" w:rsidP="00977F5D">
      <w:pPr>
        <w:spacing w:after="120"/>
        <w:ind w:left="360" w:hanging="360"/>
        <w:rPr>
          <w:szCs w:val="22"/>
        </w:rPr>
      </w:pPr>
      <w:r w:rsidRPr="003F1150">
        <w:rPr>
          <w:szCs w:val="22"/>
        </w:rPr>
        <w:t>(d)</w:t>
      </w:r>
    </w:p>
    <w:p w14:paraId="1CFC03D1" w14:textId="77777777" w:rsidR="00977F5D" w:rsidRPr="003F1150" w:rsidRDefault="00977F5D" w:rsidP="00977F5D">
      <w:pPr>
        <w:spacing w:after="120"/>
        <w:ind w:left="720" w:hanging="360"/>
        <w:rPr>
          <w:szCs w:val="22"/>
        </w:rPr>
      </w:pPr>
      <w:r w:rsidRPr="003F1150">
        <w:rPr>
          <w:szCs w:val="22"/>
        </w:rPr>
        <w:t>(1)</w:t>
      </w:r>
      <w:r w:rsidRPr="003F1150">
        <w:rPr>
          <w:szCs w:val="22"/>
        </w:rPr>
        <w:tab/>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14:paraId="1CFC03D2" w14:textId="77777777" w:rsidR="00977F5D" w:rsidRPr="003F1150" w:rsidRDefault="00977F5D" w:rsidP="00977F5D">
      <w:pPr>
        <w:spacing w:after="120"/>
        <w:ind w:left="720" w:hanging="360"/>
        <w:rPr>
          <w:szCs w:val="22"/>
        </w:rPr>
      </w:pPr>
      <w:r w:rsidRPr="003F1150">
        <w:rPr>
          <w:szCs w:val="22"/>
        </w:rPr>
        <w:t>(2)</w:t>
      </w:r>
      <w:r w:rsidRPr="003F1150">
        <w:rPr>
          <w:szCs w:val="22"/>
        </w:rPr>
        <w:tab/>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14:paraId="1CFC03D3" w14:textId="77777777" w:rsidR="00977F5D" w:rsidRPr="003F1150" w:rsidRDefault="00977F5D" w:rsidP="00977F5D">
      <w:pPr>
        <w:spacing w:after="120"/>
        <w:ind w:left="360" w:hanging="360"/>
        <w:rPr>
          <w:szCs w:val="22"/>
        </w:rPr>
      </w:pPr>
      <w:r w:rsidRPr="003F1150">
        <w:rPr>
          <w:szCs w:val="22"/>
        </w:rPr>
        <w:t>(e)</w:t>
      </w:r>
      <w:r w:rsidRPr="003F1150">
        <w:rPr>
          <w:szCs w:val="22"/>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14:paraId="1CFC03D4" w14:textId="77777777" w:rsidR="00977F5D" w:rsidRPr="003F1150" w:rsidRDefault="00977F5D" w:rsidP="00977F5D">
      <w:pPr>
        <w:spacing w:after="120"/>
        <w:ind w:left="720" w:hanging="360"/>
        <w:rPr>
          <w:szCs w:val="22"/>
        </w:rPr>
      </w:pPr>
      <w:r w:rsidRPr="003F1150">
        <w:rPr>
          <w:szCs w:val="22"/>
        </w:rPr>
        <w:t>(1)</w:t>
      </w:r>
      <w:r w:rsidRPr="003F1150">
        <w:rPr>
          <w:szCs w:val="22"/>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14:paraId="1CFC03D5" w14:textId="77777777" w:rsidR="00977F5D" w:rsidRPr="003F1150" w:rsidRDefault="00977F5D" w:rsidP="00977F5D">
      <w:pPr>
        <w:spacing w:after="120"/>
        <w:ind w:left="720" w:hanging="360"/>
        <w:rPr>
          <w:szCs w:val="22"/>
        </w:rPr>
      </w:pPr>
      <w:r w:rsidRPr="003F1150">
        <w:rPr>
          <w:szCs w:val="22"/>
        </w:rPr>
        <w:t>(2)</w:t>
      </w:r>
      <w:r w:rsidRPr="003F1150">
        <w:rPr>
          <w:szCs w:val="22"/>
        </w:rPr>
        <w:tab/>
        <w:t>All continuous monitoring systems referenced by paragraph (c) of this section for measuring emissions, except opacity, shall complete a minimum of one cycle of operation (sampling, analyzing, and data recording) for each successive 15-minute period.</w:t>
      </w:r>
    </w:p>
    <w:p w14:paraId="1CFC03D6" w14:textId="77777777" w:rsidR="00977F5D" w:rsidRPr="003F1150" w:rsidRDefault="00977F5D" w:rsidP="00977F5D">
      <w:pPr>
        <w:spacing w:after="120"/>
        <w:ind w:left="360" w:hanging="360"/>
        <w:rPr>
          <w:szCs w:val="22"/>
        </w:rPr>
      </w:pPr>
      <w:r w:rsidRPr="003F1150">
        <w:rPr>
          <w:szCs w:val="22"/>
        </w:rPr>
        <w:t>(f)</w:t>
      </w:r>
      <w:r w:rsidRPr="003F1150">
        <w:rPr>
          <w:szCs w:val="22"/>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14:paraId="1CFC03D7" w14:textId="77777777" w:rsidR="00977F5D" w:rsidRPr="003F1150" w:rsidRDefault="00977F5D" w:rsidP="00977F5D">
      <w:pPr>
        <w:spacing w:after="120"/>
        <w:ind w:left="360" w:hanging="360"/>
        <w:rPr>
          <w:szCs w:val="22"/>
        </w:rPr>
      </w:pPr>
      <w:r w:rsidRPr="003F1150">
        <w:rPr>
          <w:szCs w:val="22"/>
        </w:rPr>
        <w:t>(g)</w:t>
      </w:r>
      <w:r w:rsidRPr="003F1150">
        <w:rPr>
          <w:szCs w:val="22"/>
        </w:rPr>
        <w:tab/>
        <w:t xml:space="preserve">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w:t>
      </w:r>
      <w:r w:rsidRPr="003F1150">
        <w:rPr>
          <w:szCs w:val="22"/>
        </w:rPr>
        <w:lastRenderedPageBreak/>
        <w:t>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14:paraId="1CFC03D8" w14:textId="77777777" w:rsidR="00977F5D" w:rsidRPr="003F1150" w:rsidRDefault="00977F5D" w:rsidP="00977F5D">
      <w:pPr>
        <w:spacing w:after="120"/>
        <w:ind w:left="360" w:hanging="360"/>
        <w:rPr>
          <w:szCs w:val="22"/>
        </w:rPr>
      </w:pPr>
      <w:r w:rsidRPr="003F1150">
        <w:rPr>
          <w:szCs w:val="22"/>
        </w:rPr>
        <w:t>(h)</w:t>
      </w:r>
    </w:p>
    <w:p w14:paraId="1CFC03D9" w14:textId="77777777" w:rsidR="00977F5D" w:rsidRPr="003F1150" w:rsidRDefault="00977F5D" w:rsidP="00977F5D">
      <w:pPr>
        <w:spacing w:after="120"/>
        <w:ind w:left="720" w:hanging="360"/>
        <w:rPr>
          <w:szCs w:val="22"/>
        </w:rPr>
      </w:pPr>
      <w:r w:rsidRPr="003F1150">
        <w:rPr>
          <w:szCs w:val="22"/>
        </w:rPr>
        <w:t>(1)</w:t>
      </w:r>
      <w:r w:rsidRPr="003F1150">
        <w:rPr>
          <w:szCs w:val="22"/>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14:paraId="1CFC03DA" w14:textId="77777777" w:rsidR="00977F5D" w:rsidRPr="003F1150" w:rsidRDefault="00977F5D" w:rsidP="00977F5D">
      <w:pPr>
        <w:spacing w:after="120"/>
        <w:ind w:left="720" w:hanging="360"/>
        <w:rPr>
          <w:szCs w:val="22"/>
        </w:rPr>
      </w:pPr>
      <w:r w:rsidRPr="003F1150">
        <w:rPr>
          <w:szCs w:val="22"/>
        </w:rPr>
        <w:t>(2)</w:t>
      </w:r>
      <w:r w:rsidRPr="003F1150">
        <w:rPr>
          <w:szCs w:val="22"/>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14:paraId="1CFC03DB" w14:textId="77777777" w:rsidR="00977F5D" w:rsidRPr="003F1150" w:rsidRDefault="00977F5D" w:rsidP="00977F5D">
      <w:pPr>
        <w:spacing w:after="120"/>
        <w:ind w:left="1080" w:hanging="360"/>
        <w:rPr>
          <w:szCs w:val="22"/>
        </w:rPr>
      </w:pPr>
      <w:r w:rsidRPr="003F1150">
        <w:rPr>
          <w:szCs w:val="22"/>
        </w:rPr>
        <w:t>(i)</w:t>
      </w:r>
      <w:r w:rsidRPr="003F1150">
        <w:rPr>
          <w:szCs w:val="22"/>
        </w:rPr>
        <w:tab/>
        <w:t xml:space="preserve">Except as provided under paragraph (h)(2)(iii) of this section, for a full operating hour (any clock hour with 60 minutes of unit operation), at least four valid data points are required to calculate the hourly average, </w:t>
      </w:r>
      <w:r w:rsidRPr="003F1150">
        <w:rPr>
          <w:i/>
          <w:iCs/>
          <w:szCs w:val="22"/>
        </w:rPr>
        <w:t xml:space="preserve">i.e. </w:t>
      </w:r>
      <w:r w:rsidRPr="003F1150">
        <w:rPr>
          <w:szCs w:val="22"/>
        </w:rPr>
        <w:t>, one data point in each of the 15-minute quadrants of the hour.</w:t>
      </w:r>
    </w:p>
    <w:p w14:paraId="1CFC03DC" w14:textId="77777777" w:rsidR="00977F5D" w:rsidRPr="003F1150" w:rsidRDefault="00977F5D" w:rsidP="00977F5D">
      <w:pPr>
        <w:spacing w:after="120"/>
        <w:ind w:left="1080" w:hanging="360"/>
        <w:rPr>
          <w:szCs w:val="22"/>
        </w:rPr>
      </w:pPr>
      <w:r w:rsidRPr="003F1150">
        <w:rPr>
          <w:szCs w:val="22"/>
        </w:rPr>
        <w:t>(ii)</w:t>
      </w:r>
      <w:r w:rsidRPr="003F1150">
        <w:rPr>
          <w:szCs w:val="22"/>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14:paraId="1CFC03DD" w14:textId="77777777" w:rsidR="00977F5D" w:rsidRPr="003F1150" w:rsidRDefault="00977F5D" w:rsidP="00977F5D">
      <w:pPr>
        <w:spacing w:after="120"/>
        <w:ind w:left="1080" w:hanging="360"/>
        <w:rPr>
          <w:szCs w:val="22"/>
        </w:rPr>
      </w:pPr>
      <w:r w:rsidRPr="003F1150">
        <w:rPr>
          <w:szCs w:val="22"/>
        </w:rPr>
        <w:t>(iii)</w:t>
      </w:r>
      <w:r w:rsidRPr="003F1150">
        <w:rPr>
          <w:szCs w:val="22"/>
        </w:rPr>
        <w:tab/>
        <w:t>For any operating hour in which required maintenance or quality-assurance activities are performed:</w:t>
      </w:r>
    </w:p>
    <w:p w14:paraId="1CFC03DE" w14:textId="77777777" w:rsidR="00977F5D" w:rsidRPr="003F1150" w:rsidRDefault="00977F5D" w:rsidP="00977F5D">
      <w:pPr>
        <w:spacing w:after="120"/>
        <w:ind w:left="1440" w:hanging="360"/>
        <w:rPr>
          <w:szCs w:val="22"/>
        </w:rPr>
      </w:pPr>
      <w:r w:rsidRPr="003F1150">
        <w:rPr>
          <w:szCs w:val="22"/>
        </w:rPr>
        <w:t>(A)</w:t>
      </w:r>
      <w:r w:rsidRPr="003F1150">
        <w:rPr>
          <w:szCs w:val="22"/>
        </w:rPr>
        <w:tab/>
        <w:t>If the unit operates in two or more quadrants of the hour, a minimum of two valid data points, separated by at least 15 minutes, is required to calculate the hourly average; or</w:t>
      </w:r>
    </w:p>
    <w:p w14:paraId="1CFC03DF" w14:textId="77777777" w:rsidR="00977F5D" w:rsidRPr="003F1150" w:rsidRDefault="00977F5D" w:rsidP="00977F5D">
      <w:pPr>
        <w:spacing w:after="120"/>
        <w:ind w:left="1440" w:hanging="360"/>
        <w:rPr>
          <w:szCs w:val="22"/>
        </w:rPr>
      </w:pPr>
      <w:r w:rsidRPr="003F1150">
        <w:rPr>
          <w:szCs w:val="22"/>
        </w:rPr>
        <w:t>(B)</w:t>
      </w:r>
      <w:r w:rsidRPr="003F1150">
        <w:rPr>
          <w:szCs w:val="22"/>
        </w:rPr>
        <w:tab/>
        <w:t>If the unit operates in only one quadrant of the hour, at least one valid data point is required to calculate the hourly average.</w:t>
      </w:r>
    </w:p>
    <w:p w14:paraId="1CFC03E0" w14:textId="77777777" w:rsidR="00977F5D" w:rsidRPr="003F1150" w:rsidRDefault="00977F5D" w:rsidP="00977F5D">
      <w:pPr>
        <w:spacing w:after="120"/>
        <w:ind w:left="1080" w:hanging="360"/>
        <w:rPr>
          <w:szCs w:val="22"/>
        </w:rPr>
      </w:pPr>
      <w:r w:rsidRPr="003F1150">
        <w:rPr>
          <w:szCs w:val="22"/>
        </w:rPr>
        <w:t>(iv)</w:t>
      </w:r>
      <w:r w:rsidRPr="003F1150">
        <w:rPr>
          <w:szCs w:val="22"/>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14:paraId="1CFC03E1" w14:textId="77777777" w:rsidR="00977F5D" w:rsidRPr="003F1150" w:rsidRDefault="00977F5D" w:rsidP="00977F5D">
      <w:pPr>
        <w:spacing w:after="120"/>
        <w:ind w:left="1080" w:hanging="360"/>
        <w:rPr>
          <w:szCs w:val="22"/>
        </w:rPr>
      </w:pPr>
      <w:r w:rsidRPr="003F1150">
        <w:rPr>
          <w:szCs w:val="22"/>
        </w:rPr>
        <w:t>(v)</w:t>
      </w:r>
      <w:r w:rsidRPr="003F1150">
        <w:rPr>
          <w:szCs w:val="22"/>
        </w:rPr>
        <w:tab/>
        <w:t>For each full or partial operating hour, all valid data points shall be used to calculate the hourly average.</w:t>
      </w:r>
    </w:p>
    <w:p w14:paraId="1CFC03E2" w14:textId="77777777" w:rsidR="00977F5D" w:rsidRPr="003F1150" w:rsidRDefault="00977F5D" w:rsidP="00977F5D">
      <w:pPr>
        <w:spacing w:after="120"/>
        <w:ind w:left="1080" w:hanging="360"/>
        <w:rPr>
          <w:szCs w:val="22"/>
        </w:rPr>
      </w:pPr>
      <w:r w:rsidRPr="003F1150">
        <w:rPr>
          <w:szCs w:val="22"/>
        </w:rPr>
        <w:t>(vi)</w:t>
      </w:r>
      <w:r w:rsidRPr="003F1150">
        <w:rPr>
          <w:szCs w:val="22"/>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14:paraId="1CFC03E3" w14:textId="77777777" w:rsidR="00977F5D" w:rsidRPr="003F1150" w:rsidRDefault="00977F5D" w:rsidP="00977F5D">
      <w:pPr>
        <w:spacing w:after="120"/>
        <w:ind w:left="1080" w:hanging="360"/>
        <w:rPr>
          <w:szCs w:val="22"/>
        </w:rPr>
      </w:pPr>
      <w:r w:rsidRPr="003F1150">
        <w:rPr>
          <w:szCs w:val="22"/>
        </w:rPr>
        <w:t>(vii)</w:t>
      </w:r>
      <w:r w:rsidRPr="003F1150">
        <w:rPr>
          <w:szCs w:val="22"/>
        </w:rPr>
        <w:tab/>
        <w:t>Owners and operators complying with the requirements of §60.7(f)(1) or (2) must include any data recorded during periods of monitor breakdown or malfunction in the data averages.</w:t>
      </w:r>
    </w:p>
    <w:p w14:paraId="1CFC03E4" w14:textId="77777777" w:rsidR="00977F5D" w:rsidRPr="003F1150" w:rsidRDefault="00977F5D" w:rsidP="00977F5D">
      <w:pPr>
        <w:spacing w:after="120"/>
        <w:ind w:left="1080" w:hanging="360"/>
        <w:rPr>
          <w:szCs w:val="22"/>
        </w:rPr>
      </w:pPr>
      <w:r w:rsidRPr="003F1150">
        <w:rPr>
          <w:szCs w:val="22"/>
        </w:rPr>
        <w:t xml:space="preserve">(viii)When specified in an applicable subpart, hourly averages for certain partial operating hours shall not be computed or included in the emission averages ( </w:t>
      </w:r>
      <w:r w:rsidRPr="003F1150">
        <w:rPr>
          <w:i/>
          <w:iCs/>
          <w:szCs w:val="22"/>
        </w:rPr>
        <w:t xml:space="preserve">e.g. </w:t>
      </w:r>
      <w:r w:rsidRPr="003F1150">
        <w:rPr>
          <w:szCs w:val="22"/>
        </w:rPr>
        <w:t>hours with &lt; 30 minutes of unit operation under §60.47b(d)).</w:t>
      </w:r>
    </w:p>
    <w:p w14:paraId="1CFC03E5" w14:textId="5E8A557F" w:rsidR="00977F5D" w:rsidRPr="003F1150" w:rsidRDefault="00977F5D" w:rsidP="00977F5D">
      <w:pPr>
        <w:spacing w:after="120"/>
        <w:ind w:left="1080" w:hanging="360"/>
        <w:rPr>
          <w:szCs w:val="22"/>
        </w:rPr>
      </w:pPr>
      <w:r w:rsidRPr="003F1150">
        <w:rPr>
          <w:szCs w:val="22"/>
        </w:rPr>
        <w:t>(ix)</w:t>
      </w:r>
      <w:r w:rsidRPr="003F1150">
        <w:rPr>
          <w:szCs w:val="22"/>
        </w:rPr>
        <w:tab/>
        <w:t xml:space="preserve">Either arithmetic or integrated averaging of all data may be used to calculate the hourly averages. The data may be recorded in reduced or nonreduced form ( </w:t>
      </w:r>
      <w:r w:rsidRPr="003F1150">
        <w:rPr>
          <w:i/>
          <w:iCs/>
          <w:szCs w:val="22"/>
        </w:rPr>
        <w:t xml:space="preserve">e.g. </w:t>
      </w:r>
      <w:r w:rsidRPr="003F1150">
        <w:rPr>
          <w:szCs w:val="22"/>
        </w:rPr>
        <w:t>, ppm pollutant and percent O</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3F1150">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3F1150">
        <w:rPr>
          <w:szCs w:val="22"/>
        </w:rPr>
        <w:t>or ng/J of pollutant).</w:t>
      </w:r>
    </w:p>
    <w:p w14:paraId="1CFC03E6" w14:textId="77777777" w:rsidR="00977F5D" w:rsidRPr="003F1150" w:rsidRDefault="00977F5D" w:rsidP="00977F5D">
      <w:pPr>
        <w:spacing w:after="120"/>
        <w:ind w:left="720" w:hanging="360"/>
        <w:rPr>
          <w:szCs w:val="22"/>
        </w:rPr>
      </w:pPr>
      <w:r w:rsidRPr="003F1150">
        <w:rPr>
          <w:szCs w:val="22"/>
        </w:rPr>
        <w:lastRenderedPageBreak/>
        <w:t>(3)</w:t>
      </w:r>
      <w:r w:rsidRPr="003F1150">
        <w:rPr>
          <w:szCs w:val="22"/>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14:paraId="1CFC03E7" w14:textId="77777777" w:rsidR="00977F5D" w:rsidRPr="003F1150" w:rsidRDefault="00977F5D" w:rsidP="00977F5D">
      <w:pPr>
        <w:spacing w:after="120"/>
        <w:ind w:left="1080" w:hanging="360"/>
        <w:rPr>
          <w:szCs w:val="22"/>
        </w:rPr>
      </w:pPr>
      <w:r w:rsidRPr="003F1150">
        <w:rPr>
          <w:szCs w:val="22"/>
        </w:rPr>
        <w:t>(i)</w:t>
      </w:r>
      <w:r w:rsidRPr="003F1150">
        <w:rPr>
          <w:szCs w:val="22"/>
        </w:rPr>
        <w:tab/>
        <w:t>After receipt and consideration of written application, the Administrator may approve alternatives to any monitoring procedures or requirements of this part including, but not limited to the following:</w:t>
      </w:r>
    </w:p>
    <w:p w14:paraId="1CFC03E8" w14:textId="77777777" w:rsidR="00977F5D" w:rsidRPr="003F1150" w:rsidRDefault="00977F5D" w:rsidP="00977F5D">
      <w:pPr>
        <w:spacing w:after="120"/>
        <w:ind w:left="720" w:hanging="360"/>
        <w:rPr>
          <w:szCs w:val="22"/>
        </w:rPr>
      </w:pPr>
      <w:r w:rsidRPr="003F1150">
        <w:rPr>
          <w:szCs w:val="22"/>
        </w:rPr>
        <w:t>(1)</w:t>
      </w:r>
      <w:r w:rsidRPr="003F1150">
        <w:rPr>
          <w:szCs w:val="22"/>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14:paraId="1CFC03E9" w14:textId="77777777" w:rsidR="00977F5D" w:rsidRPr="003F1150" w:rsidRDefault="00977F5D" w:rsidP="00977F5D">
      <w:pPr>
        <w:spacing w:after="120"/>
        <w:ind w:left="720" w:hanging="360"/>
        <w:rPr>
          <w:szCs w:val="22"/>
        </w:rPr>
      </w:pPr>
      <w:r w:rsidRPr="003F1150">
        <w:rPr>
          <w:szCs w:val="22"/>
        </w:rPr>
        <w:t>(2)</w:t>
      </w:r>
      <w:r w:rsidRPr="003F1150">
        <w:rPr>
          <w:szCs w:val="22"/>
        </w:rPr>
        <w:tab/>
        <w:t>Alternative monitoring requirements when the affected facility is infrequently operated.</w:t>
      </w:r>
    </w:p>
    <w:p w14:paraId="1CFC03EA" w14:textId="77777777" w:rsidR="00977F5D" w:rsidRPr="003F1150" w:rsidRDefault="00977F5D" w:rsidP="00977F5D">
      <w:pPr>
        <w:spacing w:after="120"/>
        <w:ind w:left="720" w:hanging="360"/>
        <w:rPr>
          <w:szCs w:val="22"/>
        </w:rPr>
      </w:pPr>
      <w:r w:rsidRPr="003F1150">
        <w:rPr>
          <w:szCs w:val="22"/>
        </w:rPr>
        <w:t>(3)</w:t>
      </w:r>
      <w:r w:rsidRPr="003F1150">
        <w:rPr>
          <w:szCs w:val="22"/>
        </w:rPr>
        <w:tab/>
        <w:t>Alternative monitoring requirements to accommodate continuous monitoring systems that require additional measurements to correct for stack moisture conditions.</w:t>
      </w:r>
    </w:p>
    <w:p w14:paraId="1CFC03EB" w14:textId="77777777" w:rsidR="00977F5D" w:rsidRPr="003F1150" w:rsidRDefault="00977F5D" w:rsidP="00977F5D">
      <w:pPr>
        <w:spacing w:after="120"/>
        <w:ind w:left="720" w:hanging="360"/>
        <w:rPr>
          <w:szCs w:val="22"/>
        </w:rPr>
      </w:pPr>
      <w:r w:rsidRPr="003F1150">
        <w:rPr>
          <w:szCs w:val="22"/>
        </w:rPr>
        <w:t>(4)</w:t>
      </w:r>
      <w:r w:rsidRPr="003F1150">
        <w:rPr>
          <w:szCs w:val="22"/>
        </w:rPr>
        <w:tab/>
        <w:t>Alternative locations for installing continuous monitoring systems or monitoring devices when the owner or operator can demonstrate that installation at alternate locations will enable accurate and representative measurements.</w:t>
      </w:r>
    </w:p>
    <w:p w14:paraId="1CFC03EC" w14:textId="77777777" w:rsidR="00977F5D" w:rsidRPr="003F1150" w:rsidRDefault="00977F5D" w:rsidP="00977F5D">
      <w:pPr>
        <w:spacing w:after="120"/>
        <w:ind w:left="720" w:hanging="360"/>
        <w:rPr>
          <w:szCs w:val="22"/>
        </w:rPr>
      </w:pPr>
      <w:r w:rsidRPr="003F1150">
        <w:rPr>
          <w:szCs w:val="22"/>
        </w:rPr>
        <w:t>(5)</w:t>
      </w:r>
      <w:r w:rsidRPr="003F1150">
        <w:rPr>
          <w:szCs w:val="22"/>
        </w:rPr>
        <w:tab/>
        <w:t>Alternative methods of converting pollutant concentration measurements to units of the standards.</w:t>
      </w:r>
    </w:p>
    <w:p w14:paraId="1CFC03ED" w14:textId="77777777" w:rsidR="00977F5D" w:rsidRPr="003F1150" w:rsidRDefault="00977F5D" w:rsidP="00977F5D">
      <w:pPr>
        <w:spacing w:after="120"/>
        <w:ind w:left="720" w:hanging="360"/>
        <w:rPr>
          <w:szCs w:val="22"/>
        </w:rPr>
      </w:pPr>
      <w:r w:rsidRPr="003F1150">
        <w:rPr>
          <w:szCs w:val="22"/>
        </w:rPr>
        <w:t>(6)</w:t>
      </w:r>
      <w:r w:rsidRPr="003F1150">
        <w:rPr>
          <w:szCs w:val="22"/>
        </w:rPr>
        <w:tab/>
        <w:t>Alternative procedures for performing daily checks of zero and span drift that do not involve use of span gases or test cells.</w:t>
      </w:r>
    </w:p>
    <w:p w14:paraId="1CFC03EE" w14:textId="77777777" w:rsidR="00977F5D" w:rsidRPr="003F1150" w:rsidRDefault="00977F5D" w:rsidP="00977F5D">
      <w:pPr>
        <w:spacing w:after="120"/>
        <w:ind w:left="720" w:hanging="360"/>
        <w:rPr>
          <w:szCs w:val="22"/>
        </w:rPr>
      </w:pPr>
      <w:r w:rsidRPr="003F1150">
        <w:rPr>
          <w:szCs w:val="22"/>
        </w:rPr>
        <w:t>(7)</w:t>
      </w:r>
      <w:r w:rsidRPr="003F1150">
        <w:rPr>
          <w:szCs w:val="22"/>
        </w:rPr>
        <w:tab/>
        <w:t>Alternatives to the A.S.T.M. test methods or sampling procedures specified by any subpart.</w:t>
      </w:r>
    </w:p>
    <w:p w14:paraId="1CFC03EF" w14:textId="77777777" w:rsidR="00977F5D" w:rsidRPr="003F1150" w:rsidRDefault="00977F5D" w:rsidP="00977F5D">
      <w:pPr>
        <w:spacing w:after="120"/>
        <w:ind w:left="720" w:hanging="360"/>
        <w:rPr>
          <w:szCs w:val="22"/>
        </w:rPr>
      </w:pPr>
      <w:r w:rsidRPr="003F1150">
        <w:rPr>
          <w:szCs w:val="22"/>
        </w:rPr>
        <w:t>(8)</w:t>
      </w:r>
      <w:r w:rsidRPr="003F1150">
        <w:rPr>
          <w:szCs w:val="22"/>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14:paraId="1CFC03F0" w14:textId="77777777" w:rsidR="00977F5D" w:rsidRPr="003F1150" w:rsidRDefault="00977F5D" w:rsidP="00977F5D">
      <w:pPr>
        <w:spacing w:after="120"/>
        <w:ind w:left="720" w:hanging="360"/>
        <w:rPr>
          <w:szCs w:val="22"/>
        </w:rPr>
      </w:pPr>
      <w:r w:rsidRPr="003F1150">
        <w:rPr>
          <w:szCs w:val="22"/>
        </w:rPr>
        <w:t>(9)</w:t>
      </w:r>
      <w:r w:rsidRPr="003F1150">
        <w:rPr>
          <w:szCs w:val="22"/>
        </w:rPr>
        <w:tab/>
        <w:t>Alternative monitoring requirements when the effluent from a single affected facility or the combined effluent from two or more affected facilities is released to the atmosphere through more than one point.</w:t>
      </w:r>
    </w:p>
    <w:p w14:paraId="1CFC03F1" w14:textId="77777777" w:rsidR="00977F5D" w:rsidRPr="003F1150" w:rsidRDefault="00977F5D" w:rsidP="00977F5D">
      <w:pPr>
        <w:spacing w:after="120"/>
        <w:ind w:left="360" w:hanging="360"/>
        <w:rPr>
          <w:szCs w:val="22"/>
        </w:rPr>
      </w:pPr>
      <w:r w:rsidRPr="003F1150">
        <w:rPr>
          <w:szCs w:val="22"/>
        </w:rPr>
        <w:t>(j)</w:t>
      </w:r>
      <w:r w:rsidRPr="003F1150">
        <w:rPr>
          <w:szCs w:val="22"/>
        </w:rPr>
        <w:tab/>
        <w:t>An alternative to the relative accuracy (RA) test specified in Performance Specification 2 of appendix B may be requested as follows:</w:t>
      </w:r>
    </w:p>
    <w:p w14:paraId="1CFC03F2" w14:textId="77777777" w:rsidR="00977F5D" w:rsidRPr="003F1150" w:rsidRDefault="00977F5D" w:rsidP="00977F5D">
      <w:pPr>
        <w:spacing w:after="120"/>
        <w:ind w:left="720" w:hanging="360"/>
        <w:rPr>
          <w:szCs w:val="22"/>
        </w:rPr>
      </w:pPr>
      <w:r w:rsidRPr="003F1150">
        <w:rPr>
          <w:szCs w:val="22"/>
        </w:rPr>
        <w:t>(1)</w:t>
      </w:r>
      <w:r w:rsidRPr="003F1150">
        <w:rPr>
          <w:szCs w:val="22"/>
        </w:rPr>
        <w:tab/>
        <w:t xml:space="preserve">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w:t>
      </w:r>
      <w:r w:rsidRPr="003F1150">
        <w:rPr>
          <w:szCs w:val="22"/>
        </w:rPr>
        <w:lastRenderedPageBreak/>
        <w:t>(e.g., data collection purposes other than NSPS) and may require specifications more stringent than in Performance Specification 2 (e.g., the applicable emission limit is more stringent than NSPS).</w:t>
      </w:r>
    </w:p>
    <w:p w14:paraId="1CFC03F3" w14:textId="77777777" w:rsidR="00977F5D" w:rsidRPr="003F1150" w:rsidRDefault="00977F5D" w:rsidP="00977F5D">
      <w:pPr>
        <w:spacing w:after="120"/>
        <w:ind w:left="720" w:hanging="360"/>
        <w:rPr>
          <w:szCs w:val="22"/>
        </w:rPr>
      </w:pPr>
      <w:r w:rsidRPr="003F1150">
        <w:rPr>
          <w:szCs w:val="22"/>
        </w:rPr>
        <w:t>(2)</w:t>
      </w:r>
      <w:r w:rsidRPr="003F1150">
        <w:rPr>
          <w:szCs w:val="22"/>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14:paraId="1CFC03F4" w14:textId="77777777" w:rsidR="00977F5D" w:rsidRPr="003F1150" w:rsidRDefault="00977F5D" w:rsidP="00977F5D">
      <w:pPr>
        <w:spacing w:after="120"/>
        <w:rPr>
          <w:szCs w:val="22"/>
        </w:rPr>
      </w:pPr>
      <w:r w:rsidRPr="003F1150">
        <w:rPr>
          <w:szCs w:val="22"/>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14:paraId="1CFC03F5" w14:textId="77777777" w:rsidR="00977F5D" w:rsidRPr="003F1150" w:rsidRDefault="00977F5D" w:rsidP="00977F5D">
      <w:pPr>
        <w:spacing w:after="120"/>
        <w:rPr>
          <w:szCs w:val="22"/>
        </w:rPr>
      </w:pPr>
      <w:r w:rsidRPr="003F1150">
        <w:rPr>
          <w:b/>
          <w:bCs/>
          <w:szCs w:val="22"/>
        </w:rPr>
        <w:t>Editorial Note:</w:t>
      </w:r>
      <w:r w:rsidRPr="003F1150">
        <w:rPr>
          <w:szCs w:val="22"/>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14:paraId="1CFC03F6" w14:textId="77777777" w:rsidR="00977F5D" w:rsidRPr="003F1150" w:rsidRDefault="00977F5D" w:rsidP="00977F5D">
      <w:pPr>
        <w:spacing w:after="120"/>
        <w:outlineLvl w:val="4"/>
        <w:rPr>
          <w:b/>
          <w:bCs/>
          <w:szCs w:val="22"/>
        </w:rPr>
      </w:pPr>
      <w:r w:rsidRPr="003F1150">
        <w:rPr>
          <w:b/>
          <w:bCs/>
          <w:szCs w:val="22"/>
        </w:rPr>
        <w:t>§ 60.14   Modification.</w:t>
      </w:r>
    </w:p>
    <w:p w14:paraId="1CFC03F7" w14:textId="77777777" w:rsidR="00977F5D" w:rsidRPr="003F1150" w:rsidRDefault="00977F5D" w:rsidP="00977F5D">
      <w:pPr>
        <w:spacing w:after="120"/>
        <w:ind w:left="360" w:hanging="360"/>
        <w:rPr>
          <w:szCs w:val="22"/>
        </w:rPr>
      </w:pPr>
      <w:r w:rsidRPr="003F1150">
        <w:rPr>
          <w:szCs w:val="22"/>
        </w:rPr>
        <w:t>(a)</w:t>
      </w:r>
      <w:r w:rsidRPr="003F1150">
        <w:rPr>
          <w:szCs w:val="22"/>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14:paraId="1CFC03F8" w14:textId="77777777" w:rsidR="00977F5D" w:rsidRPr="003F1150" w:rsidRDefault="00977F5D" w:rsidP="00977F5D">
      <w:pPr>
        <w:spacing w:after="120"/>
        <w:ind w:left="360" w:hanging="360"/>
        <w:rPr>
          <w:szCs w:val="22"/>
        </w:rPr>
      </w:pPr>
      <w:r w:rsidRPr="003F1150">
        <w:rPr>
          <w:szCs w:val="22"/>
        </w:rPr>
        <w:t>(b)</w:t>
      </w:r>
      <w:r w:rsidRPr="003F1150">
        <w:rPr>
          <w:szCs w:val="22"/>
        </w:rPr>
        <w:tab/>
        <w:t>Emission rate shall be expressed as kg/hr of any pollutant discharged into the atmosphere for which a standard is applicable. The Administrator shall use the following to determine emission rate:</w:t>
      </w:r>
    </w:p>
    <w:p w14:paraId="1CFC03F9" w14:textId="77777777" w:rsidR="00977F5D" w:rsidRPr="003F1150" w:rsidRDefault="00977F5D" w:rsidP="00977F5D">
      <w:pPr>
        <w:spacing w:after="120"/>
        <w:ind w:left="720" w:hanging="360"/>
        <w:rPr>
          <w:szCs w:val="22"/>
        </w:rPr>
      </w:pPr>
      <w:r w:rsidRPr="003F1150">
        <w:rPr>
          <w:szCs w:val="22"/>
        </w:rPr>
        <w:t>(1)</w:t>
      </w:r>
      <w:r w:rsidRPr="003F1150">
        <w:rPr>
          <w:szCs w:val="22"/>
        </w:rPr>
        <w:tab/>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14:paraId="1CFC03FA" w14:textId="77777777" w:rsidR="00977F5D" w:rsidRPr="003F1150" w:rsidRDefault="00977F5D" w:rsidP="00977F5D">
      <w:pPr>
        <w:spacing w:after="120"/>
        <w:ind w:left="720" w:hanging="360"/>
        <w:rPr>
          <w:szCs w:val="22"/>
        </w:rPr>
      </w:pPr>
      <w:r w:rsidRPr="003F1150">
        <w:rPr>
          <w:szCs w:val="22"/>
        </w:rPr>
        <w:t>(2)</w:t>
      </w:r>
      <w:r w:rsidRPr="003F1150">
        <w:rPr>
          <w:szCs w:val="22"/>
        </w:rPr>
        <w:tab/>
        <w:t xml:space="preserve">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w:t>
      </w:r>
      <w:r w:rsidRPr="003F1150">
        <w:rPr>
          <w:szCs w:val="22"/>
        </w:rPr>
        <w:lastRenderedPageBreak/>
        <w:t>be conducted before and at least three after the physical or operational change. All operating parameters which may affect emissions must be held constant to the maximum feasible degree for all test runs.</w:t>
      </w:r>
    </w:p>
    <w:p w14:paraId="1CFC03FB" w14:textId="77777777" w:rsidR="00977F5D" w:rsidRPr="003F1150" w:rsidRDefault="00977F5D" w:rsidP="00977F5D">
      <w:pPr>
        <w:spacing w:after="120"/>
        <w:ind w:left="360" w:hanging="360"/>
        <w:rPr>
          <w:szCs w:val="22"/>
        </w:rPr>
      </w:pPr>
      <w:r w:rsidRPr="003F1150">
        <w:rPr>
          <w:szCs w:val="22"/>
        </w:rPr>
        <w:t>(c)</w:t>
      </w:r>
      <w:r w:rsidRPr="003F1150">
        <w:rPr>
          <w:szCs w:val="22"/>
        </w:rPr>
        <w:tab/>
        <w:t>The addition of an affected facility to a stationary source as an expansion to that source or as a replacement for an existing facility shall not by itself bring within the applicability of this part any other facility within that source.</w:t>
      </w:r>
    </w:p>
    <w:p w14:paraId="1CFC03FC" w14:textId="77777777" w:rsidR="00977F5D" w:rsidRPr="003F1150" w:rsidRDefault="00977F5D" w:rsidP="00977F5D">
      <w:pPr>
        <w:spacing w:after="120"/>
        <w:ind w:left="360" w:hanging="360"/>
        <w:rPr>
          <w:szCs w:val="22"/>
        </w:rPr>
      </w:pPr>
      <w:r w:rsidRPr="003F1150">
        <w:rPr>
          <w:szCs w:val="22"/>
        </w:rPr>
        <w:t>(d)</w:t>
      </w:r>
      <w:r w:rsidRPr="003F1150">
        <w:rPr>
          <w:szCs w:val="22"/>
        </w:rPr>
        <w:tab/>
        <w:t>[Reserved]</w:t>
      </w:r>
    </w:p>
    <w:p w14:paraId="1CFC03FD" w14:textId="77777777" w:rsidR="00977F5D" w:rsidRPr="003F1150" w:rsidRDefault="00977F5D" w:rsidP="00977F5D">
      <w:pPr>
        <w:spacing w:after="120"/>
        <w:ind w:left="360" w:hanging="360"/>
        <w:rPr>
          <w:szCs w:val="22"/>
        </w:rPr>
      </w:pPr>
      <w:r w:rsidRPr="003F1150">
        <w:rPr>
          <w:szCs w:val="22"/>
        </w:rPr>
        <w:t>(e)</w:t>
      </w:r>
      <w:r w:rsidRPr="003F1150">
        <w:rPr>
          <w:szCs w:val="22"/>
        </w:rPr>
        <w:tab/>
        <w:t>The following shall not, by themselves, be considered modifications under this part:</w:t>
      </w:r>
    </w:p>
    <w:p w14:paraId="1CFC03FE" w14:textId="77777777" w:rsidR="00977F5D" w:rsidRPr="003F1150" w:rsidRDefault="00977F5D" w:rsidP="00977F5D">
      <w:pPr>
        <w:spacing w:after="120"/>
        <w:ind w:left="720" w:hanging="360"/>
        <w:rPr>
          <w:szCs w:val="22"/>
        </w:rPr>
      </w:pPr>
      <w:r w:rsidRPr="003F1150">
        <w:rPr>
          <w:szCs w:val="22"/>
        </w:rPr>
        <w:t>(1)</w:t>
      </w:r>
      <w:r w:rsidRPr="003F1150">
        <w:rPr>
          <w:szCs w:val="22"/>
        </w:rPr>
        <w:tab/>
        <w:t>Maintenance, repair, and replacement which the Administrator determines to be routine for a source category, subject to the provisions of paragraph (c) of this section and §60.15.</w:t>
      </w:r>
    </w:p>
    <w:p w14:paraId="1CFC03FF" w14:textId="77777777" w:rsidR="00977F5D" w:rsidRPr="003F1150" w:rsidRDefault="00977F5D" w:rsidP="00977F5D">
      <w:pPr>
        <w:spacing w:after="120"/>
        <w:ind w:left="720" w:hanging="360"/>
        <w:rPr>
          <w:szCs w:val="22"/>
        </w:rPr>
      </w:pPr>
      <w:r w:rsidRPr="003F1150">
        <w:rPr>
          <w:szCs w:val="22"/>
        </w:rPr>
        <w:t>(2)</w:t>
      </w:r>
      <w:r w:rsidRPr="003F1150">
        <w:rPr>
          <w:szCs w:val="22"/>
        </w:rPr>
        <w:tab/>
        <w:t>An increase in production rate of an existing facility, if that increase can be accomplished without a capital expenditure on that facility.</w:t>
      </w:r>
    </w:p>
    <w:p w14:paraId="1CFC0400" w14:textId="77777777" w:rsidR="00977F5D" w:rsidRPr="003F1150" w:rsidRDefault="00977F5D" w:rsidP="00977F5D">
      <w:pPr>
        <w:spacing w:after="120"/>
        <w:ind w:left="720" w:hanging="360"/>
        <w:rPr>
          <w:szCs w:val="22"/>
        </w:rPr>
      </w:pPr>
      <w:r w:rsidRPr="003F1150">
        <w:rPr>
          <w:szCs w:val="22"/>
        </w:rPr>
        <w:t>(3)</w:t>
      </w:r>
      <w:r w:rsidRPr="003F1150">
        <w:rPr>
          <w:szCs w:val="22"/>
        </w:rPr>
        <w:tab/>
        <w:t>An increase in the hours of operation.</w:t>
      </w:r>
    </w:p>
    <w:p w14:paraId="1CFC0401" w14:textId="77777777" w:rsidR="00977F5D" w:rsidRPr="003F1150" w:rsidRDefault="00977F5D" w:rsidP="00977F5D">
      <w:pPr>
        <w:spacing w:after="120"/>
        <w:ind w:left="720" w:hanging="360"/>
        <w:rPr>
          <w:szCs w:val="22"/>
        </w:rPr>
      </w:pPr>
      <w:r w:rsidRPr="003F1150">
        <w:rPr>
          <w:szCs w:val="22"/>
        </w:rPr>
        <w:t>(4)</w:t>
      </w:r>
      <w:r w:rsidRPr="003F1150">
        <w:rPr>
          <w:szCs w:val="22"/>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14:paraId="1CFC0402" w14:textId="77777777" w:rsidR="00977F5D" w:rsidRPr="003F1150" w:rsidRDefault="00977F5D" w:rsidP="00977F5D">
      <w:pPr>
        <w:spacing w:after="120"/>
        <w:ind w:left="720" w:hanging="360"/>
        <w:rPr>
          <w:szCs w:val="22"/>
        </w:rPr>
      </w:pPr>
      <w:r w:rsidRPr="003F1150">
        <w:rPr>
          <w:szCs w:val="22"/>
        </w:rPr>
        <w:t>(5)</w:t>
      </w:r>
      <w:r w:rsidRPr="003F1150">
        <w:rPr>
          <w:szCs w:val="22"/>
        </w:rPr>
        <w:tab/>
        <w:t>The addition or use of any system or device whose primary function is the reduction of air pollutants, except when an emission control system is removed or is replaced by a system which the Administrator determines to be less environmentally beneficial.</w:t>
      </w:r>
    </w:p>
    <w:p w14:paraId="1CFC0403" w14:textId="77777777" w:rsidR="00977F5D" w:rsidRPr="003F1150" w:rsidRDefault="00977F5D" w:rsidP="00977F5D">
      <w:pPr>
        <w:spacing w:after="120"/>
        <w:ind w:left="720" w:hanging="360"/>
        <w:rPr>
          <w:szCs w:val="22"/>
        </w:rPr>
      </w:pPr>
      <w:r w:rsidRPr="003F1150">
        <w:rPr>
          <w:szCs w:val="22"/>
        </w:rPr>
        <w:t>(6)</w:t>
      </w:r>
      <w:r w:rsidRPr="003F1150">
        <w:rPr>
          <w:szCs w:val="22"/>
        </w:rPr>
        <w:tab/>
        <w:t>The relocation or change in ownership of an existing facility.</w:t>
      </w:r>
    </w:p>
    <w:p w14:paraId="1CFC0404" w14:textId="77777777" w:rsidR="00977F5D" w:rsidRPr="003F1150" w:rsidRDefault="00977F5D" w:rsidP="00977F5D">
      <w:pPr>
        <w:spacing w:after="120"/>
        <w:ind w:left="360" w:hanging="360"/>
        <w:rPr>
          <w:szCs w:val="22"/>
        </w:rPr>
      </w:pPr>
      <w:r w:rsidRPr="003F1150">
        <w:rPr>
          <w:szCs w:val="22"/>
        </w:rPr>
        <w:t>(f)</w:t>
      </w:r>
      <w:r w:rsidRPr="003F1150">
        <w:rPr>
          <w:szCs w:val="22"/>
        </w:rPr>
        <w:tab/>
        <w:t>Special provisions set forth under an applicable subpart of this part shall supersede any conflicting provisions of this section.</w:t>
      </w:r>
    </w:p>
    <w:p w14:paraId="1CFC0405" w14:textId="77777777" w:rsidR="00977F5D" w:rsidRPr="003F1150" w:rsidRDefault="00977F5D" w:rsidP="00977F5D">
      <w:pPr>
        <w:spacing w:after="120"/>
        <w:ind w:left="360" w:hanging="360"/>
        <w:rPr>
          <w:szCs w:val="22"/>
        </w:rPr>
      </w:pPr>
      <w:r w:rsidRPr="003F1150">
        <w:rPr>
          <w:szCs w:val="22"/>
        </w:rPr>
        <w:t>(g)</w:t>
      </w:r>
      <w:r w:rsidRPr="003F1150">
        <w:rPr>
          <w:szCs w:val="22"/>
        </w:rPr>
        <w:tab/>
        <w:t>Within 180 days of the completion of any physical or operational change subject to the control measures specified in paragraph (a) of this section, compliance with all applicable standards must be achieved.</w:t>
      </w:r>
    </w:p>
    <w:p w14:paraId="1CFC0406" w14:textId="77777777" w:rsidR="00977F5D" w:rsidRPr="003F1150" w:rsidRDefault="00977F5D" w:rsidP="00977F5D">
      <w:pPr>
        <w:spacing w:after="120"/>
        <w:ind w:left="360" w:hanging="360"/>
        <w:rPr>
          <w:szCs w:val="22"/>
        </w:rPr>
      </w:pPr>
      <w:r w:rsidRPr="003F1150">
        <w:rPr>
          <w:szCs w:val="22"/>
        </w:rPr>
        <w:t>(h)</w:t>
      </w:r>
      <w:r w:rsidRPr="003F1150">
        <w:rPr>
          <w:szCs w:val="22"/>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14:paraId="1CFC0407" w14:textId="77777777" w:rsidR="00977F5D" w:rsidRPr="003F1150" w:rsidRDefault="00977F5D" w:rsidP="00977F5D">
      <w:pPr>
        <w:spacing w:after="120"/>
        <w:ind w:left="360" w:hanging="360"/>
        <w:rPr>
          <w:szCs w:val="22"/>
        </w:rPr>
      </w:pPr>
      <w:r w:rsidRPr="003F1150">
        <w:rPr>
          <w:szCs w:val="22"/>
        </w:rPr>
        <w:t>(i)</w:t>
      </w:r>
      <w:r w:rsidRPr="003F1150">
        <w:rPr>
          <w:szCs w:val="22"/>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14:paraId="1CFC0408" w14:textId="77777777" w:rsidR="00977F5D" w:rsidRPr="003F1150" w:rsidRDefault="00977F5D" w:rsidP="00977F5D">
      <w:pPr>
        <w:spacing w:after="120"/>
        <w:ind w:left="360" w:hanging="360"/>
        <w:rPr>
          <w:szCs w:val="22"/>
        </w:rPr>
      </w:pPr>
      <w:r w:rsidRPr="003F1150">
        <w:rPr>
          <w:szCs w:val="22"/>
        </w:rPr>
        <w:t>(j)</w:t>
      </w:r>
    </w:p>
    <w:p w14:paraId="1CFC0409" w14:textId="77777777" w:rsidR="00977F5D" w:rsidRPr="003F1150" w:rsidRDefault="00977F5D" w:rsidP="00977F5D">
      <w:pPr>
        <w:spacing w:after="120"/>
        <w:ind w:left="720" w:hanging="360"/>
        <w:rPr>
          <w:szCs w:val="22"/>
        </w:rPr>
      </w:pPr>
      <w:r w:rsidRPr="003F1150">
        <w:rPr>
          <w:szCs w:val="22"/>
        </w:rPr>
        <w:t>(1)</w:t>
      </w:r>
      <w:r w:rsidRPr="003F1150">
        <w:rPr>
          <w:szCs w:val="22"/>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14:paraId="1CFC040A" w14:textId="77777777" w:rsidR="00977F5D" w:rsidRPr="003F1150" w:rsidRDefault="00977F5D" w:rsidP="00977F5D">
      <w:pPr>
        <w:spacing w:after="120"/>
        <w:ind w:left="720" w:hanging="360"/>
        <w:rPr>
          <w:szCs w:val="22"/>
        </w:rPr>
      </w:pPr>
      <w:r w:rsidRPr="003F1150">
        <w:rPr>
          <w:szCs w:val="22"/>
        </w:rPr>
        <w:t>(2)</w:t>
      </w:r>
      <w:r w:rsidRPr="003F1150">
        <w:rPr>
          <w:szCs w:val="22"/>
        </w:rPr>
        <w:tab/>
        <w:t>This exemption shall not apply to any new unit that:</w:t>
      </w:r>
    </w:p>
    <w:p w14:paraId="1CFC040B" w14:textId="77777777" w:rsidR="00977F5D" w:rsidRPr="003F1150" w:rsidRDefault="00977F5D" w:rsidP="00977F5D">
      <w:pPr>
        <w:spacing w:after="120"/>
        <w:ind w:left="1080" w:hanging="360"/>
        <w:rPr>
          <w:szCs w:val="22"/>
        </w:rPr>
      </w:pPr>
      <w:r w:rsidRPr="003F1150">
        <w:rPr>
          <w:szCs w:val="22"/>
        </w:rPr>
        <w:lastRenderedPageBreak/>
        <w:t>(i)</w:t>
      </w:r>
      <w:r w:rsidRPr="003F1150">
        <w:rPr>
          <w:szCs w:val="22"/>
        </w:rPr>
        <w:tab/>
        <w:t>Is designated as a replacement for an existing unit;</w:t>
      </w:r>
    </w:p>
    <w:p w14:paraId="1CFC040C" w14:textId="77777777" w:rsidR="00977F5D" w:rsidRPr="003F1150" w:rsidRDefault="00977F5D" w:rsidP="00977F5D">
      <w:pPr>
        <w:spacing w:after="120"/>
        <w:ind w:left="1080" w:hanging="360"/>
        <w:rPr>
          <w:szCs w:val="22"/>
        </w:rPr>
      </w:pPr>
      <w:r w:rsidRPr="003F1150">
        <w:rPr>
          <w:szCs w:val="22"/>
        </w:rPr>
        <w:t>(ii)</w:t>
      </w:r>
      <w:r w:rsidRPr="003F1150">
        <w:rPr>
          <w:szCs w:val="22"/>
        </w:rPr>
        <w:tab/>
        <w:t>Qualifies under section 409(b) of the Clean Air Act for an extension of an emission limitation compliance date under section 405 of the Clean Air Act; and</w:t>
      </w:r>
    </w:p>
    <w:p w14:paraId="1CFC040D" w14:textId="77777777" w:rsidR="00977F5D" w:rsidRPr="003F1150" w:rsidRDefault="00977F5D" w:rsidP="00977F5D">
      <w:pPr>
        <w:spacing w:after="120"/>
        <w:ind w:left="1080" w:hanging="360"/>
        <w:rPr>
          <w:szCs w:val="22"/>
        </w:rPr>
      </w:pPr>
      <w:r w:rsidRPr="003F1150">
        <w:rPr>
          <w:szCs w:val="22"/>
        </w:rPr>
        <w:t>(iii)</w:t>
      </w:r>
      <w:r w:rsidRPr="003F1150">
        <w:rPr>
          <w:szCs w:val="22"/>
        </w:rPr>
        <w:tab/>
        <w:t>Is located at a different site than the existing unit.</w:t>
      </w:r>
    </w:p>
    <w:p w14:paraId="1CFC040E" w14:textId="77777777" w:rsidR="00977F5D" w:rsidRPr="003F1150" w:rsidRDefault="00977F5D" w:rsidP="00977F5D">
      <w:pPr>
        <w:spacing w:after="120"/>
        <w:ind w:left="360" w:hanging="360"/>
        <w:rPr>
          <w:szCs w:val="22"/>
        </w:rPr>
      </w:pPr>
      <w:r w:rsidRPr="003F1150">
        <w:rPr>
          <w:szCs w:val="22"/>
        </w:rPr>
        <w:t>(k)</w:t>
      </w:r>
      <w:r w:rsidRPr="003F1150">
        <w:rPr>
          <w:szCs w:val="22"/>
        </w:rPr>
        <w:tab/>
        <w:t xml:space="preserve">The installation, operation, cessation, or removal of a temporary clean coal technology demonstration project is exempt from the requirements of this section. A </w:t>
      </w:r>
      <w:r w:rsidRPr="003F1150">
        <w:rPr>
          <w:i/>
          <w:iCs/>
          <w:szCs w:val="22"/>
        </w:rPr>
        <w:t xml:space="preserve">temporary clean coal control technology demonstration project, </w:t>
      </w:r>
      <w:r w:rsidRPr="003F1150">
        <w:rPr>
          <w:szCs w:val="22"/>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14:paraId="1CFC040F" w14:textId="77777777" w:rsidR="00977F5D" w:rsidRPr="003F1150" w:rsidRDefault="00977F5D" w:rsidP="00977F5D">
      <w:pPr>
        <w:spacing w:after="120"/>
        <w:ind w:left="360" w:hanging="360"/>
        <w:rPr>
          <w:szCs w:val="22"/>
        </w:rPr>
      </w:pPr>
      <w:r w:rsidRPr="003F1150">
        <w:rPr>
          <w:szCs w:val="22"/>
        </w:rPr>
        <w:t>(l)</w:t>
      </w:r>
      <w:r w:rsidRPr="003F1150">
        <w:rPr>
          <w:szCs w:val="22"/>
        </w:rPr>
        <w:tab/>
        <w:t>The reactivation of a very clean coal-fired electric utility steam generating unit is exempt from the requirements of this section.</w:t>
      </w:r>
    </w:p>
    <w:p w14:paraId="1CFC0410" w14:textId="77777777" w:rsidR="00977F5D" w:rsidRPr="003F1150" w:rsidRDefault="00977F5D" w:rsidP="00977F5D">
      <w:pPr>
        <w:spacing w:after="120"/>
        <w:rPr>
          <w:szCs w:val="22"/>
        </w:rPr>
      </w:pPr>
      <w:r w:rsidRPr="003F1150">
        <w:rPr>
          <w:szCs w:val="22"/>
        </w:rPr>
        <w:t>[40 FR 58419, Dec. 16, 1975, as amended at 43 FR 34347, Aug. 3, 1978; 45 FR 5617, Jan. 23, 1980; 57 FR 32339, July 21, 1992; 65 FR 61750, Oct. 17, 2000]</w:t>
      </w:r>
    </w:p>
    <w:p w14:paraId="1CFC0411" w14:textId="77777777" w:rsidR="00977F5D" w:rsidRPr="003F1150" w:rsidRDefault="00977F5D" w:rsidP="00977F5D">
      <w:pPr>
        <w:spacing w:after="120"/>
        <w:outlineLvl w:val="4"/>
        <w:rPr>
          <w:b/>
          <w:bCs/>
          <w:szCs w:val="22"/>
        </w:rPr>
      </w:pPr>
      <w:r w:rsidRPr="003F1150">
        <w:rPr>
          <w:b/>
          <w:bCs/>
          <w:szCs w:val="22"/>
        </w:rPr>
        <w:t>§ 60.15   Reconstruction.</w:t>
      </w:r>
    </w:p>
    <w:p w14:paraId="1CFC0412" w14:textId="77777777" w:rsidR="00977F5D" w:rsidRPr="003F1150" w:rsidRDefault="00977F5D" w:rsidP="00977F5D">
      <w:pPr>
        <w:spacing w:after="120"/>
        <w:ind w:left="360" w:hanging="360"/>
        <w:rPr>
          <w:szCs w:val="22"/>
        </w:rPr>
      </w:pPr>
      <w:r w:rsidRPr="003F1150">
        <w:rPr>
          <w:szCs w:val="22"/>
        </w:rPr>
        <w:t>(a)</w:t>
      </w:r>
      <w:r w:rsidRPr="003F1150">
        <w:rPr>
          <w:szCs w:val="22"/>
        </w:rPr>
        <w:tab/>
        <w:t>An existing facility, upon reconstruction, becomes an affected facility, irrespective of any change in emission rate.</w:t>
      </w:r>
    </w:p>
    <w:p w14:paraId="1CFC0413" w14:textId="77777777" w:rsidR="00977F5D" w:rsidRPr="003F1150" w:rsidRDefault="00977F5D" w:rsidP="00977F5D">
      <w:pPr>
        <w:spacing w:after="120"/>
        <w:ind w:left="360" w:hanging="360"/>
        <w:rPr>
          <w:szCs w:val="22"/>
        </w:rPr>
      </w:pPr>
      <w:r w:rsidRPr="003F1150">
        <w:rPr>
          <w:szCs w:val="22"/>
        </w:rPr>
        <w:t>(b)</w:t>
      </w:r>
      <w:r w:rsidRPr="003F1150">
        <w:rPr>
          <w:szCs w:val="22"/>
        </w:rPr>
        <w:tab/>
        <w:t>“Reconstruction” means the replacement of components of an existing facility to such an extent that:</w:t>
      </w:r>
    </w:p>
    <w:p w14:paraId="1CFC0414" w14:textId="77777777" w:rsidR="00977F5D" w:rsidRPr="003F1150" w:rsidRDefault="00977F5D" w:rsidP="00977F5D">
      <w:pPr>
        <w:spacing w:after="120"/>
        <w:ind w:left="720" w:hanging="360"/>
        <w:rPr>
          <w:szCs w:val="22"/>
        </w:rPr>
      </w:pPr>
      <w:r w:rsidRPr="003F1150">
        <w:rPr>
          <w:szCs w:val="22"/>
        </w:rPr>
        <w:t>(1)</w:t>
      </w:r>
      <w:r w:rsidRPr="003F1150">
        <w:rPr>
          <w:szCs w:val="22"/>
        </w:rPr>
        <w:tab/>
        <w:t>The fixed capital cost of the new components exceeds 50 percent of the fixed capital cost that would be required to construct a comparable entirely new facility, and</w:t>
      </w:r>
    </w:p>
    <w:p w14:paraId="1CFC0415" w14:textId="77777777" w:rsidR="00977F5D" w:rsidRPr="003F1150" w:rsidRDefault="00977F5D" w:rsidP="00977F5D">
      <w:pPr>
        <w:spacing w:after="120"/>
        <w:ind w:left="720" w:hanging="360"/>
        <w:rPr>
          <w:szCs w:val="22"/>
        </w:rPr>
      </w:pPr>
      <w:r w:rsidRPr="003F1150">
        <w:rPr>
          <w:szCs w:val="22"/>
        </w:rPr>
        <w:t>(2)</w:t>
      </w:r>
      <w:r w:rsidRPr="003F1150">
        <w:rPr>
          <w:szCs w:val="22"/>
        </w:rPr>
        <w:tab/>
        <w:t>It is technologically and economically feasible to meet the applicable standards set forth in this part.</w:t>
      </w:r>
    </w:p>
    <w:p w14:paraId="1CFC0416" w14:textId="77777777" w:rsidR="00977F5D" w:rsidRPr="003F1150" w:rsidRDefault="00977F5D" w:rsidP="00977F5D">
      <w:pPr>
        <w:spacing w:after="120"/>
        <w:ind w:left="360" w:hanging="360"/>
        <w:rPr>
          <w:szCs w:val="22"/>
        </w:rPr>
      </w:pPr>
      <w:r w:rsidRPr="003F1150">
        <w:rPr>
          <w:szCs w:val="22"/>
        </w:rPr>
        <w:t>(c)</w:t>
      </w:r>
      <w:r w:rsidRPr="003F1150">
        <w:rPr>
          <w:szCs w:val="22"/>
        </w:rPr>
        <w:tab/>
        <w:t>“Fixed capital cost” means the capital needed to provide all the depreciable components.</w:t>
      </w:r>
    </w:p>
    <w:p w14:paraId="1CFC0417" w14:textId="77777777" w:rsidR="00977F5D" w:rsidRPr="003F1150" w:rsidRDefault="00977F5D" w:rsidP="00977F5D">
      <w:pPr>
        <w:spacing w:after="120"/>
        <w:ind w:left="360" w:hanging="360"/>
        <w:rPr>
          <w:szCs w:val="22"/>
        </w:rPr>
      </w:pPr>
      <w:r w:rsidRPr="003F1150">
        <w:rPr>
          <w:szCs w:val="22"/>
        </w:rPr>
        <w:t>(d)</w:t>
      </w:r>
      <w:r w:rsidRPr="003F1150">
        <w:rPr>
          <w:szCs w:val="22"/>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14:paraId="1CFC0418" w14:textId="77777777" w:rsidR="00977F5D" w:rsidRPr="003F1150" w:rsidRDefault="00977F5D" w:rsidP="00977F5D">
      <w:pPr>
        <w:spacing w:after="120"/>
        <w:ind w:left="720" w:hanging="360"/>
        <w:rPr>
          <w:szCs w:val="22"/>
        </w:rPr>
      </w:pPr>
      <w:r w:rsidRPr="003F1150">
        <w:rPr>
          <w:szCs w:val="22"/>
        </w:rPr>
        <w:t>(1)</w:t>
      </w:r>
      <w:r w:rsidRPr="003F1150">
        <w:rPr>
          <w:szCs w:val="22"/>
        </w:rPr>
        <w:tab/>
        <w:t>Name and address of the owner or operator.</w:t>
      </w:r>
    </w:p>
    <w:p w14:paraId="1CFC0419" w14:textId="77777777" w:rsidR="00977F5D" w:rsidRPr="003F1150" w:rsidRDefault="00977F5D" w:rsidP="00977F5D">
      <w:pPr>
        <w:spacing w:after="120"/>
        <w:ind w:left="720" w:hanging="360"/>
        <w:rPr>
          <w:szCs w:val="22"/>
        </w:rPr>
      </w:pPr>
      <w:r w:rsidRPr="003F1150">
        <w:rPr>
          <w:szCs w:val="22"/>
        </w:rPr>
        <w:t>(2)</w:t>
      </w:r>
      <w:r w:rsidRPr="003F1150">
        <w:rPr>
          <w:szCs w:val="22"/>
        </w:rPr>
        <w:tab/>
        <w:t>The location of the existing facility.</w:t>
      </w:r>
    </w:p>
    <w:p w14:paraId="1CFC041A" w14:textId="77777777" w:rsidR="00977F5D" w:rsidRPr="003F1150" w:rsidRDefault="00977F5D" w:rsidP="00977F5D">
      <w:pPr>
        <w:spacing w:after="120"/>
        <w:ind w:left="720" w:hanging="360"/>
        <w:rPr>
          <w:szCs w:val="22"/>
        </w:rPr>
      </w:pPr>
      <w:r w:rsidRPr="003F1150">
        <w:rPr>
          <w:szCs w:val="22"/>
        </w:rPr>
        <w:t>(3)</w:t>
      </w:r>
      <w:r w:rsidRPr="003F1150">
        <w:rPr>
          <w:szCs w:val="22"/>
        </w:rPr>
        <w:tab/>
        <w:t>A brief description of the existing facility and the components which are to be replaced.</w:t>
      </w:r>
    </w:p>
    <w:p w14:paraId="1CFC041B" w14:textId="77777777" w:rsidR="00977F5D" w:rsidRPr="003F1150" w:rsidRDefault="00977F5D" w:rsidP="00977F5D">
      <w:pPr>
        <w:spacing w:after="120"/>
        <w:ind w:left="720" w:hanging="360"/>
        <w:rPr>
          <w:szCs w:val="22"/>
        </w:rPr>
      </w:pPr>
      <w:r w:rsidRPr="003F1150">
        <w:rPr>
          <w:szCs w:val="22"/>
        </w:rPr>
        <w:t>(4)</w:t>
      </w:r>
      <w:r w:rsidRPr="003F1150">
        <w:rPr>
          <w:szCs w:val="22"/>
        </w:rPr>
        <w:tab/>
        <w:t>A description of the existing air pollution control equipment and the proposed air pollution control equipment.</w:t>
      </w:r>
    </w:p>
    <w:p w14:paraId="1CFC041C" w14:textId="77777777" w:rsidR="00977F5D" w:rsidRPr="003F1150" w:rsidRDefault="00977F5D" w:rsidP="00977F5D">
      <w:pPr>
        <w:spacing w:after="120"/>
        <w:ind w:left="720" w:hanging="360"/>
        <w:rPr>
          <w:szCs w:val="22"/>
        </w:rPr>
      </w:pPr>
      <w:r w:rsidRPr="003F1150">
        <w:rPr>
          <w:szCs w:val="22"/>
        </w:rPr>
        <w:t>(5)</w:t>
      </w:r>
      <w:r w:rsidRPr="003F1150">
        <w:rPr>
          <w:szCs w:val="22"/>
        </w:rPr>
        <w:tab/>
        <w:t>An estimate of the fixed capital cost of the replacements and of constructing a comparable entirely new facility.</w:t>
      </w:r>
    </w:p>
    <w:p w14:paraId="1CFC041D" w14:textId="77777777" w:rsidR="00977F5D" w:rsidRPr="003F1150" w:rsidRDefault="00977F5D" w:rsidP="00977F5D">
      <w:pPr>
        <w:spacing w:after="120"/>
        <w:ind w:left="720" w:hanging="360"/>
        <w:rPr>
          <w:szCs w:val="22"/>
        </w:rPr>
      </w:pPr>
      <w:r w:rsidRPr="003F1150">
        <w:rPr>
          <w:szCs w:val="22"/>
        </w:rPr>
        <w:t>(6)</w:t>
      </w:r>
      <w:r w:rsidRPr="003F1150">
        <w:rPr>
          <w:szCs w:val="22"/>
        </w:rPr>
        <w:tab/>
        <w:t>The estimated life of the existing facility after the replacements.</w:t>
      </w:r>
    </w:p>
    <w:p w14:paraId="1CFC041E" w14:textId="77777777" w:rsidR="00977F5D" w:rsidRPr="003F1150" w:rsidRDefault="00977F5D" w:rsidP="00977F5D">
      <w:pPr>
        <w:spacing w:after="120"/>
        <w:ind w:left="720" w:hanging="360"/>
        <w:rPr>
          <w:szCs w:val="22"/>
        </w:rPr>
      </w:pPr>
      <w:r w:rsidRPr="003F1150">
        <w:rPr>
          <w:szCs w:val="22"/>
        </w:rPr>
        <w:t>(7)</w:t>
      </w:r>
      <w:r w:rsidRPr="003F1150">
        <w:rPr>
          <w:szCs w:val="22"/>
        </w:rPr>
        <w:tab/>
        <w:t>A discussion of any economic or technical limitations the facility may have in complying with the applicable standards of performance after the proposed replacements.</w:t>
      </w:r>
    </w:p>
    <w:p w14:paraId="1CFC041F" w14:textId="77777777" w:rsidR="00977F5D" w:rsidRPr="003F1150" w:rsidRDefault="00977F5D" w:rsidP="00977F5D">
      <w:pPr>
        <w:spacing w:after="120"/>
        <w:ind w:left="360" w:hanging="360"/>
        <w:rPr>
          <w:szCs w:val="22"/>
        </w:rPr>
      </w:pPr>
      <w:r w:rsidRPr="003F1150">
        <w:rPr>
          <w:szCs w:val="22"/>
        </w:rPr>
        <w:t>(e)</w:t>
      </w:r>
      <w:r w:rsidRPr="003F1150">
        <w:rPr>
          <w:szCs w:val="22"/>
        </w:rPr>
        <w:tab/>
        <w:t>The Administrator will determine, within 30 days of the receipt of the notice required by paragraph (d) of this section and any additional information he may reasonably require, whether the proposed replacement constitutes reconstruction.</w:t>
      </w:r>
    </w:p>
    <w:p w14:paraId="1CFC0420" w14:textId="77777777" w:rsidR="00977F5D" w:rsidRPr="003F1150" w:rsidRDefault="00977F5D" w:rsidP="00977F5D">
      <w:pPr>
        <w:spacing w:after="120"/>
        <w:ind w:left="360" w:hanging="360"/>
        <w:rPr>
          <w:szCs w:val="22"/>
        </w:rPr>
      </w:pPr>
      <w:r w:rsidRPr="003F1150">
        <w:rPr>
          <w:szCs w:val="22"/>
        </w:rPr>
        <w:lastRenderedPageBreak/>
        <w:t>(f)</w:t>
      </w:r>
      <w:r w:rsidRPr="003F1150">
        <w:rPr>
          <w:szCs w:val="22"/>
        </w:rPr>
        <w:tab/>
        <w:t>The Administrator's determination under paragraph (e) shall be based on:</w:t>
      </w:r>
    </w:p>
    <w:p w14:paraId="1CFC0421" w14:textId="77777777" w:rsidR="00977F5D" w:rsidRPr="003F1150" w:rsidRDefault="00977F5D" w:rsidP="00977F5D">
      <w:pPr>
        <w:spacing w:after="120"/>
        <w:ind w:left="720" w:hanging="360"/>
        <w:rPr>
          <w:szCs w:val="22"/>
        </w:rPr>
      </w:pPr>
      <w:r w:rsidRPr="003F1150">
        <w:rPr>
          <w:szCs w:val="22"/>
        </w:rPr>
        <w:t>(1)</w:t>
      </w:r>
      <w:r w:rsidRPr="003F1150">
        <w:rPr>
          <w:szCs w:val="22"/>
        </w:rPr>
        <w:tab/>
        <w:t>The fixed capital cost of the replacements in comparison to the fixed capital cost that would be required to construct a comparable entirely new facility;</w:t>
      </w:r>
    </w:p>
    <w:p w14:paraId="1CFC0422" w14:textId="77777777" w:rsidR="00977F5D" w:rsidRPr="003F1150" w:rsidRDefault="00977F5D" w:rsidP="00977F5D">
      <w:pPr>
        <w:spacing w:after="120"/>
        <w:ind w:left="720" w:hanging="360"/>
        <w:rPr>
          <w:szCs w:val="22"/>
        </w:rPr>
      </w:pPr>
      <w:r w:rsidRPr="003F1150">
        <w:rPr>
          <w:szCs w:val="22"/>
        </w:rPr>
        <w:t>(2)</w:t>
      </w:r>
      <w:r w:rsidRPr="003F1150">
        <w:rPr>
          <w:szCs w:val="22"/>
        </w:rPr>
        <w:tab/>
        <w:t>The estimated life of the facility after the replacements compared to the life of a comparable entirely new facility;</w:t>
      </w:r>
    </w:p>
    <w:p w14:paraId="1CFC0423" w14:textId="77777777" w:rsidR="00977F5D" w:rsidRPr="003F1150" w:rsidRDefault="00977F5D" w:rsidP="00977F5D">
      <w:pPr>
        <w:spacing w:after="120"/>
        <w:ind w:left="720" w:hanging="360"/>
        <w:rPr>
          <w:szCs w:val="22"/>
        </w:rPr>
      </w:pPr>
      <w:r w:rsidRPr="003F1150">
        <w:rPr>
          <w:szCs w:val="22"/>
        </w:rPr>
        <w:t>(3)</w:t>
      </w:r>
      <w:r w:rsidRPr="003F1150">
        <w:rPr>
          <w:szCs w:val="22"/>
        </w:rPr>
        <w:tab/>
        <w:t>The extent to which the components being replaced cause or contribute to the emissions from the facility; and</w:t>
      </w:r>
    </w:p>
    <w:p w14:paraId="1CFC0424" w14:textId="77777777" w:rsidR="00977F5D" w:rsidRPr="003F1150" w:rsidRDefault="00977F5D" w:rsidP="00977F5D">
      <w:pPr>
        <w:spacing w:after="120"/>
        <w:ind w:left="720" w:hanging="360"/>
        <w:rPr>
          <w:szCs w:val="22"/>
        </w:rPr>
      </w:pPr>
      <w:r w:rsidRPr="003F1150">
        <w:rPr>
          <w:szCs w:val="22"/>
        </w:rPr>
        <w:t>(4)</w:t>
      </w:r>
      <w:r w:rsidRPr="003F1150">
        <w:rPr>
          <w:szCs w:val="22"/>
        </w:rPr>
        <w:tab/>
        <w:t>Any economic or technical limitations on compliance with applicable standards of performance which are inherent in the proposed replacements.</w:t>
      </w:r>
    </w:p>
    <w:p w14:paraId="1CFC0425" w14:textId="77777777" w:rsidR="00977F5D" w:rsidRPr="003F1150" w:rsidRDefault="00977F5D" w:rsidP="00977F5D">
      <w:pPr>
        <w:spacing w:after="120"/>
        <w:ind w:left="360" w:hanging="360"/>
        <w:rPr>
          <w:szCs w:val="22"/>
        </w:rPr>
      </w:pPr>
      <w:r w:rsidRPr="003F1150">
        <w:rPr>
          <w:szCs w:val="22"/>
        </w:rPr>
        <w:t>(g)</w:t>
      </w:r>
      <w:r w:rsidRPr="003F1150">
        <w:rPr>
          <w:szCs w:val="22"/>
        </w:rPr>
        <w:tab/>
        <w:t>Individual subparts of this part may include specific provisions which refine and delimit the concept of reconstruction set forth in this section.</w:t>
      </w:r>
    </w:p>
    <w:p w14:paraId="1CFC0426" w14:textId="77777777" w:rsidR="00977F5D" w:rsidRPr="003F1150" w:rsidRDefault="00977F5D" w:rsidP="00977F5D">
      <w:pPr>
        <w:spacing w:after="120"/>
        <w:rPr>
          <w:szCs w:val="22"/>
        </w:rPr>
      </w:pPr>
      <w:r w:rsidRPr="003F1150">
        <w:rPr>
          <w:szCs w:val="22"/>
        </w:rPr>
        <w:t>[40 FR 58420, Dec. 16, 1975]</w:t>
      </w:r>
    </w:p>
    <w:p w14:paraId="1CFC0427" w14:textId="77777777" w:rsidR="00977F5D" w:rsidRPr="003F1150" w:rsidRDefault="00977F5D" w:rsidP="00977F5D">
      <w:pPr>
        <w:spacing w:after="120"/>
        <w:outlineLvl w:val="4"/>
        <w:rPr>
          <w:b/>
          <w:bCs/>
          <w:szCs w:val="22"/>
        </w:rPr>
      </w:pPr>
      <w:r w:rsidRPr="003F1150">
        <w:rPr>
          <w:b/>
          <w:bCs/>
          <w:szCs w:val="22"/>
        </w:rPr>
        <w:t>§ 60.16   Priority list.</w:t>
      </w:r>
    </w:p>
    <w:p w14:paraId="1CFC0428" w14:textId="77777777" w:rsidR="00977F5D" w:rsidRPr="003F1150" w:rsidRDefault="00977F5D" w:rsidP="00977F5D">
      <w:pPr>
        <w:pStyle w:val="Heading5"/>
        <w:spacing w:before="0" w:after="120"/>
        <w:rPr>
          <w:b w:val="0"/>
          <w:sz w:val="22"/>
          <w:szCs w:val="22"/>
        </w:rPr>
      </w:pPr>
      <w:r w:rsidRPr="003F1150">
        <w:rPr>
          <w:b w:val="0"/>
          <w:sz w:val="22"/>
          <w:szCs w:val="22"/>
        </w:rPr>
        <w:t xml:space="preserve">A list of prioritized major source categories may be found at the following EPA web site:  </w:t>
      </w:r>
      <w:hyperlink r:id="rId31" w:history="1">
        <w:r w:rsidRPr="003F1150">
          <w:rPr>
            <w:rStyle w:val="Hyperlink"/>
            <w:sz w:val="22"/>
            <w:szCs w:val="22"/>
          </w:rPr>
          <w:t>http://ecfr.gpoaccess.gov/cgi/t/text/text-idx?c=ecfr&amp;rgn=div6&amp;view=text&amp;node=40:6.0.1.1.1.1&amp;idno=40</w:t>
        </w:r>
      </w:hyperlink>
    </w:p>
    <w:p w14:paraId="1CFC0429" w14:textId="77777777" w:rsidR="00977F5D" w:rsidRPr="003F1150" w:rsidRDefault="00977F5D" w:rsidP="00977F5D">
      <w:pPr>
        <w:spacing w:after="120"/>
        <w:rPr>
          <w:szCs w:val="22"/>
        </w:rPr>
      </w:pPr>
      <w:r w:rsidRPr="003F1150">
        <w:rPr>
          <w:szCs w:val="22"/>
        </w:rPr>
        <w:t xml:space="preserve"> [47 FR 951, Jan. 8, 1982, as amended at 47 FR 31876, July 23, 1982; 51 FR 42796, Nov. 25, 1986; 52 FR 11428, Apr. 8, 1987; 61 FR 9919, Mar. 12, 1996]</w:t>
      </w:r>
    </w:p>
    <w:p w14:paraId="1CFC042A" w14:textId="77777777" w:rsidR="00977F5D" w:rsidRPr="00977F5D" w:rsidRDefault="00977F5D" w:rsidP="00977F5D">
      <w:pPr>
        <w:spacing w:after="120"/>
        <w:outlineLvl w:val="4"/>
        <w:rPr>
          <w:b/>
          <w:bCs/>
          <w:szCs w:val="22"/>
        </w:rPr>
      </w:pPr>
      <w:r w:rsidRPr="00977F5D">
        <w:rPr>
          <w:b/>
          <w:bCs/>
          <w:szCs w:val="22"/>
        </w:rPr>
        <w:t>§ 60.17   Incorporations by reference.</w:t>
      </w:r>
    </w:p>
    <w:p w14:paraId="1CFC042B" w14:textId="77777777" w:rsidR="00977F5D" w:rsidRPr="00977F5D" w:rsidRDefault="00977F5D" w:rsidP="00977F5D">
      <w:pPr>
        <w:pStyle w:val="NormalWeb"/>
        <w:spacing w:before="0" w:beforeAutospacing="0" w:after="120" w:afterAutospacing="0"/>
        <w:rPr>
          <w:sz w:val="22"/>
          <w:szCs w:val="22"/>
        </w:rPr>
      </w:pPr>
      <w:r w:rsidRPr="00977F5D">
        <w:rPr>
          <w:sz w:val="22"/>
          <w:szCs w:val="22"/>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977F5D">
        <w:rPr>
          <w:i/>
          <w:iCs/>
          <w:sz w:val="22"/>
          <w:szCs w:val="22"/>
        </w:rPr>
        <w:t xml:space="preserve">http://www.archives.gov/federal_register/code_of_federal_regulations/ibr_locations.html. </w:t>
      </w:r>
    </w:p>
    <w:p w14:paraId="1CFC042C"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(a)</w:t>
      </w:r>
      <w:r w:rsidRPr="00977F5D">
        <w:rPr>
          <w:sz w:val="22"/>
          <w:szCs w:val="22"/>
        </w:rPr>
        <w:tab/>
        <w:t>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14:paraId="1CFC042D"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w:t>
      </w:r>
      <w:r w:rsidRPr="00977F5D">
        <w:rPr>
          <w:sz w:val="22"/>
          <w:szCs w:val="22"/>
        </w:rPr>
        <w:tab/>
        <w:t>ASTM A99–76, 82 (Reapproved 1987), Standard Specification for Ferromanganese, incorporation by reference (IBR) approved for §60.261.</w:t>
      </w:r>
    </w:p>
    <w:p w14:paraId="1CFC042E"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(2)</w:t>
      </w:r>
      <w:r w:rsidRPr="00977F5D">
        <w:rPr>
          <w:sz w:val="22"/>
          <w:szCs w:val="22"/>
        </w:rPr>
        <w:tab/>
        <w:t>ASTM A100–69, 74, 93, Standard Specification for Ferrosilicon, IBR approved for §60.261.</w:t>
      </w:r>
    </w:p>
    <w:p w14:paraId="1CFC042F"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(3)</w:t>
      </w:r>
      <w:r w:rsidRPr="00977F5D">
        <w:rPr>
          <w:sz w:val="22"/>
          <w:szCs w:val="22"/>
        </w:rPr>
        <w:tab/>
        <w:t>ASTM A101–73, 93, Standard Specification for Ferrochromium, IBR approved for §60.261.</w:t>
      </w:r>
    </w:p>
    <w:p w14:paraId="1CFC0430"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(4)</w:t>
      </w:r>
      <w:r w:rsidRPr="00977F5D">
        <w:rPr>
          <w:sz w:val="22"/>
          <w:szCs w:val="22"/>
        </w:rPr>
        <w:tab/>
        <w:t>ASTM A482–76, 93, Standard Specification for Ferrochromesilicon, IBR approved for §60.261.</w:t>
      </w:r>
    </w:p>
    <w:p w14:paraId="1CFC0431"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(5)</w:t>
      </w:r>
      <w:r w:rsidRPr="00977F5D">
        <w:rPr>
          <w:sz w:val="22"/>
          <w:szCs w:val="22"/>
        </w:rPr>
        <w:tab/>
        <w:t>ASTM A483–64, 74 (Reapproved 1988), Standard Specification for Silicomanganese, IBR approved for §60.261.</w:t>
      </w:r>
    </w:p>
    <w:p w14:paraId="1CFC0432"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(6)</w:t>
      </w:r>
      <w:r w:rsidRPr="00977F5D">
        <w:rPr>
          <w:sz w:val="22"/>
          <w:szCs w:val="22"/>
        </w:rPr>
        <w:tab/>
        <w:t>ASTM A495–76, 94, Standard Specification for Calcium-Silicon and Calcium Manganese-Silicon, IBR approved for §60.261.</w:t>
      </w:r>
    </w:p>
    <w:p w14:paraId="1CFC0433"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(7)</w:t>
      </w:r>
      <w:r w:rsidRPr="00977F5D">
        <w:rPr>
          <w:sz w:val="22"/>
          <w:szCs w:val="22"/>
        </w:rPr>
        <w:tab/>
        <w:t>ASTM D86–78, 82, 90, 93, 95, 96, Distillation of Petroleum Products, IBR approved for §§60.562–2(d), 60.593(d), 60.593a(d), and 60.633(h).</w:t>
      </w:r>
    </w:p>
    <w:p w14:paraId="1CFC0434"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lastRenderedPageBreak/>
        <w:t>(8)</w:t>
      </w:r>
      <w:r w:rsidRPr="00977F5D">
        <w:rPr>
          <w:sz w:val="22"/>
          <w:szCs w:val="22"/>
        </w:rPr>
        <w:tab/>
        <w:t>ASTM D129–64, 78, 95, 00, Standard Test Method for Sulfur in Petroleum Products (General Bomb Method), IBR approved for §§60.106(j)(2), 60.335(b)(10)(i), and Appendix A: Method 19, 12.5.2.2.3.</w:t>
      </w:r>
    </w:p>
    <w:p w14:paraId="1CFC0435"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(9)</w:t>
      </w:r>
      <w:r w:rsidRPr="00977F5D">
        <w:rPr>
          <w:sz w:val="22"/>
          <w:szCs w:val="22"/>
        </w:rPr>
        <w:tab/>
        <w:t>ASTM D129–00 (Reapproved 2005), Standard Test Method for Sulfur in Petroleum Products (General Bomb Method), IBR approved for §60.4415(a)(1)(i).</w:t>
      </w:r>
    </w:p>
    <w:p w14:paraId="1CFC0436"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(10)</w:t>
      </w:r>
      <w:r w:rsidRPr="00977F5D">
        <w:rPr>
          <w:sz w:val="22"/>
          <w:szCs w:val="22"/>
        </w:rPr>
        <w:tab/>
        <w:t>ASTM D240–76, 92, Standard Test Method for Heat of Combustion of Liquid Hydrocarbon Fuels by Bomb Calorimeter, IBR approved for §§60.46(c), 60.296(b), and Appendix A: Method 19, Section 12.5.2.2.3.</w:t>
      </w:r>
    </w:p>
    <w:p w14:paraId="1CFC0437"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(11)</w:t>
      </w:r>
      <w:r w:rsidRPr="00977F5D">
        <w:rPr>
          <w:sz w:val="22"/>
          <w:szCs w:val="22"/>
        </w:rPr>
        <w:tab/>
        <w:t>ASTM D270–65, 75, Standard Method of Sampling Petroleum and Petroleum Products, IBR approved for Appendix A: Method 19, Section 12.5.2.2.1.</w:t>
      </w:r>
    </w:p>
    <w:p w14:paraId="1CFC0438"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(12)</w:t>
      </w:r>
      <w:r w:rsidRPr="00977F5D">
        <w:rPr>
          <w:sz w:val="22"/>
          <w:szCs w:val="22"/>
        </w:rPr>
        <w:tab/>
        <w:t>ASTM D323–82, 94, Test Method for Vapor Pressure of Petroleum Products (Reid Method), IBR approved for §§60.111(l), 60.111a(g), 60.111b(g), and 60.116b(f)(2)(ii).</w:t>
      </w:r>
    </w:p>
    <w:p w14:paraId="1CFC0439" w14:textId="2AE37054"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(13)</w:t>
      </w:r>
      <w:r w:rsidRPr="00977F5D">
        <w:rPr>
          <w:sz w:val="22"/>
          <w:szCs w:val="22"/>
        </w:rPr>
        <w:tab/>
        <w:t>ASTM D388–77, 90, 91, 95, 98a, 99 (Reapproved 2004)ε</w:t>
      </w:r>
      <w:r w:rsidR="002350DC">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Pr="00977F5D">
        <w:rPr>
          <w:sz w:val="22"/>
          <w:szCs w:val="22"/>
          <w:vertAlign w:val="superscript"/>
        </w:rPr>
        <w:t>1</w:t>
      </w:r>
      <w:r w:rsidR="00D447DC">
        <w:rPr>
          <w:rFonts w:ascii="ZWAdobeF" w:hAnsi="ZWAdobeF" w:cs="ZWAdobeF"/>
          <w:sz w:val="2"/>
          <w:szCs w:val="2"/>
        </w:rPr>
        <w:t>P</w:t>
      </w:r>
      <w:r w:rsidR="00F043B1">
        <w:rPr>
          <w:rFonts w:ascii="ZWAdobeF" w:hAnsi="ZWAdobeF" w:cs="ZWAdobeF"/>
          <w:sz w:val="2"/>
          <w:szCs w:val="2"/>
        </w:rPr>
        <w:t>P</w:t>
      </w:r>
      <w:r w:rsidR="002350DC">
        <w:rPr>
          <w:rFonts w:ascii="ZWAdobeF" w:hAnsi="ZWAdobeF" w:cs="ZWAdobeF"/>
          <w:sz w:val="2"/>
          <w:szCs w:val="2"/>
        </w:rPr>
        <w:t>P</w:t>
      </w:r>
      <w:r w:rsidRPr="00977F5D">
        <w:rPr>
          <w:sz w:val="22"/>
          <w:szCs w:val="22"/>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14:paraId="1CFC043A"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(14)</w:t>
      </w:r>
      <w:r w:rsidRPr="00977F5D">
        <w:rPr>
          <w:sz w:val="22"/>
          <w:szCs w:val="22"/>
        </w:rPr>
        <w:tab/>
        <w:t>ASTM D388–77, 90, 91, 95, 98a, Standard Specification for Classification of Coals by Rank, IBR approved for §§60.251(b) and (c) of subpart Y of this part.</w:t>
      </w:r>
    </w:p>
    <w:p w14:paraId="1CFC043B"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(15)</w:t>
      </w:r>
      <w:r w:rsidRPr="00977F5D">
        <w:rPr>
          <w:sz w:val="22"/>
          <w:szCs w:val="22"/>
        </w:rPr>
        <w:tab/>
        <w:t>ASTM D396–78, 89, 90, 92, 96, 98, Standard Specification for Fuel Oils, IBR approved for §§60.41b of subpart Db of this part, 60.41c of subpart Dc of this part, 60.111(b) of subpart K of this part, and 60.111a(b) of subpart Ka of this part.</w:t>
      </w:r>
    </w:p>
    <w:p w14:paraId="1CFC043C"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(16)</w:t>
      </w:r>
      <w:r w:rsidRPr="00977F5D">
        <w:rPr>
          <w:sz w:val="22"/>
          <w:szCs w:val="22"/>
        </w:rPr>
        <w:tab/>
        <w:t>ASTM D975–78, 96, 98a, Standard Specification for Diesel Fuel Oils, IBR approved for §§60.111(b) of subpart K of this part and 60.111a(b) of subpart Ka of this part.</w:t>
      </w:r>
    </w:p>
    <w:p w14:paraId="1CFC043D"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(17)</w:t>
      </w:r>
      <w:r w:rsidRPr="00977F5D">
        <w:rPr>
          <w:sz w:val="22"/>
          <w:szCs w:val="22"/>
        </w:rPr>
        <w:tab/>
        <w:t>ASTM D1072–80, 90 (Reapproved 1994), Standard Test Method for Total Sulfur in Fuel Gases, IBR approved for §60.335(b)(10)(ii).</w:t>
      </w:r>
    </w:p>
    <w:p w14:paraId="1CFC043E"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(18)</w:t>
      </w:r>
      <w:r w:rsidRPr="00977F5D">
        <w:rPr>
          <w:sz w:val="22"/>
          <w:szCs w:val="22"/>
        </w:rPr>
        <w:tab/>
        <w:t>ASTM D1072–90 (Reapproved 1999), Standard Test Method for Total Sulfur in Fuel Gases, IBR approved for §60.4415(a)(1)(ii).</w:t>
      </w:r>
    </w:p>
    <w:p w14:paraId="1CFC043F"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(19)</w:t>
      </w:r>
      <w:r w:rsidRPr="00977F5D">
        <w:rPr>
          <w:sz w:val="22"/>
          <w:szCs w:val="22"/>
        </w:rPr>
        <w:tab/>
        <w:t>ASTM D1137–53, 75, Standard Method for Analysis of Natural Gases and Related Types of Gaseous Mixtures by the Mass Spectrometer, IBR approved for §60.45(f)(5)(i).</w:t>
      </w:r>
    </w:p>
    <w:p w14:paraId="1CFC0440"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(20)</w:t>
      </w:r>
      <w:r w:rsidRPr="00977F5D">
        <w:rPr>
          <w:sz w:val="22"/>
          <w:szCs w:val="22"/>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14:paraId="1CFC0441"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(21)</w:t>
      </w:r>
      <w:r w:rsidRPr="00977F5D">
        <w:rPr>
          <w:sz w:val="22"/>
          <w:szCs w:val="22"/>
        </w:rPr>
        <w:tab/>
        <w:t>ASTM D1266–87, 91, 98, Standard Test Method for Sulfur in Petroleum Products (Lamp Method), IBR approved for §§60.106(j)(2) and 60.335(b)(10)(i).</w:t>
      </w:r>
    </w:p>
    <w:p w14:paraId="1CFC0442"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(22)</w:t>
      </w:r>
      <w:r w:rsidRPr="00977F5D">
        <w:rPr>
          <w:sz w:val="22"/>
          <w:szCs w:val="22"/>
        </w:rPr>
        <w:tab/>
        <w:t>ASTM D1266–98 (Reapproved 2003)e1, Standard Test Method for Sulfur in Petroleum Products (Lamp Method), IBR approved for §60.4415(a)(1)(i).</w:t>
      </w:r>
    </w:p>
    <w:p w14:paraId="1CFC0443"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(23)</w:t>
      </w:r>
      <w:r w:rsidRPr="00977F5D">
        <w:rPr>
          <w:sz w:val="22"/>
          <w:szCs w:val="22"/>
        </w:rPr>
        <w:tab/>
        <w:t>ASTM D1475–60 (Reapproved 1980), 90, Standard Test Method for Density of Paint, Varnish Lacquer, and Related Products, IBR approved for §60.435(d)(1), Appendix A: Method 24, Section 6.1; and Method 24A, Sections 6.5 and 7.1.</w:t>
      </w:r>
    </w:p>
    <w:p w14:paraId="1CFC0444"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lastRenderedPageBreak/>
        <w:t>(24)</w:t>
      </w:r>
      <w:r w:rsidRPr="00977F5D">
        <w:rPr>
          <w:sz w:val="22"/>
          <w:szCs w:val="22"/>
        </w:rPr>
        <w:tab/>
        <w:t>ASTM D1552–83, 95, 01, Standard Test Method for Sulfur in Petroleum Products (High-Temperature Method), IBR approved for §§60.106(j)(2), 60.335(b)(10)(i), and Appendix A: Method 19, Section 12.5.2.2.3.</w:t>
      </w:r>
    </w:p>
    <w:p w14:paraId="1CFC0445"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(25)</w:t>
      </w:r>
      <w:r w:rsidRPr="00977F5D">
        <w:rPr>
          <w:sz w:val="22"/>
          <w:szCs w:val="22"/>
        </w:rPr>
        <w:tab/>
        <w:t>ASTM D1552–03, Standard Test Method for Sulfur in Petroleum Products (High-Temperature Method), IBR approved for §60.4415(a)(1)(i).</w:t>
      </w:r>
    </w:p>
    <w:p w14:paraId="1CFC0446"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(26)</w:t>
      </w:r>
      <w:r w:rsidRPr="00977F5D">
        <w:rPr>
          <w:sz w:val="22"/>
          <w:szCs w:val="22"/>
        </w:rPr>
        <w:tab/>
        <w:t>ASTM D1826–77, 94, Standard Test Method for Calorific Value of Gases in Natural Gas Range by Continuous Recording Calorimeter, IBR approved for §§60.45(f)(5)(ii), 60.46(c)(2), 60.296(b)(3), and Appendix A: Method 19, Section 12.3.2.4.</w:t>
      </w:r>
    </w:p>
    <w:p w14:paraId="1CFC0447"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(27)</w:t>
      </w:r>
      <w:r w:rsidRPr="00977F5D">
        <w:rPr>
          <w:sz w:val="22"/>
          <w:szCs w:val="22"/>
        </w:rPr>
        <w:tab/>
        <w:t>ASTM D1835–87, 91, 97, 03a, Standard Specification for Liquefied Petroleum (LP) Gases, IBR approved for §§60.41Da of subpart Da of this part, 60.41b of subpart Db of this part, and 60.41c of subpart Dc of this part.</w:t>
      </w:r>
    </w:p>
    <w:p w14:paraId="1CFC0448"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(28)</w:t>
      </w:r>
      <w:r w:rsidRPr="00977F5D">
        <w:rPr>
          <w:sz w:val="22"/>
          <w:szCs w:val="22"/>
        </w:rPr>
        <w:tab/>
        <w:t>ASTM D1945–64, 76, 91, 96, Standard Method for Analysis of Natural Gas by Gas Chromatography, IBR approved for §60.45(f)(5)(i).</w:t>
      </w:r>
    </w:p>
    <w:p w14:paraId="1CFC0449"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(29)</w:t>
      </w:r>
      <w:r w:rsidRPr="00977F5D">
        <w:rPr>
          <w:sz w:val="22"/>
          <w:szCs w:val="22"/>
        </w:rPr>
        <w:tab/>
        <w:t>ASTM D1946–77, 90 (Reapproved 1994), Standard Method for Analysis of Reformed Gas by Gas Chromatography, IBR approved for §§60.18(f)(3), 60.45(f)(5)(i), 60.564(f)(1), 60.614(e)(2)(ii), 60.614(e)(4), 60.664(e)(2)(ii), 60.664(e)(4), 60.704(d)(2)(ii), and 60.704(d)(4).</w:t>
      </w:r>
    </w:p>
    <w:p w14:paraId="1CFC044A"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(30)</w:t>
      </w:r>
      <w:r w:rsidRPr="00977F5D">
        <w:rPr>
          <w:sz w:val="22"/>
          <w:szCs w:val="22"/>
        </w:rPr>
        <w:tab/>
        <w:t>ASTM D2013–72, 86, Standard Method of Preparing Coal Samples for Analysis, IBR approved for Appendix A: Method 19, Section 12.5.2.1.3.</w:t>
      </w:r>
    </w:p>
    <w:p w14:paraId="1CFC044B"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(31)</w:t>
      </w:r>
      <w:r w:rsidRPr="00977F5D">
        <w:rPr>
          <w:sz w:val="22"/>
          <w:szCs w:val="22"/>
        </w:rPr>
        <w:tab/>
        <w:t>ASTM D2015–77 (Reapproved 1978), 96, Standard Test Method for Gross Calorific Value of Solid Fuel by the Adiabatic Bomb Calorimeter, IBR approved for §60.45(f)(5)(ii), 60.46(c)(2), and Appendix A: Method 19, Section 12.5.2.1.3.</w:t>
      </w:r>
    </w:p>
    <w:p w14:paraId="1CFC044C"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(32)</w:t>
      </w:r>
      <w:r w:rsidRPr="00977F5D">
        <w:rPr>
          <w:sz w:val="22"/>
          <w:szCs w:val="22"/>
        </w:rPr>
        <w:tab/>
        <w:t>ASTM D2016–74, 83, Standard Test Methods for Moisture Content of Wood, IBR approved for Appendix A: Method 28, Section 16.1.1.</w:t>
      </w:r>
    </w:p>
    <w:p w14:paraId="1CFC044D"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(33)</w:t>
      </w:r>
      <w:r w:rsidRPr="00977F5D">
        <w:rPr>
          <w:sz w:val="22"/>
          <w:szCs w:val="22"/>
        </w:rPr>
        <w:tab/>
        <w:t>ASTM D2234–76, 96, 97b, 98, Standard Methods for Collection of a Gross Sample of Coal, IBR approved for Appendix A: Method 19, Section 12.5.2.1.1.</w:t>
      </w:r>
    </w:p>
    <w:p w14:paraId="1CFC044E"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(34)</w:t>
      </w:r>
      <w:r w:rsidRPr="00977F5D">
        <w:rPr>
          <w:sz w:val="22"/>
          <w:szCs w:val="22"/>
        </w:rPr>
        <w:tab/>
        <w:t>ASTM D2369–81, 87, 90, 92, 93, 95, Standard Test Method for Volatile Content of Coatings, IBR approved for Appendix A: Method 24, Section 6.2.</w:t>
      </w:r>
    </w:p>
    <w:p w14:paraId="1CFC044F"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(35)</w:t>
      </w:r>
      <w:r w:rsidRPr="00977F5D">
        <w:rPr>
          <w:sz w:val="22"/>
          <w:szCs w:val="22"/>
        </w:rPr>
        <w:tab/>
        <w:t>ASTM D2382–76, 88, Heat of Combustion of Hydrocarbon Fuels by Bomb Calorimeter (High-Precision Method), IBR approved for §§60.18(f)(3), 60.485(g)(6), 60.485a(g)(6), 60.564(f)(3), 60.614(e)(4), 60.664(e)(4), and 60.704(d)(4).</w:t>
      </w:r>
    </w:p>
    <w:p w14:paraId="1CFC0450"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(36)</w:t>
      </w:r>
      <w:r w:rsidRPr="00977F5D">
        <w:rPr>
          <w:sz w:val="22"/>
          <w:szCs w:val="22"/>
        </w:rPr>
        <w:tab/>
        <w:t>ASTM D2504–67, 77, 88 (Reapproved 1993), Noncondensible Gases in C3 and Lighter Hydrocarbon Products by Gas Chromatography, IBR approved for §§60.485(g)(5) and 60.485a(g)(5).</w:t>
      </w:r>
    </w:p>
    <w:p w14:paraId="1CFC0451"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(37)</w:t>
      </w:r>
      <w:r w:rsidRPr="00977F5D">
        <w:rPr>
          <w:sz w:val="22"/>
          <w:szCs w:val="22"/>
        </w:rPr>
        <w:tab/>
        <w:t>ASTM D2584–68 (Reapproved 1985), 94, Standard Test Method for Ignition Loss of Cured Reinforced Resins, IBR approved for §60.685(c)(3)(i).</w:t>
      </w:r>
    </w:p>
    <w:p w14:paraId="1CFC0452"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(38)</w:t>
      </w:r>
      <w:r w:rsidRPr="00977F5D">
        <w:rPr>
          <w:sz w:val="22"/>
          <w:szCs w:val="22"/>
        </w:rPr>
        <w:tab/>
        <w:t>ASTM D2597–94 (Reapproved 1999), Standard Test Method for Analysis of Demethanized Hydrocarbon Liquid Mixtures Containing Nitrogen and Carbon Dioxide by Gas Chromatography, IBR approved for §60.335(b)(9)(i).</w:t>
      </w:r>
    </w:p>
    <w:p w14:paraId="1CFC0453"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(39)</w:t>
      </w:r>
      <w:r w:rsidRPr="00977F5D">
        <w:rPr>
          <w:sz w:val="22"/>
          <w:szCs w:val="22"/>
        </w:rPr>
        <w:tab/>
        <w:t>ASTM D2622–87, 94, 98, Standard Test Method for Sulfur in Petroleum Products by Wavelength Dispersive X-Ray Fluorescence Spectrometry, IBR approved for §§60.106(j)(2) and 60.335(b)(10)(i).</w:t>
      </w:r>
    </w:p>
    <w:p w14:paraId="1CFC0454"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(40)</w:t>
      </w:r>
      <w:r w:rsidRPr="00977F5D">
        <w:rPr>
          <w:sz w:val="22"/>
          <w:szCs w:val="22"/>
        </w:rPr>
        <w:tab/>
        <w:t>ASTM D2622–05, Standard Test Method for Sulfur in Petroleum Products by Wavelength Dispersive X-Ray Fluorescence Spectrometry, IBR approved for §60.4415(a)(1)(i).</w:t>
      </w:r>
    </w:p>
    <w:p w14:paraId="1CFC0455"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lastRenderedPageBreak/>
        <w:t>(41)</w:t>
      </w:r>
      <w:r w:rsidRPr="00977F5D">
        <w:rPr>
          <w:sz w:val="22"/>
          <w:szCs w:val="22"/>
        </w:rPr>
        <w:tab/>
        <w:t>ASTM D2879–83, 96, 97, Test Method for Vapor Pressure-Temperature Relationship and Initial Decomposition Temperature of Liquids by Isoteniscope, IBR approved for §§60.111b(f)(3), 60.116b(e)(3)(ii), 60.116b(f)(2)(i), 60.485(e)(1), and 60.485a(e)(1).</w:t>
      </w:r>
    </w:p>
    <w:p w14:paraId="1CFC0456"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(42)</w:t>
      </w:r>
      <w:r w:rsidRPr="00977F5D">
        <w:rPr>
          <w:sz w:val="22"/>
          <w:szCs w:val="22"/>
        </w:rPr>
        <w:tab/>
        <w:t>ASTM D2880–78, 96, Standard Specification for Gas Turbine Fuel Oils, IBR approved for §§60.111(b), 60.111a(b), and 60.335(d).</w:t>
      </w:r>
    </w:p>
    <w:p w14:paraId="1CFC0457"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(43)</w:t>
      </w:r>
      <w:r w:rsidRPr="00977F5D">
        <w:rPr>
          <w:sz w:val="22"/>
          <w:szCs w:val="22"/>
        </w:rPr>
        <w:tab/>
        <w:t>ASTM D2908–74, 91, Standard Practice for Measuring Volatile Organic Matter in Water by Aqueous-Injection Gas Chromatography, IBR approved for §60.564(j).</w:t>
      </w:r>
    </w:p>
    <w:p w14:paraId="1CFC0458"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(44)</w:t>
      </w:r>
      <w:r w:rsidRPr="00977F5D">
        <w:rPr>
          <w:sz w:val="22"/>
          <w:szCs w:val="22"/>
        </w:rPr>
        <w:tab/>
        <w:t>ASTM D2986–71, 78, 95a, Standard Method for Evaluation of Air, Assay Media by the Monodisperse DOP (Dioctyl Phthalate) Smoke Test, IBR approved for Appendix A: Method 5, Section 7.1.1; Method 12, Section 7.1.1; and Method 13A, Section 7.1.1.2.</w:t>
      </w:r>
    </w:p>
    <w:p w14:paraId="1CFC0459"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(45)</w:t>
      </w:r>
      <w:r w:rsidRPr="00977F5D">
        <w:rPr>
          <w:sz w:val="22"/>
          <w:szCs w:val="22"/>
        </w:rPr>
        <w:tab/>
        <w:t>ASTM D3173–73, 87, Standard Test Method for Moisture in the Analysis Sample of Coal and Coke, IBR approved for Appendix A: Method 19, Section 12.5.2.1.3.</w:t>
      </w:r>
    </w:p>
    <w:p w14:paraId="1CFC045A"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(46)</w:t>
      </w:r>
      <w:r w:rsidRPr="00977F5D">
        <w:rPr>
          <w:sz w:val="22"/>
          <w:szCs w:val="22"/>
        </w:rPr>
        <w:tab/>
        <w:t>ASTM D3176–74, 89, Standard Method for Ultimate Analysis of Coal and Coke, IBR approved for §60.45(f)(5)(i) and Appendix A: Method 19, Section 12.3.2.3.</w:t>
      </w:r>
    </w:p>
    <w:p w14:paraId="1CFC045B"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(47)</w:t>
      </w:r>
      <w:r w:rsidRPr="00977F5D">
        <w:rPr>
          <w:sz w:val="22"/>
          <w:szCs w:val="22"/>
        </w:rPr>
        <w:tab/>
        <w:t>ASTM D3177–75, 89, Standard Test Method for Total Sulfur in the Analysis Sample of Coal and Coke, IBR approved for Appendix A: Method 19, Section 12.5.2.1.3.</w:t>
      </w:r>
    </w:p>
    <w:p w14:paraId="1CFC045C"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(48)</w:t>
      </w:r>
      <w:r w:rsidRPr="00977F5D">
        <w:rPr>
          <w:sz w:val="22"/>
          <w:szCs w:val="22"/>
        </w:rPr>
        <w:tab/>
        <w:t>ASTM D3178–73 (Reapproved 1979), 89, Standard Test Methods for Carbon and Hydrogen in the Analysis Sample of Coal and Coke, IBR approved for §60.45(f)(5)(i).</w:t>
      </w:r>
    </w:p>
    <w:p w14:paraId="1CFC045D"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(49)</w:t>
      </w:r>
      <w:r w:rsidRPr="00977F5D">
        <w:rPr>
          <w:sz w:val="22"/>
          <w:szCs w:val="22"/>
        </w:rPr>
        <w:tab/>
        <w:t>ASTM D3246–81, 92, 96, Standard Test Method for Sulfur in Petroleum Gas by Oxidative Microcoulometry, IBR approved for §60.335(b)(10)(ii).</w:t>
      </w:r>
    </w:p>
    <w:p w14:paraId="1CFC045E"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(50)</w:t>
      </w:r>
      <w:r w:rsidRPr="00977F5D">
        <w:rPr>
          <w:sz w:val="22"/>
          <w:szCs w:val="22"/>
        </w:rPr>
        <w:tab/>
        <w:t>ASTM D3246–05, Standard Test Method for Sulfur in Petroleum Gas by Oxidative Microcoulometry, IBR approved for §60.4415(a)(1)(ii).</w:t>
      </w:r>
    </w:p>
    <w:p w14:paraId="1CFC045F"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(51)</w:t>
      </w:r>
      <w:r w:rsidRPr="00977F5D">
        <w:rPr>
          <w:sz w:val="22"/>
          <w:szCs w:val="22"/>
        </w:rPr>
        <w:tab/>
        <w:t>ASTM D3270–73T, 80, 91, 95, Standard Test Methods for Analysis for Fluoride Content of the Atmosphere and Plant Tissues (Semiautomated Method), IBR approved for Appendix A: Method 13A, Section 16.1.</w:t>
      </w:r>
    </w:p>
    <w:p w14:paraId="1CFC0460"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(52)</w:t>
      </w:r>
      <w:r w:rsidRPr="00977F5D">
        <w:rPr>
          <w:sz w:val="22"/>
          <w:szCs w:val="22"/>
        </w:rPr>
        <w:tab/>
        <w:t>ASTM D3286–85, 96, Standard Test Method for Gross Calorific Value of Coal and Coke by the Isoperibol Bomb Calorimeter, IBR approved for Appendix A: Method 19, Section 12.5.2.1.3.</w:t>
      </w:r>
    </w:p>
    <w:p w14:paraId="1CFC0461"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(53)</w:t>
      </w:r>
      <w:r w:rsidRPr="00977F5D">
        <w:rPr>
          <w:sz w:val="22"/>
          <w:szCs w:val="22"/>
        </w:rPr>
        <w:tab/>
        <w:t>ASTM D3370–76, 95a, Standard Practices for Sampling Water, IBR approved for §60.564(j).</w:t>
      </w:r>
    </w:p>
    <w:p w14:paraId="1CFC0462"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(54)</w:t>
      </w:r>
      <w:r w:rsidRPr="00977F5D">
        <w:rPr>
          <w:sz w:val="22"/>
          <w:szCs w:val="22"/>
        </w:rPr>
        <w:tab/>
        <w:t>ASTM D3792–79, 91, Standard Test Method for Water Content of Water-Reducible Paints by Direct Injection into a Gas Chromatograph, IBR approved for Appendix A: Method 24, Section 6.3.</w:t>
      </w:r>
    </w:p>
    <w:p w14:paraId="1CFC0463"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(55)</w:t>
      </w:r>
      <w:r w:rsidRPr="00977F5D">
        <w:rPr>
          <w:sz w:val="22"/>
          <w:szCs w:val="22"/>
        </w:rPr>
        <w:tab/>
        <w:t>ASTM D4017–81, 90, 96a, Standard Test Method for Water in Paints and Paint Materials by the Karl Fischer Titration Method, IBR approved for Appendix A: Method 24, Section 6.4.</w:t>
      </w:r>
    </w:p>
    <w:p w14:paraId="1CFC0464"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(56)</w:t>
      </w:r>
      <w:r w:rsidRPr="00977F5D">
        <w:rPr>
          <w:sz w:val="22"/>
          <w:szCs w:val="22"/>
        </w:rPr>
        <w:tab/>
        <w:t>ASTM D4057–81, 95, Standard Practice for Manual Sampling of Petroleum and Petroleum Products, IBR approved for Appendix A: Method 19, Section 12.5.2.2.3.</w:t>
      </w:r>
    </w:p>
    <w:p w14:paraId="1CFC0465"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(57)</w:t>
      </w:r>
      <w:r w:rsidRPr="00977F5D">
        <w:rPr>
          <w:sz w:val="22"/>
          <w:szCs w:val="22"/>
        </w:rPr>
        <w:tab/>
        <w:t>ASTM D4057–95 (Reapproved 2000), Standard Practice for Manual Sampling of Petroleum and Petroleum Products, IBR approved for §60.4415(a)(1).</w:t>
      </w:r>
    </w:p>
    <w:p w14:paraId="1CFC0466"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(58)</w:t>
      </w:r>
      <w:r w:rsidRPr="00977F5D">
        <w:rPr>
          <w:sz w:val="22"/>
          <w:szCs w:val="22"/>
        </w:rPr>
        <w:tab/>
        <w:t>ASTM D4084–82, 94, Standard Test Method for Analysis of Hydrogen Sulfide in Gaseous Fuels (Lead Acetate Reaction Rate Method), IBR approved for §60.334(h)(1).</w:t>
      </w:r>
    </w:p>
    <w:p w14:paraId="1CFC0467"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(59)</w:t>
      </w:r>
      <w:r w:rsidRPr="00977F5D">
        <w:rPr>
          <w:sz w:val="22"/>
          <w:szCs w:val="22"/>
        </w:rPr>
        <w:tab/>
        <w:t>ASTM D4084–05, Standard Test Method for Analysis of Hydrogen Sulfide in Gaseous Fuels (Lead Acetate Reaction Rate Method), IBR approved for §§60.4360 and 60.4415(a)(1)(ii).</w:t>
      </w:r>
    </w:p>
    <w:p w14:paraId="1CFC0468"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lastRenderedPageBreak/>
        <w:t>(60)</w:t>
      </w:r>
      <w:r w:rsidRPr="00977F5D">
        <w:rPr>
          <w:sz w:val="22"/>
          <w:szCs w:val="22"/>
        </w:rPr>
        <w:tab/>
        <w:t>ASTM D4177–95, Standard Practice for Automatic Sampling of Petroleum and Petroleum Products, IBR approved for Appendix A: Method 19, Section 12.5.2.2.1.</w:t>
      </w:r>
    </w:p>
    <w:p w14:paraId="1CFC0469"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(61)</w:t>
      </w:r>
      <w:r w:rsidRPr="00977F5D">
        <w:rPr>
          <w:sz w:val="22"/>
          <w:szCs w:val="22"/>
        </w:rPr>
        <w:tab/>
        <w:t>ASTM D4177–95 (Reapproved 2000), Standard Practice for Automatic Sampling of Petroleum and Petroleum Products, IBR approved for §60.4415(a)(1).</w:t>
      </w:r>
    </w:p>
    <w:p w14:paraId="1CFC046A"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(62)</w:t>
      </w:r>
      <w:r w:rsidRPr="00977F5D">
        <w:rPr>
          <w:sz w:val="22"/>
          <w:szCs w:val="22"/>
        </w:rPr>
        <w:tab/>
        <w:t>ASTM D4239–85, 94, 97, Standard Test Methods for Sulfur in the Analysis Sample of Coal and Coke Using High Temperature Tube Furnace Combustion Methods, IBR approved for Appendix A: Method 19, Section 12.5.2.1.3.</w:t>
      </w:r>
    </w:p>
    <w:p w14:paraId="1CFC046B"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(63)</w:t>
      </w:r>
      <w:r w:rsidRPr="00977F5D">
        <w:rPr>
          <w:sz w:val="22"/>
          <w:szCs w:val="22"/>
        </w:rPr>
        <w:tab/>
        <w:t>ASTM D4294–02, Standard Test Method for Sulfur in Petroleum and Petroleum Products by Energy-Dispersive X-Ray Fluorescence Spectrometry, IBR approved for §60.335(b)(10)(i).</w:t>
      </w:r>
    </w:p>
    <w:p w14:paraId="1CFC046C"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(64)</w:t>
      </w:r>
      <w:r w:rsidRPr="00977F5D">
        <w:rPr>
          <w:sz w:val="22"/>
          <w:szCs w:val="22"/>
        </w:rPr>
        <w:tab/>
        <w:t>ASTM D4294–03, Standard Test Method for Sulfur in Petroleum and Petroleum Products by Energy-Dispersive X-Ray Fluorescence Spectrometry, IBR approved for §60.4415(a)(1)(i).</w:t>
      </w:r>
    </w:p>
    <w:p w14:paraId="1CFC046D"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(65)</w:t>
      </w:r>
      <w:r w:rsidRPr="00977F5D">
        <w:rPr>
          <w:sz w:val="22"/>
          <w:szCs w:val="22"/>
        </w:rPr>
        <w:tab/>
        <w:t>ASTM D4442–84, 92, Standard Test Methods for Direct Moisture Content Measurement in Wood and Wood-base Materials, IBR approved for Appendix A: Method 28, Section 16.1.1.</w:t>
      </w:r>
    </w:p>
    <w:p w14:paraId="1CFC046E"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(66)</w:t>
      </w:r>
      <w:r w:rsidRPr="00977F5D">
        <w:rPr>
          <w:sz w:val="22"/>
          <w:szCs w:val="22"/>
        </w:rPr>
        <w:tab/>
        <w:t>ASTM D4444–92, Standard Test Methods for Use and Calibration of Hand-Held Moisture Meters, IBR approved for Appendix A: Method 28, Section 16.1.1.</w:t>
      </w:r>
    </w:p>
    <w:p w14:paraId="1CFC046F"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(67)</w:t>
      </w:r>
      <w:r w:rsidRPr="00977F5D">
        <w:rPr>
          <w:sz w:val="22"/>
          <w:szCs w:val="22"/>
        </w:rPr>
        <w:tab/>
        <w:t>ASTM D4457–85 (Reapproved 1991), Test Method for Determination of Dichloromethane and 1, 1, 1-Trichloroethane in Paints and Coatings by Direct Injection into a Gas Chromatograph, IBR approved for Appendix A: Method 24, Section 6.5.</w:t>
      </w:r>
    </w:p>
    <w:p w14:paraId="1CFC0470"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(68)</w:t>
      </w:r>
      <w:r w:rsidRPr="00977F5D">
        <w:rPr>
          <w:sz w:val="22"/>
          <w:szCs w:val="22"/>
        </w:rPr>
        <w:tab/>
        <w:t>ASTM D4468–85 (Reapproved 2000), Standard Test Method for Total Sulfur in Gaseous Fuels by Hydrogenolysis and Rateometric Colorimetry, IBR approved for §§60.335(b)(10)(ii) and 60.4415(a)(1)(ii).</w:t>
      </w:r>
    </w:p>
    <w:p w14:paraId="1CFC0471"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(69)</w:t>
      </w:r>
      <w:r w:rsidRPr="00977F5D">
        <w:rPr>
          <w:sz w:val="22"/>
          <w:szCs w:val="22"/>
        </w:rPr>
        <w:tab/>
        <w:t>ASTM D4629–02, Standard Test Method for Trace Nitrogen in Liquid Petroleum Hydrocarbons by Syringe/Inlet Oxidative Combustion and Chemiluminescence Detection, IBR approved for §§60.49b(e) and 60.335(b)(9)(i).</w:t>
      </w:r>
    </w:p>
    <w:p w14:paraId="1CFC0472"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(70)</w:t>
      </w:r>
      <w:r w:rsidRPr="00977F5D">
        <w:rPr>
          <w:sz w:val="22"/>
          <w:szCs w:val="22"/>
        </w:rPr>
        <w:tab/>
        <w:t>ASTM D4809–95, Standard Test Method for Heat of Combustion of Liquid Hydrocarbon Fuels by Bomb Calorimeter (Precision Method), IBR approved for §§60.18(f)(3), 60.485(g)(6), 60.485a(g)(6), 60.564(f)(3), 60.614(d)(4), 60.664(e)(4), and 60.704(d)(4).</w:t>
      </w:r>
    </w:p>
    <w:p w14:paraId="1CFC0473"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(71)</w:t>
      </w:r>
      <w:r w:rsidRPr="00977F5D">
        <w:rPr>
          <w:sz w:val="22"/>
          <w:szCs w:val="22"/>
        </w:rPr>
        <w:tab/>
        <w:t>ASTM D4810–88 (Reapproved 1999), Standard Test Method for Hydrogen Sulfide in Natural Gas Using Length of Stain Detector Tubes, IBR approved for §§60.4360 and 60.4415(a)(1)(ii).</w:t>
      </w:r>
    </w:p>
    <w:p w14:paraId="1CFC0474"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(72)</w:t>
      </w:r>
      <w:r w:rsidRPr="00977F5D">
        <w:rPr>
          <w:sz w:val="22"/>
          <w:szCs w:val="22"/>
        </w:rPr>
        <w:tab/>
        <w:t>ASTM D5287–97 (Reapproved 2002), Standard Practice for Automatic Sampling of Gaseous Fuels, IBR approved for §60.4415(a)(1).</w:t>
      </w:r>
    </w:p>
    <w:p w14:paraId="1CFC0475"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(73)</w:t>
      </w:r>
      <w:r w:rsidRPr="00977F5D">
        <w:rPr>
          <w:sz w:val="22"/>
          <w:szCs w:val="22"/>
        </w:rPr>
        <w:tab/>
        <w:t>ASTM D5403–93, Standard Test Methods for Volatile Content of Radiation Curable Materials, IBR approved for Appendix A: Method 24, Section 6.6.</w:t>
      </w:r>
    </w:p>
    <w:p w14:paraId="1CFC0476"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(74)</w:t>
      </w:r>
      <w:r w:rsidRPr="00977F5D">
        <w:rPr>
          <w:sz w:val="22"/>
          <w:szCs w:val="22"/>
        </w:rPr>
        <w:tab/>
        <w:t>ASTM D5453–00, Standard Test Method for Determination of Total Sulfur in Light Hydrocarbons, Motor Fuels and Oils by Ultraviolet Fluorescence, IBR approved for §60.335(b)(10)(i).</w:t>
      </w:r>
    </w:p>
    <w:p w14:paraId="1CFC0477"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(75)</w:t>
      </w:r>
      <w:r w:rsidRPr="00977F5D">
        <w:rPr>
          <w:sz w:val="22"/>
          <w:szCs w:val="22"/>
        </w:rPr>
        <w:tab/>
        <w:t>ASTM D5453–05, Standard Test Method for Determination of Total Sulfur in Light Hydrocarbons, Motor Fuels and Oils by Ultraviolet Fluorescence, IBR approved for §60.4415(a)(1)(i).</w:t>
      </w:r>
    </w:p>
    <w:p w14:paraId="1CFC0478"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(76)</w:t>
      </w:r>
      <w:r w:rsidRPr="00977F5D">
        <w:rPr>
          <w:sz w:val="22"/>
          <w:szCs w:val="22"/>
        </w:rPr>
        <w:tab/>
        <w:t>ASTM D5504–01, Standard Test Method for Determination of Sulfur Compounds in Natural Gas and Gaseous Fuels by Gas Chromatography and Chemiluminescence, IBR approved for §§60.334(h)(1) and 60.4360.</w:t>
      </w:r>
    </w:p>
    <w:p w14:paraId="1CFC0479"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lastRenderedPageBreak/>
        <w:t>(77)</w:t>
      </w:r>
      <w:r w:rsidRPr="00977F5D">
        <w:rPr>
          <w:sz w:val="22"/>
          <w:szCs w:val="22"/>
        </w:rPr>
        <w:tab/>
        <w:t>ASTM D5762–02, Standard Test Method for Nitrogen in Petroleum and Petroleum Products by Boat-Inlet Chemiluminescence, IBR approved for §60.335(b)(9)(i).</w:t>
      </w:r>
    </w:p>
    <w:p w14:paraId="1CFC047A"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(78)</w:t>
      </w:r>
      <w:r w:rsidRPr="00977F5D">
        <w:rPr>
          <w:sz w:val="22"/>
          <w:szCs w:val="22"/>
        </w:rPr>
        <w:tab/>
        <w:t>ASTM D5865–98, Standard Test Method for Gross Calorific Value of Coal and Coke, IBR approved for §60.45(f)(5)(ii), 60.46(c)(2), and Appendix A: Method 19, Section 12.5.2.1.3.</w:t>
      </w:r>
    </w:p>
    <w:p w14:paraId="1CFC047B"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(79)</w:t>
      </w:r>
      <w:r w:rsidRPr="00977F5D">
        <w:rPr>
          <w:sz w:val="22"/>
          <w:szCs w:val="22"/>
        </w:rPr>
        <w:tab/>
        <w:t>ASTM D6216–98, Standard Practice for Opacity Monitor Manufacturers to Certify Conformance with Design and Performance Specifications, IBR approved for Appendix B, Performance Specification 1.</w:t>
      </w:r>
    </w:p>
    <w:p w14:paraId="1CFC047C"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(80)</w:t>
      </w:r>
      <w:r w:rsidRPr="00977F5D">
        <w:rPr>
          <w:sz w:val="22"/>
          <w:szCs w:val="22"/>
        </w:rPr>
        <w:tab/>
        <w:t>ASTM D6228–98, Standard Test Method for Determination of Sulfur Compounds in Natural Gas and Gaseous Fuels by Gas Chromatography and Flame Photometric Detection, IBR approved for §60.334(h)(1).</w:t>
      </w:r>
    </w:p>
    <w:p w14:paraId="1CFC047D"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(81)</w:t>
      </w:r>
      <w:r w:rsidRPr="00977F5D">
        <w:rPr>
          <w:sz w:val="22"/>
          <w:szCs w:val="22"/>
        </w:rPr>
        <w:tab/>
        <w:t>ASTM D6228–98 (Reapproved 2003), Standard Test Method for Determination of Sulfur Compounds in Natural Gas and Gaseous Fuels by Gas Chromatography and Flame Photometric Detection, IBR approved for §§60.4360 and 60.4415.</w:t>
      </w:r>
    </w:p>
    <w:p w14:paraId="1CFC047E"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(82)</w:t>
      </w:r>
      <w:r w:rsidRPr="00977F5D">
        <w:rPr>
          <w:sz w:val="22"/>
          <w:szCs w:val="22"/>
        </w:rPr>
        <w:tab/>
        <w:t>ASTM D6348–03, Standard Test Method for Determination of Gaseous Compounds by Extractive Direct Interface Fourier Transform Infrared (FTIR) Spectroscopy, IBR approved for table 7 of Subpart IIII of this part and table 2 of subpart JJJJ of this part.</w:t>
      </w:r>
    </w:p>
    <w:p w14:paraId="1CFC047F"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(83)</w:t>
      </w:r>
      <w:r w:rsidRPr="00977F5D">
        <w:rPr>
          <w:sz w:val="22"/>
          <w:szCs w:val="22"/>
        </w:rPr>
        <w:tab/>
        <w:t>ASTM D6366–99, Standard Test Method for Total Trace Nitrogen and Its Derivatives in Liquid Aromatic Hydrocarbons by Oxidative Combustion and Electrochemical Detection, IBR approved for §60.335(b)(9)(i).</w:t>
      </w:r>
    </w:p>
    <w:p w14:paraId="1CFC0480"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(84)</w:t>
      </w:r>
      <w:r w:rsidRPr="00977F5D">
        <w:rPr>
          <w:sz w:val="22"/>
          <w:szCs w:val="22"/>
        </w:rPr>
        <w:tab/>
        <w:t>ASTM D6420–99 (Reapproved 2004) Standard Test Method for Determination of Gaseous Organic Compounds by Direct Interface Gas Chromatography-Mass Spectrometry, IBR approved for table 2 of subpart JJJJ of this part.</w:t>
      </w:r>
    </w:p>
    <w:p w14:paraId="1CFC0481"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(85)</w:t>
      </w:r>
      <w:r w:rsidRPr="00977F5D">
        <w:rPr>
          <w:sz w:val="22"/>
          <w:szCs w:val="22"/>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14:paraId="1CFC0482"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(86)</w:t>
      </w:r>
      <w:r w:rsidRPr="00977F5D">
        <w:rPr>
          <w:sz w:val="22"/>
          <w:szCs w:val="22"/>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14:paraId="1CFC0483"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(87)</w:t>
      </w:r>
      <w:r w:rsidRPr="00977F5D">
        <w:rPr>
          <w:sz w:val="22"/>
          <w:szCs w:val="22"/>
        </w:rPr>
        <w:tab/>
        <w:t>ASTM D6667–01, Standard Test Method for Determination of Total Volatile Sulfur in Gaseous Hydrocarbons and Liquefied Petroleum Gases by Ultraviolet Fluorescence, IBR approved for §60.335(b)(10)(ii).</w:t>
      </w:r>
    </w:p>
    <w:p w14:paraId="1CFC0484"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(88)</w:t>
      </w:r>
      <w:r w:rsidRPr="00977F5D">
        <w:rPr>
          <w:sz w:val="22"/>
          <w:szCs w:val="22"/>
        </w:rPr>
        <w:tab/>
        <w:t>ASTM D6667–04, Standard Test Method for Determination of Total Volatile Sulfur in Gaseous Hydrocarbons and Liquefied Petroleum Gases by Ultraviolet Fluorescence, IBR approved for §60.4415(a)(1)(ii).</w:t>
      </w:r>
    </w:p>
    <w:p w14:paraId="1CFC0485"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(89)</w:t>
      </w:r>
      <w:r w:rsidRPr="00977F5D">
        <w:rPr>
          <w:sz w:val="22"/>
          <w:szCs w:val="22"/>
        </w:rPr>
        <w:tab/>
        <w:t>ASTM D6784–02, Standard Test Method for Elemental, Oxidized, Particle-Bound and Total Mercury in Flue Gas Generated from Coal-Fired Stationary Sources (Ontario Hydro Method), IBR approved for Appendix B to part 60, Performance Specification 12A, Section 8.6.2.</w:t>
      </w:r>
    </w:p>
    <w:p w14:paraId="1CFC0486"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(90)</w:t>
      </w:r>
      <w:r w:rsidRPr="00977F5D">
        <w:rPr>
          <w:sz w:val="22"/>
          <w:szCs w:val="22"/>
        </w:rPr>
        <w:tab/>
        <w:t>ASTM E168–67, 77, 92, General Techniques of Infrared Quantitative Analysis, IBR approved for §§60.485a(d)(1), 60.593(b)(2), 60.593a(b)(2), and 60.632(f).</w:t>
      </w:r>
    </w:p>
    <w:p w14:paraId="1CFC0487"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(91)</w:t>
      </w:r>
      <w:r w:rsidRPr="00977F5D">
        <w:rPr>
          <w:sz w:val="22"/>
          <w:szCs w:val="22"/>
        </w:rPr>
        <w:tab/>
        <w:t>ASTM E169–63, 77, 93, General Techniques of Ultraviolet Quantitative Analysis, IBR approved for §§60.485a(d)(1), 60.593(b)(2), 60.593a(b)(2), and 60.632(f).</w:t>
      </w:r>
    </w:p>
    <w:p w14:paraId="1CFC0488"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lastRenderedPageBreak/>
        <w:t>(92)</w:t>
      </w:r>
      <w:r w:rsidRPr="00977F5D">
        <w:rPr>
          <w:sz w:val="22"/>
          <w:szCs w:val="22"/>
        </w:rPr>
        <w:tab/>
        <w:t>ASTM E260–73, 91, 96, General Gas Chromatography Procedures, IBR approved for §§60.485a(d)(1), 60.593(b)(2), 60.593a(b)(2), and 60.632(f).</w:t>
      </w:r>
    </w:p>
    <w:p w14:paraId="1CFC0489"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(b)</w:t>
      </w:r>
      <w:r w:rsidRPr="00977F5D">
        <w:rPr>
          <w:sz w:val="22"/>
          <w:szCs w:val="22"/>
        </w:rPr>
        <w:tab/>
        <w:t>The following material is available for purchase from the Association of Official Analytical Chemists, 1111 North 19th Street, Suite 210, Arlington, VA 22209.</w:t>
      </w:r>
    </w:p>
    <w:p w14:paraId="1CFC048A"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w:t>
      </w:r>
      <w:r w:rsidRPr="00977F5D">
        <w:rPr>
          <w:sz w:val="22"/>
          <w:szCs w:val="22"/>
        </w:rPr>
        <w:tab/>
        <w:t>AOAC Method 9, Official Methods of Analysis of the Association of Official Analytical Chemists, 11th edition, 1970, pp. 11–12, IBR approved January 27, 1983 for §§60.204(b)(3), 60.214(b)(3), 60.224(b)(3), 60.234(b)(3).</w:t>
      </w:r>
    </w:p>
    <w:p w14:paraId="1CFC048B"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(c)</w:t>
      </w:r>
      <w:r w:rsidRPr="00977F5D">
        <w:rPr>
          <w:sz w:val="22"/>
          <w:szCs w:val="22"/>
        </w:rPr>
        <w:tab/>
        <w:t>The following material is available for purchase from the American Petroleum Institute, 1220 L Street NW., Washington, DC 20005.</w:t>
      </w:r>
    </w:p>
    <w:p w14:paraId="1CFC048C"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w:t>
      </w:r>
      <w:r w:rsidRPr="00977F5D">
        <w:rPr>
          <w:sz w:val="22"/>
          <w:szCs w:val="22"/>
        </w:rPr>
        <w:tab/>
        <w:t>API Publication 2517, Evaporation Loss from External Floating Roof Tanks, Second Edition, February 1980, IBR approved January 27, 1983, for §§60.111(i), 60.111a(f), 60.111a(f)(1) and 60.116b(e)(2)(i).</w:t>
      </w:r>
    </w:p>
    <w:p w14:paraId="1CFC048D"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(d)</w:t>
      </w:r>
      <w:r w:rsidRPr="00977F5D">
        <w:rPr>
          <w:sz w:val="22"/>
          <w:szCs w:val="22"/>
        </w:rPr>
        <w:tab/>
        <w:t>The following material is available for purchase from the Technical Association of the Pulp and Paper Industry (TAPPI), Dunwoody Park, Atlanta, GA 30341.</w:t>
      </w:r>
    </w:p>
    <w:p w14:paraId="1CFC048E"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w:t>
      </w:r>
      <w:r w:rsidRPr="00977F5D">
        <w:rPr>
          <w:sz w:val="22"/>
          <w:szCs w:val="22"/>
        </w:rPr>
        <w:tab/>
        <w:t>TAPPI Method T624 os–68, IBR approved January 27, 1983 for §60.285(d)(3).</w:t>
      </w:r>
    </w:p>
    <w:p w14:paraId="1CFC048F"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(e)</w:t>
      </w:r>
      <w:r w:rsidRPr="00977F5D">
        <w:rPr>
          <w:sz w:val="22"/>
          <w:szCs w:val="22"/>
        </w:rPr>
        <w:tab/>
        <w:t>The following material is available for purchase from the Water Pollution Control Federation (WPCF), 2626 Pennsylvania Avenue NW., Washington, DC 20037.</w:t>
      </w:r>
    </w:p>
    <w:p w14:paraId="1CFC0490"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w:t>
      </w:r>
      <w:r w:rsidRPr="00977F5D">
        <w:rPr>
          <w:sz w:val="22"/>
          <w:szCs w:val="22"/>
        </w:rPr>
        <w:tab/>
        <w:t>Method 209A, Total Residue Dried at 103–105 °C, in Standard Methods for the Examination of Water and Wastewater, 15th Edition, 1980, IBR approved February 25, 1985 for §60.683(b).</w:t>
      </w:r>
    </w:p>
    <w:p w14:paraId="1CFC0491"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(f)</w:t>
      </w:r>
      <w:r w:rsidRPr="00977F5D">
        <w:rPr>
          <w:sz w:val="22"/>
          <w:szCs w:val="22"/>
        </w:rPr>
        <w:tab/>
        <w:t>The following material is available for purchase from the following address: Underwriter's Laboratories, Inc. (UL), 333 Pfingsten Road, Northbrook, IL 60062.</w:t>
      </w:r>
    </w:p>
    <w:p w14:paraId="1CFC0492"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w:t>
      </w:r>
      <w:r w:rsidRPr="00977F5D">
        <w:rPr>
          <w:sz w:val="22"/>
          <w:szCs w:val="22"/>
        </w:rPr>
        <w:tab/>
        <w:t>UL 103, Sixth Edition revised as of September 3, 1986, Standard for Chimneys, Factory-built, Residential Type and Building Heating Appliance.</w:t>
      </w:r>
    </w:p>
    <w:p w14:paraId="1CFC0493"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(g)</w:t>
      </w:r>
      <w:r w:rsidRPr="00977F5D">
        <w:rPr>
          <w:sz w:val="22"/>
          <w:szCs w:val="22"/>
        </w:rPr>
        <w:tab/>
        <w:t>The following material is available for purchase from the following address: West Coast Lumber Inspection Bureau, 6980 SW. Barnes Road, Portland, OR 97223.</w:t>
      </w:r>
    </w:p>
    <w:p w14:paraId="1CFC0494"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w:t>
      </w:r>
      <w:r w:rsidRPr="00977F5D">
        <w:rPr>
          <w:sz w:val="22"/>
          <w:szCs w:val="22"/>
        </w:rPr>
        <w:tab/>
        <w:t>West Coast Lumber Standard Grading Rules No. 16, pages 5–21 and 90 and 91, September 3, 1970, revised 1984.</w:t>
      </w:r>
    </w:p>
    <w:p w14:paraId="1CFC0495"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(h)</w:t>
      </w:r>
      <w:r w:rsidRPr="00977F5D">
        <w:rPr>
          <w:sz w:val="22"/>
          <w:szCs w:val="22"/>
        </w:rPr>
        <w:tab/>
        <w:t>The following material is available for purchase from the American Society of Mechanical Engineers (ASME), Three Park Avenue, New York, NY 10016–5990.</w:t>
      </w:r>
    </w:p>
    <w:p w14:paraId="1CFC0496"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w:t>
      </w:r>
      <w:r w:rsidRPr="00977F5D">
        <w:rPr>
          <w:sz w:val="22"/>
          <w:szCs w:val="22"/>
        </w:rPr>
        <w:tab/>
        <w:t>ASME QRO–1–1994, Standard for the Qualification and Certification of Resource Recovery Facility Operators, IBR approved for §§60.56a, 60.54b(a), 60.54b(b), 60.1185(a), 60.1185(c)(2), 60.1675(a), and 60.1675(c)(2).</w:t>
      </w:r>
    </w:p>
    <w:p w14:paraId="1CFC0497"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(2)</w:t>
      </w:r>
      <w:r w:rsidRPr="00977F5D">
        <w:rPr>
          <w:sz w:val="22"/>
          <w:szCs w:val="22"/>
        </w:rPr>
        <w:tab/>
        <w:t>ASME PTC 4.1–1964 (Reaffirmed 1991), Power Test Codes: Test Code for Steam Generating Units (with 1968 and 1969 Addenda), IBR approved for §§60.46b of subpart Db of this part, 60.58a(h)(6)(ii), 60.58b(i)(6)(ii), 60.1320(a)(3) and 60.1810(a)(3).</w:t>
      </w:r>
    </w:p>
    <w:p w14:paraId="1CFC0498"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(3)</w:t>
      </w:r>
      <w:r w:rsidRPr="00977F5D">
        <w:rPr>
          <w:sz w:val="22"/>
          <w:szCs w:val="22"/>
        </w:rPr>
        <w:tab/>
        <w:t>ASME Interim Supplement 19.5 on Instruments and Apparatus: Application, Part II of Fluid Meters, 6th Edition (1971), IBR approved for §§60.58a(h)(6)(ii), 60.58b(i)(6)(ii), 60.1320(a)4), and 60.1810(a)(4).</w:t>
      </w:r>
    </w:p>
    <w:p w14:paraId="1CFC0499"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(4)</w:t>
      </w:r>
      <w:r w:rsidRPr="00977F5D">
        <w:rPr>
          <w:sz w:val="22"/>
          <w:szCs w:val="22"/>
        </w:rPr>
        <w:tab/>
        <w:t>ANSI/ASME PTC 19.10–1981, Flue and Exhaust Gas Analyses [Part 10, Instruments and Apparatus], IBR approved for Tables 1 and 3 of subpart EEEE, Tables 2 and 4 of subpart FFFF, Table 2 of subpart JJJJ, and §§60.4415(a)(2) and 60.4415(a)(3) of subpart KKKK of this part.</w:t>
      </w:r>
    </w:p>
    <w:p w14:paraId="1CFC049A"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(i)</w:t>
      </w:r>
      <w:r w:rsidRPr="00977F5D">
        <w:rPr>
          <w:sz w:val="22"/>
          <w:szCs w:val="22"/>
        </w:rPr>
        <w:tab/>
        <w:t xml:space="preserve">Test Methods for Evaluating Solid Waste, Physical/Chemical Methods,” EPA Publication SW–846 Third Edition (November 1986), as amended by Updates I (July 1992), II (September 1994), IIA (August, 1993), </w:t>
      </w:r>
      <w:r w:rsidRPr="00977F5D">
        <w:rPr>
          <w:sz w:val="22"/>
          <w:szCs w:val="22"/>
        </w:rPr>
        <w:lastRenderedPageBreak/>
        <w:t>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14:paraId="1CFC049B"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(j)</w:t>
      </w:r>
      <w:r w:rsidRPr="00977F5D">
        <w:rPr>
          <w:sz w:val="22"/>
          <w:szCs w:val="22"/>
        </w:rPr>
        <w:tab/>
        <w:t>“Standard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14:paraId="1CFC049C"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(k)</w:t>
      </w:r>
      <w:r w:rsidRPr="00977F5D">
        <w:rPr>
          <w:sz w:val="22"/>
          <w:szCs w:val="22"/>
        </w:rPr>
        <w:tab/>
        <w:t>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14:paraId="1CFC049D"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w:t>
      </w:r>
      <w:r w:rsidRPr="00977F5D">
        <w:rPr>
          <w:sz w:val="22"/>
          <w:szCs w:val="22"/>
        </w:rPr>
        <w:tab/>
        <w:t>An Ounce of Prevention: Waste Reduction Strategies for Health Care Facilities. American Society for Health Care Environmental Services of the American Hospital Association. Chicago, Illinois. 1993. AHA Catalog No. 057007. ISBN 0–87258–673–5. IBR approved for §60.35e and §60.55c.</w:t>
      </w:r>
    </w:p>
    <w:p w14:paraId="1CFC049E"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(l)</w:t>
      </w:r>
      <w:r w:rsidRPr="00977F5D">
        <w:rPr>
          <w:sz w:val="22"/>
          <w:szCs w:val="22"/>
        </w:rPr>
        <w:tab/>
        <w:t>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14:paraId="1CFC049F"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w:t>
      </w:r>
      <w:r w:rsidRPr="00977F5D">
        <w:rPr>
          <w:sz w:val="22"/>
          <w:szCs w:val="22"/>
        </w:rPr>
        <w:tab/>
        <w:t>OMB Bulletin No. 93–17: Revised Statistical Definitions for Metropolitan Areas. Office of Management and Budget, June 30, 1993. NTIS No. PB 93–192–664. IBR approved for §60.31e.</w:t>
      </w:r>
    </w:p>
    <w:p w14:paraId="1CFC04A0"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(m)</w:t>
      </w:r>
      <w:r w:rsidRPr="00977F5D">
        <w:rPr>
          <w:sz w:val="22"/>
          <w:szCs w:val="22"/>
        </w:rPr>
        <w:tab/>
        <w:t>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w:t>
      </w:r>
    </w:p>
    <w:p w14:paraId="1CFC04A1"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w:t>
      </w:r>
      <w:r w:rsidRPr="00977F5D">
        <w:rPr>
          <w:sz w:val="22"/>
          <w:szCs w:val="22"/>
        </w:rPr>
        <w:tab/>
        <w:t>Gas Processors Association Method 2377–86, Test for Hydrogen Sulfide and Carbon Dioxide in Natural Gas Using Length of Stain Tubes, IBR approved for §§60.334(h)(1), 60.4360, and 60.4415(a)(1)(ii).</w:t>
      </w:r>
    </w:p>
    <w:p w14:paraId="1CFC04A2"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(2)</w:t>
      </w:r>
      <w:r w:rsidRPr="00977F5D">
        <w:rPr>
          <w:sz w:val="22"/>
          <w:szCs w:val="22"/>
        </w:rPr>
        <w:tab/>
        <w:t>[Reserved]</w:t>
      </w:r>
    </w:p>
    <w:p w14:paraId="1CFC04A3" w14:textId="77777777" w:rsidR="00977F5D" w:rsidRPr="00977F5D" w:rsidRDefault="00977F5D" w:rsidP="00977F5D">
      <w:pPr>
        <w:pStyle w:val="NormalWeb"/>
        <w:spacing w:before="0" w:beforeAutospacing="0" w:after="120" w:afterAutospacing="0"/>
        <w:ind w:left="360" w:hanging="360"/>
        <w:rPr>
          <w:sz w:val="22"/>
          <w:szCs w:val="22"/>
        </w:rPr>
      </w:pPr>
      <w:r w:rsidRPr="00977F5D">
        <w:rPr>
          <w:sz w:val="22"/>
          <w:szCs w:val="22"/>
        </w:rPr>
        <w:t>(n)</w:t>
      </w:r>
      <w:r w:rsidRPr="00977F5D">
        <w:rPr>
          <w:sz w:val="22"/>
          <w:szCs w:val="22"/>
        </w:rPr>
        <w:tab/>
        <w:t>This material is available for purchase from IHS Inc., 15 Inverness Way East, Englewood, CO 80112.</w:t>
      </w:r>
    </w:p>
    <w:p w14:paraId="1CFC04A4"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(1)</w:t>
      </w:r>
      <w:r w:rsidRPr="00977F5D">
        <w:rPr>
          <w:sz w:val="22"/>
          <w:szCs w:val="22"/>
        </w:rPr>
        <w:tab/>
        <w:t>International Organization for Standards 8178–4: 1996(E), Reciprocating Internal Combustion Engines—Exhaust Emission Measurement—Part 4: Test Cycles for Different Engine Applications, IBR approved for §60.4241(b).</w:t>
      </w:r>
    </w:p>
    <w:p w14:paraId="1CFC04A5" w14:textId="77777777" w:rsidR="00977F5D" w:rsidRPr="00977F5D" w:rsidRDefault="00977F5D" w:rsidP="00977F5D">
      <w:pPr>
        <w:pStyle w:val="NormalWeb"/>
        <w:spacing w:before="0" w:beforeAutospacing="0" w:after="120" w:afterAutospacing="0"/>
        <w:ind w:left="720" w:hanging="360"/>
        <w:rPr>
          <w:sz w:val="22"/>
          <w:szCs w:val="22"/>
        </w:rPr>
      </w:pPr>
      <w:r w:rsidRPr="00977F5D">
        <w:rPr>
          <w:sz w:val="22"/>
          <w:szCs w:val="22"/>
        </w:rPr>
        <w:t>(2)</w:t>
      </w:r>
      <w:r w:rsidRPr="00977F5D">
        <w:rPr>
          <w:sz w:val="22"/>
          <w:szCs w:val="22"/>
        </w:rPr>
        <w:tab/>
        <w:t>[Reserved]</w:t>
      </w:r>
    </w:p>
    <w:p w14:paraId="1CFC04A6" w14:textId="77777777" w:rsidR="00977F5D" w:rsidRPr="00977F5D" w:rsidRDefault="00977F5D" w:rsidP="00977F5D">
      <w:pPr>
        <w:pStyle w:val="NormalWeb"/>
        <w:spacing w:before="0" w:beforeAutospacing="0" w:after="120" w:afterAutospacing="0"/>
        <w:rPr>
          <w:sz w:val="22"/>
          <w:szCs w:val="22"/>
        </w:rPr>
      </w:pPr>
      <w:r w:rsidRPr="00977F5D">
        <w:rPr>
          <w:sz w:val="22"/>
          <w:szCs w:val="22"/>
        </w:rPr>
        <w:t>[48 FR 3735, Jan. 27, 1983]</w:t>
      </w:r>
    </w:p>
    <w:p w14:paraId="1CFC04A7" w14:textId="77777777" w:rsidR="00977F5D" w:rsidRPr="00977F5D" w:rsidRDefault="00977F5D" w:rsidP="00977F5D">
      <w:pPr>
        <w:spacing w:after="120"/>
        <w:rPr>
          <w:szCs w:val="22"/>
        </w:rPr>
      </w:pPr>
      <w:r w:rsidRPr="00977F5D">
        <w:rPr>
          <w:b/>
          <w:bCs/>
          <w:szCs w:val="22"/>
        </w:rPr>
        <w:t>Editorial Note:</w:t>
      </w:r>
      <w:r w:rsidRPr="00977F5D">
        <w:rPr>
          <w:szCs w:val="22"/>
        </w:rPr>
        <w:t xml:space="preserve">   For Federal Register citations affecting §60.17, see the List of CFR Sections Affected, which appears in the Finding Aids section of the printed volume and on GPO Access.</w:t>
      </w:r>
    </w:p>
    <w:p w14:paraId="1CFC04A8" w14:textId="77777777" w:rsidR="00977F5D" w:rsidRPr="00977F5D" w:rsidRDefault="00977F5D" w:rsidP="00977F5D">
      <w:pPr>
        <w:spacing w:after="120"/>
        <w:outlineLvl w:val="4"/>
        <w:rPr>
          <w:b/>
          <w:bCs/>
          <w:szCs w:val="22"/>
        </w:rPr>
      </w:pPr>
      <w:r w:rsidRPr="00977F5D">
        <w:rPr>
          <w:b/>
          <w:bCs/>
          <w:szCs w:val="22"/>
        </w:rPr>
        <w:t>§ 60.18   General control device and work practice requirements.</w:t>
      </w:r>
    </w:p>
    <w:p w14:paraId="1CFC04A9" w14:textId="77777777" w:rsidR="00977F5D" w:rsidRPr="00977F5D" w:rsidRDefault="00977F5D" w:rsidP="00977F5D">
      <w:pPr>
        <w:spacing w:after="120"/>
        <w:ind w:left="360" w:hanging="360"/>
        <w:rPr>
          <w:i/>
          <w:iCs/>
          <w:szCs w:val="22"/>
        </w:rPr>
      </w:pPr>
      <w:r w:rsidRPr="00977F5D">
        <w:rPr>
          <w:szCs w:val="22"/>
        </w:rPr>
        <w:t>(a)</w:t>
      </w:r>
      <w:r w:rsidRPr="00977F5D">
        <w:rPr>
          <w:szCs w:val="22"/>
        </w:rPr>
        <w:tab/>
      </w:r>
      <w:r w:rsidRPr="00977F5D">
        <w:rPr>
          <w:i/>
          <w:iCs/>
          <w:szCs w:val="22"/>
        </w:rPr>
        <w:t>Introduction.</w:t>
      </w:r>
    </w:p>
    <w:p w14:paraId="1CFC04AA" w14:textId="77777777" w:rsidR="00977F5D" w:rsidRPr="00977F5D" w:rsidRDefault="00977F5D" w:rsidP="00977F5D">
      <w:pPr>
        <w:spacing w:after="120"/>
        <w:ind w:left="720" w:hanging="360"/>
        <w:rPr>
          <w:szCs w:val="22"/>
        </w:rPr>
      </w:pPr>
      <w:r w:rsidRPr="00977F5D">
        <w:rPr>
          <w:szCs w:val="22"/>
        </w:rPr>
        <w:t>(1)</w:t>
      </w:r>
      <w:r w:rsidRPr="00977F5D">
        <w:rPr>
          <w:szCs w:val="22"/>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14:paraId="1CFC04AB" w14:textId="77777777" w:rsidR="00977F5D" w:rsidRPr="00977F5D" w:rsidRDefault="00977F5D" w:rsidP="00977F5D">
      <w:pPr>
        <w:spacing w:after="120"/>
        <w:ind w:left="720" w:hanging="360"/>
        <w:rPr>
          <w:szCs w:val="22"/>
        </w:rPr>
      </w:pPr>
      <w:r w:rsidRPr="00977F5D">
        <w:rPr>
          <w:szCs w:val="22"/>
        </w:rPr>
        <w:lastRenderedPageBreak/>
        <w:t>(2)</w:t>
      </w:r>
      <w:r w:rsidRPr="00977F5D">
        <w:rPr>
          <w:szCs w:val="22"/>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1CFC04AC" w14:textId="77777777" w:rsidR="00977F5D" w:rsidRPr="00977F5D" w:rsidRDefault="00977F5D" w:rsidP="00977F5D">
      <w:pPr>
        <w:spacing w:after="120"/>
        <w:ind w:left="360" w:hanging="360"/>
        <w:rPr>
          <w:szCs w:val="22"/>
        </w:rPr>
      </w:pPr>
      <w:r w:rsidRPr="00977F5D">
        <w:rPr>
          <w:szCs w:val="22"/>
        </w:rPr>
        <w:t>(b)</w:t>
      </w:r>
      <w:r w:rsidRPr="00977F5D">
        <w:rPr>
          <w:szCs w:val="22"/>
        </w:rPr>
        <w:tab/>
      </w:r>
      <w:r w:rsidRPr="00977F5D">
        <w:rPr>
          <w:i/>
          <w:iCs/>
          <w:szCs w:val="22"/>
        </w:rPr>
        <w:t xml:space="preserve">Flares. </w:t>
      </w:r>
      <w:r w:rsidRPr="00977F5D">
        <w:rPr>
          <w:szCs w:val="22"/>
        </w:rPr>
        <w:t>Paragraphs (c) through (f) apply to flares.</w:t>
      </w:r>
    </w:p>
    <w:p w14:paraId="1CFC04AD" w14:textId="77777777" w:rsidR="00977F5D" w:rsidRPr="00977F5D" w:rsidRDefault="00977F5D" w:rsidP="00977F5D">
      <w:pPr>
        <w:spacing w:after="120"/>
        <w:ind w:left="360" w:hanging="360"/>
        <w:rPr>
          <w:szCs w:val="22"/>
        </w:rPr>
      </w:pPr>
      <w:r w:rsidRPr="00977F5D">
        <w:rPr>
          <w:szCs w:val="22"/>
        </w:rPr>
        <w:t>(c)</w:t>
      </w:r>
    </w:p>
    <w:p w14:paraId="1CFC04AE" w14:textId="77777777" w:rsidR="00977F5D" w:rsidRPr="00977F5D" w:rsidRDefault="00977F5D" w:rsidP="00977F5D">
      <w:pPr>
        <w:spacing w:after="120"/>
        <w:ind w:left="720" w:hanging="360"/>
        <w:rPr>
          <w:szCs w:val="22"/>
        </w:rPr>
      </w:pPr>
      <w:r w:rsidRPr="00977F5D">
        <w:rPr>
          <w:szCs w:val="22"/>
        </w:rPr>
        <w:t>(1)</w:t>
      </w:r>
      <w:r w:rsidRPr="00977F5D">
        <w:rPr>
          <w:szCs w:val="22"/>
        </w:rPr>
        <w:tab/>
        <w:t>Flares shall be designed for and operated with no visible emissions as determined by the methods specified in paragraph (f), except for periods not to exceed a total of 5 minutes during any 2 consecutive hours.</w:t>
      </w:r>
    </w:p>
    <w:p w14:paraId="1CFC04AF" w14:textId="77777777" w:rsidR="00977F5D" w:rsidRPr="00977F5D" w:rsidRDefault="00977F5D" w:rsidP="00977F5D">
      <w:pPr>
        <w:spacing w:after="120"/>
        <w:ind w:left="720" w:hanging="360"/>
        <w:rPr>
          <w:szCs w:val="22"/>
        </w:rPr>
      </w:pPr>
      <w:r w:rsidRPr="00977F5D">
        <w:rPr>
          <w:szCs w:val="22"/>
        </w:rPr>
        <w:t>(2)</w:t>
      </w:r>
      <w:r w:rsidRPr="00977F5D">
        <w:rPr>
          <w:szCs w:val="22"/>
        </w:rPr>
        <w:tab/>
        <w:t>Flares shall be operated with a flame present at all times, as determined by the methods specified in paragraph (f).</w:t>
      </w:r>
    </w:p>
    <w:p w14:paraId="1CFC04B0" w14:textId="77777777" w:rsidR="00977F5D" w:rsidRPr="00977F5D" w:rsidRDefault="00977F5D" w:rsidP="00977F5D">
      <w:pPr>
        <w:spacing w:after="120"/>
        <w:ind w:left="720" w:hanging="360"/>
        <w:rPr>
          <w:szCs w:val="22"/>
        </w:rPr>
      </w:pPr>
      <w:r w:rsidRPr="00977F5D">
        <w:rPr>
          <w:szCs w:val="22"/>
        </w:rPr>
        <w:t>(3)</w:t>
      </w:r>
      <w:r w:rsidRPr="00977F5D">
        <w:rPr>
          <w:szCs w:val="22"/>
        </w:rPr>
        <w:tab/>
        <w:t>An owner/operator has the choice of adhering to either the heat content specifications in paragraph (c)(3)(ii) of this section and the maximum tip velocity specifications in paragraph (c)(4) of this section, or adhering to the requirements in paragraph (c)(3)(i) of this section.</w:t>
      </w:r>
    </w:p>
    <w:p w14:paraId="1CFC04B1" w14:textId="77777777" w:rsidR="00977F5D" w:rsidRPr="00977F5D" w:rsidRDefault="00977F5D" w:rsidP="00977F5D">
      <w:pPr>
        <w:spacing w:after="120"/>
        <w:ind w:left="1080" w:hanging="360"/>
        <w:rPr>
          <w:szCs w:val="22"/>
        </w:rPr>
      </w:pPr>
      <w:r w:rsidRPr="00977F5D">
        <w:rPr>
          <w:szCs w:val="22"/>
        </w:rPr>
        <w:t>(i)</w:t>
      </w:r>
    </w:p>
    <w:p w14:paraId="1CFC04B2" w14:textId="71C08548" w:rsidR="00977F5D" w:rsidRPr="00977F5D" w:rsidRDefault="00977F5D" w:rsidP="00977F5D">
      <w:pPr>
        <w:spacing w:after="120"/>
        <w:ind w:left="1440" w:hanging="360"/>
        <w:rPr>
          <w:szCs w:val="22"/>
        </w:rPr>
      </w:pPr>
      <w:r w:rsidRPr="00977F5D">
        <w:rPr>
          <w:szCs w:val="22"/>
        </w:rPr>
        <w:t>(A)</w:t>
      </w:r>
      <w:r w:rsidRPr="00977F5D">
        <w:rPr>
          <w:szCs w:val="22"/>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max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as determined by the following equation:</w:t>
      </w:r>
    </w:p>
    <w:p w14:paraId="1CFC04B3" w14:textId="518623ED" w:rsidR="00977F5D" w:rsidRPr="00977F5D" w:rsidRDefault="00977F5D" w:rsidP="00977F5D">
      <w:pPr>
        <w:spacing w:after="120"/>
        <w:jc w:val="center"/>
        <w:rPr>
          <w:szCs w:val="22"/>
        </w:rPr>
      </w:pPr>
      <w:r w:rsidRPr="00977F5D">
        <w:rPr>
          <w:szCs w:val="22"/>
        </w:rPr>
        <w:t>V</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max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=(X</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H2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−K</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1</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K</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2</w:t>
      </w:r>
    </w:p>
    <w:p w14:paraId="1CFC04B4" w14:textId="77777777" w:rsidR="00977F5D" w:rsidRPr="00977F5D" w:rsidRDefault="00977F5D" w:rsidP="00977F5D">
      <w:pPr>
        <w:spacing w:after="120"/>
        <w:ind w:left="1440"/>
        <w:rPr>
          <w:szCs w:val="22"/>
        </w:rPr>
      </w:pPr>
      <w:r w:rsidRPr="00977F5D">
        <w:rPr>
          <w:szCs w:val="22"/>
        </w:rPr>
        <w:t>Where:</w:t>
      </w:r>
    </w:p>
    <w:p w14:paraId="1CFC04B5" w14:textId="03EE07FF" w:rsidR="00977F5D" w:rsidRPr="00977F5D" w:rsidRDefault="00977F5D" w:rsidP="00977F5D">
      <w:pPr>
        <w:spacing w:after="120"/>
        <w:ind w:left="1440"/>
        <w:rPr>
          <w:szCs w:val="22"/>
        </w:rPr>
      </w:pPr>
      <w:r w:rsidRPr="00977F5D">
        <w:rPr>
          <w:szCs w:val="22"/>
        </w:rPr>
        <w:t>V</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max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Maximum permitted velocity, m/sec.</w:t>
      </w:r>
    </w:p>
    <w:p w14:paraId="1CFC04B6" w14:textId="4C66347C" w:rsidR="00977F5D" w:rsidRPr="00977F5D" w:rsidRDefault="00977F5D" w:rsidP="00977F5D">
      <w:pPr>
        <w:spacing w:after="120"/>
        <w:ind w:left="1440"/>
        <w:rPr>
          <w:szCs w:val="22"/>
        </w:rPr>
      </w:pPr>
      <w:r w:rsidRPr="00977F5D">
        <w:rPr>
          <w:szCs w:val="22"/>
        </w:rPr>
        <w:t>K</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1</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Constant, 6.0 volume-percent hydrogen.</w:t>
      </w:r>
    </w:p>
    <w:p w14:paraId="1CFC04B7" w14:textId="748169F0" w:rsidR="00977F5D" w:rsidRPr="00977F5D" w:rsidRDefault="00977F5D" w:rsidP="00977F5D">
      <w:pPr>
        <w:spacing w:after="120"/>
        <w:ind w:left="1440"/>
        <w:rPr>
          <w:szCs w:val="22"/>
        </w:rPr>
      </w:pPr>
      <w:r w:rsidRPr="00977F5D">
        <w:rPr>
          <w:szCs w:val="22"/>
        </w:rPr>
        <w:t>K</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Constant, 3.9(m/sec)/volume-percent hydrogen.</w:t>
      </w:r>
    </w:p>
    <w:p w14:paraId="1CFC04B8" w14:textId="21627AEA" w:rsidR="00977F5D" w:rsidRPr="00977F5D" w:rsidRDefault="00977F5D" w:rsidP="00977F5D">
      <w:pPr>
        <w:spacing w:after="120"/>
        <w:ind w:left="1440"/>
        <w:rPr>
          <w:szCs w:val="22"/>
        </w:rPr>
      </w:pPr>
      <w:r w:rsidRPr="00977F5D">
        <w:rPr>
          <w:szCs w:val="22"/>
        </w:rPr>
        <w:t>X</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H2</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The volume-percent of hydrogen, on a wet basis, as calculated by using the American Society for Testing and Materials (ASTM) Method D1946–77. (Incorporated by reference as specified in §60.17).</w:t>
      </w:r>
    </w:p>
    <w:p w14:paraId="1CFC04B9" w14:textId="77777777" w:rsidR="00977F5D" w:rsidRPr="00977F5D" w:rsidRDefault="00977F5D" w:rsidP="00977F5D">
      <w:pPr>
        <w:spacing w:after="120"/>
        <w:ind w:left="1440" w:hanging="360"/>
        <w:rPr>
          <w:szCs w:val="22"/>
        </w:rPr>
      </w:pPr>
      <w:r w:rsidRPr="00977F5D">
        <w:rPr>
          <w:szCs w:val="22"/>
        </w:rPr>
        <w:t>(B)</w:t>
      </w:r>
      <w:r w:rsidRPr="00977F5D">
        <w:rPr>
          <w:szCs w:val="22"/>
        </w:rPr>
        <w:tab/>
        <w:t>The actual exit velocity of a flare shall be determined by the method specified in paragraph (f)(4) of this section.</w:t>
      </w:r>
    </w:p>
    <w:p w14:paraId="1CFC04BA" w14:textId="77777777" w:rsidR="00977F5D" w:rsidRPr="00977F5D" w:rsidRDefault="00977F5D" w:rsidP="00977F5D">
      <w:pPr>
        <w:spacing w:after="120"/>
        <w:ind w:left="1080" w:hanging="360"/>
        <w:rPr>
          <w:szCs w:val="22"/>
        </w:rPr>
      </w:pPr>
      <w:r w:rsidRPr="00977F5D">
        <w:rPr>
          <w:szCs w:val="22"/>
        </w:rPr>
        <w:t>(ii)</w:t>
      </w:r>
      <w:r w:rsidRPr="00977F5D">
        <w:rPr>
          <w:szCs w:val="22"/>
        </w:rPr>
        <w:tab/>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14:paraId="1CFC04BB" w14:textId="77777777" w:rsidR="00977F5D" w:rsidRPr="00977F5D" w:rsidRDefault="00977F5D" w:rsidP="00977F5D">
      <w:pPr>
        <w:spacing w:after="120"/>
        <w:ind w:left="720" w:hanging="360"/>
        <w:rPr>
          <w:szCs w:val="22"/>
        </w:rPr>
      </w:pPr>
      <w:r w:rsidRPr="00977F5D">
        <w:rPr>
          <w:szCs w:val="22"/>
        </w:rPr>
        <w:t>(4)</w:t>
      </w:r>
    </w:p>
    <w:p w14:paraId="1CFC04BC" w14:textId="77777777" w:rsidR="00977F5D" w:rsidRPr="00977F5D" w:rsidRDefault="00977F5D" w:rsidP="00977F5D">
      <w:pPr>
        <w:spacing w:after="120"/>
        <w:ind w:left="1080" w:hanging="360"/>
        <w:rPr>
          <w:szCs w:val="22"/>
        </w:rPr>
      </w:pPr>
      <w:r w:rsidRPr="00977F5D">
        <w:rPr>
          <w:szCs w:val="22"/>
        </w:rPr>
        <w:t>(i)</w:t>
      </w:r>
      <w:r w:rsidRPr="00977F5D">
        <w:rPr>
          <w:szCs w:val="22"/>
        </w:rPr>
        <w:tab/>
        <w:t>Steam-assisted and nonassisted flares shall be designed for and operated with an exit velocity, as determined by the methods specified in paragraph (f)(4) of this section, less than 18.3 m/sec (60 ft/sec), except as provided in paragraphs (c)(4) (ii) and (iii) of this section.</w:t>
      </w:r>
    </w:p>
    <w:p w14:paraId="1CFC04BD" w14:textId="77777777" w:rsidR="00977F5D" w:rsidRPr="00977F5D" w:rsidRDefault="00977F5D" w:rsidP="00977F5D">
      <w:pPr>
        <w:spacing w:after="120"/>
        <w:ind w:left="1080" w:hanging="360"/>
        <w:rPr>
          <w:szCs w:val="22"/>
        </w:rPr>
      </w:pPr>
      <w:r w:rsidRPr="00977F5D">
        <w:rPr>
          <w:szCs w:val="22"/>
        </w:rPr>
        <w:t>(ii)</w:t>
      </w:r>
      <w:r w:rsidRPr="00977F5D">
        <w:rPr>
          <w:szCs w:val="22"/>
        </w:rPr>
        <w:tab/>
        <w:t xml:space="preserve">Steam-assisted and nonassisted flares designed for and operated with an exit velocity, as determined by the methods specified in paragraph (f)(4), equal to or greater than 18.3 m/sec (60 ft/sec) but less </w:t>
      </w:r>
      <w:r w:rsidRPr="00977F5D">
        <w:rPr>
          <w:szCs w:val="22"/>
        </w:rPr>
        <w:lastRenderedPageBreak/>
        <w:t>than 122 m/sec (400 ft/sec) are allowed if the net heating value of the gas being combusted is greater than 37.3 MJ/scm (1,000 Btu/scf).</w:t>
      </w:r>
    </w:p>
    <w:p w14:paraId="1CFC04BE" w14:textId="43250728" w:rsidR="00977F5D" w:rsidRPr="00977F5D" w:rsidRDefault="00977F5D" w:rsidP="00977F5D">
      <w:pPr>
        <w:spacing w:after="120"/>
        <w:ind w:left="1080" w:hanging="360"/>
        <w:rPr>
          <w:szCs w:val="22"/>
        </w:rPr>
      </w:pPr>
      <w:r w:rsidRPr="00977F5D">
        <w:rPr>
          <w:szCs w:val="22"/>
        </w:rPr>
        <w:t>(iii)</w:t>
      </w:r>
      <w:r w:rsidRPr="00977F5D">
        <w:rPr>
          <w:szCs w:val="22"/>
        </w:rPr>
        <w:tab/>
        <w:t>Steam-assisted and nonassisted flares designed for and operated with an exit velocity, as determined by the methods specified in paragraph (f)(4), less than the velocity, V</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max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as determined by the method specified in paragraph (f)(5), and less than 122 m/sec (400 ft/sec) are allowed.</w:t>
      </w:r>
    </w:p>
    <w:p w14:paraId="1CFC04BF" w14:textId="576B218B" w:rsidR="00977F5D" w:rsidRPr="00977F5D" w:rsidRDefault="00977F5D" w:rsidP="00977F5D">
      <w:pPr>
        <w:spacing w:after="120"/>
        <w:ind w:left="720" w:hanging="360"/>
        <w:rPr>
          <w:szCs w:val="22"/>
        </w:rPr>
      </w:pPr>
      <w:r w:rsidRPr="00977F5D">
        <w:rPr>
          <w:szCs w:val="22"/>
        </w:rPr>
        <w:t>(5)</w:t>
      </w:r>
      <w:r w:rsidRPr="00977F5D">
        <w:rPr>
          <w:szCs w:val="22"/>
        </w:rPr>
        <w:tab/>
        <w:t>Air-assisted flares shall be designed and operated with an exit velocity less than the velocity, V</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max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as determined by the method specified in paragraph (f)(6).</w:t>
      </w:r>
    </w:p>
    <w:p w14:paraId="1CFC04C0" w14:textId="77777777" w:rsidR="00977F5D" w:rsidRPr="00977F5D" w:rsidRDefault="00977F5D" w:rsidP="00977F5D">
      <w:pPr>
        <w:spacing w:after="120"/>
        <w:ind w:left="720" w:hanging="360"/>
        <w:rPr>
          <w:szCs w:val="22"/>
        </w:rPr>
      </w:pPr>
      <w:r w:rsidRPr="00977F5D">
        <w:rPr>
          <w:szCs w:val="22"/>
        </w:rPr>
        <w:t>(6)</w:t>
      </w:r>
      <w:r w:rsidRPr="00977F5D">
        <w:rPr>
          <w:szCs w:val="22"/>
        </w:rPr>
        <w:tab/>
        <w:t>Flares used to comply with this section shall be steam-assisted, air-assisted, or nonassisted.</w:t>
      </w:r>
    </w:p>
    <w:p w14:paraId="1CFC04C1" w14:textId="77777777" w:rsidR="00977F5D" w:rsidRPr="00977F5D" w:rsidRDefault="00977F5D" w:rsidP="00977F5D">
      <w:pPr>
        <w:spacing w:after="120"/>
        <w:ind w:left="360" w:hanging="360"/>
        <w:rPr>
          <w:szCs w:val="22"/>
        </w:rPr>
      </w:pPr>
      <w:r w:rsidRPr="00977F5D">
        <w:rPr>
          <w:szCs w:val="22"/>
        </w:rPr>
        <w:t>(d)</w:t>
      </w:r>
      <w:r w:rsidRPr="00977F5D">
        <w:rPr>
          <w:szCs w:val="22"/>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14:paraId="1CFC04C2" w14:textId="77777777" w:rsidR="00977F5D" w:rsidRPr="00977F5D" w:rsidRDefault="00977F5D" w:rsidP="00977F5D">
      <w:pPr>
        <w:spacing w:after="120"/>
        <w:ind w:left="360" w:hanging="360"/>
        <w:rPr>
          <w:szCs w:val="22"/>
        </w:rPr>
      </w:pPr>
      <w:r w:rsidRPr="00977F5D">
        <w:rPr>
          <w:szCs w:val="22"/>
        </w:rPr>
        <w:t>(e)</w:t>
      </w:r>
      <w:r w:rsidRPr="00977F5D">
        <w:rPr>
          <w:szCs w:val="22"/>
        </w:rPr>
        <w:tab/>
        <w:t>Flares used to comply with provisions of this subpart shall be operated at all times when emissions may be vented to them.</w:t>
      </w:r>
    </w:p>
    <w:p w14:paraId="1CFC04C3" w14:textId="77777777" w:rsidR="00977F5D" w:rsidRPr="00977F5D" w:rsidRDefault="00977F5D" w:rsidP="00977F5D">
      <w:pPr>
        <w:spacing w:after="120"/>
        <w:ind w:left="360" w:hanging="360"/>
        <w:rPr>
          <w:szCs w:val="22"/>
        </w:rPr>
      </w:pPr>
      <w:r w:rsidRPr="00977F5D">
        <w:rPr>
          <w:szCs w:val="22"/>
        </w:rPr>
        <w:t>(f)</w:t>
      </w:r>
    </w:p>
    <w:p w14:paraId="1CFC04C4" w14:textId="77777777" w:rsidR="00977F5D" w:rsidRPr="00977F5D" w:rsidRDefault="00977F5D" w:rsidP="00977F5D">
      <w:pPr>
        <w:spacing w:after="120"/>
        <w:ind w:left="720" w:hanging="360"/>
        <w:rPr>
          <w:szCs w:val="22"/>
        </w:rPr>
      </w:pPr>
      <w:r w:rsidRPr="00977F5D">
        <w:rPr>
          <w:szCs w:val="22"/>
        </w:rPr>
        <w:t>(1)</w:t>
      </w:r>
      <w:r w:rsidRPr="00977F5D">
        <w:rPr>
          <w:szCs w:val="22"/>
        </w:rPr>
        <w:tab/>
        <w:t>Method 22 of appendix A to this part shall be used to determine the compliance of flares with the visible emission provisions of this subpart. The observation period is 2 hours and shall be used according to Method 22.</w:t>
      </w:r>
    </w:p>
    <w:p w14:paraId="1CFC04C5" w14:textId="77777777" w:rsidR="00977F5D" w:rsidRPr="00977F5D" w:rsidRDefault="00977F5D" w:rsidP="00977F5D">
      <w:pPr>
        <w:spacing w:after="120"/>
        <w:ind w:left="720" w:hanging="360"/>
        <w:rPr>
          <w:szCs w:val="22"/>
        </w:rPr>
      </w:pPr>
      <w:r w:rsidRPr="00977F5D">
        <w:rPr>
          <w:szCs w:val="22"/>
        </w:rPr>
        <w:t>(2)</w:t>
      </w:r>
      <w:r w:rsidRPr="00977F5D">
        <w:rPr>
          <w:szCs w:val="22"/>
        </w:rPr>
        <w:tab/>
        <w:t>The presence of a flare pilot flame shall be monitored using a thermocouple or any other equivalent device to detect the presence of a flame.</w:t>
      </w:r>
    </w:p>
    <w:p w14:paraId="1CFC04C6" w14:textId="77777777" w:rsidR="00977F5D" w:rsidRPr="00977F5D" w:rsidRDefault="00977F5D" w:rsidP="00977F5D">
      <w:pPr>
        <w:spacing w:after="120"/>
        <w:ind w:left="720" w:hanging="360"/>
        <w:rPr>
          <w:szCs w:val="22"/>
        </w:rPr>
      </w:pPr>
      <w:r w:rsidRPr="00977F5D">
        <w:rPr>
          <w:szCs w:val="22"/>
        </w:rPr>
        <w:t>(3)</w:t>
      </w:r>
      <w:r w:rsidRPr="00977F5D">
        <w:rPr>
          <w:szCs w:val="22"/>
        </w:rPr>
        <w:tab/>
        <w:t>The net heating value of the gas being combusted in a flare shall be calculated using the following equation:</w:t>
      </w:r>
    </w:p>
    <w:p w14:paraId="1CFC04C7" w14:textId="77777777" w:rsidR="00977F5D" w:rsidRPr="00977F5D" w:rsidRDefault="00B06B1D" w:rsidP="00977F5D">
      <w:pPr>
        <w:spacing w:after="120"/>
        <w:jc w:val="center"/>
        <w:rPr>
          <w:szCs w:val="22"/>
        </w:rPr>
      </w:pPr>
      <w:r w:rsidRPr="00977F5D">
        <w:rPr>
          <w:szCs w:val="22"/>
        </w:rPr>
        <w:fldChar w:fldCharType="begin"/>
      </w:r>
      <w:r w:rsidR="00977F5D" w:rsidRPr="00977F5D">
        <w:rPr>
          <w:szCs w:val="22"/>
        </w:rPr>
        <w:instrText xml:space="preserve"> INCLUDEPICTURE "http://www.access.gpo.gov/ecfr/graphics/ec01jn92.008.gif" \* MERGEFORMATINET </w:instrText>
      </w:r>
      <w:r w:rsidRPr="00977F5D">
        <w:rPr>
          <w:szCs w:val="22"/>
        </w:rPr>
        <w:fldChar w:fldCharType="separate"/>
      </w:r>
      <w:r>
        <w:rPr>
          <w:szCs w:val="22"/>
        </w:rPr>
        <w:fldChar w:fldCharType="begin"/>
      </w:r>
      <w:r w:rsidR="004A622B">
        <w:rPr>
          <w:szCs w:val="22"/>
        </w:rPr>
        <w:instrText xml:space="preserve"> INCLUDEPICTURE  "http://www.access.gpo.gov/ecfr/graphics/ec01jn92.008.gif" \* MERGEFORMATINET </w:instrText>
      </w:r>
      <w:r>
        <w:rPr>
          <w:szCs w:val="22"/>
        </w:rPr>
        <w:fldChar w:fldCharType="separate"/>
      </w:r>
      <w:r w:rsidR="00736A29">
        <w:rPr>
          <w:szCs w:val="22"/>
        </w:rPr>
        <w:fldChar w:fldCharType="begin"/>
      </w:r>
      <w:r w:rsidR="00736A29">
        <w:rPr>
          <w:szCs w:val="22"/>
        </w:rPr>
        <w:instrText xml:space="preserve"> INCLUDEPICTURE  "http://www.access.gpo.gov/ecfr/graphics/ec01jn92.008.gif" \* MERGEFORMATINET </w:instrText>
      </w:r>
      <w:r w:rsidR="00736A29">
        <w:rPr>
          <w:szCs w:val="22"/>
        </w:rPr>
        <w:fldChar w:fldCharType="separate"/>
      </w:r>
      <w:r w:rsidR="002350DC">
        <w:rPr>
          <w:szCs w:val="22"/>
        </w:rPr>
        <w:fldChar w:fldCharType="begin"/>
      </w:r>
      <w:r w:rsidR="002350DC">
        <w:rPr>
          <w:szCs w:val="22"/>
        </w:rPr>
        <w:instrText xml:space="preserve"> INCLUDEPICTURE  "http://www.access.gpo.gov/ecfr/graphics/ec01jn92.008.gif" \* MERGEFORMATINET </w:instrText>
      </w:r>
      <w:r w:rsidR="002350DC">
        <w:rPr>
          <w:szCs w:val="22"/>
        </w:rPr>
        <w:fldChar w:fldCharType="separate"/>
      </w:r>
      <w:r w:rsidR="00F043B1">
        <w:rPr>
          <w:szCs w:val="22"/>
        </w:rPr>
        <w:fldChar w:fldCharType="begin"/>
      </w:r>
      <w:r w:rsidR="00F043B1">
        <w:rPr>
          <w:szCs w:val="22"/>
        </w:rPr>
        <w:instrText xml:space="preserve"> INCLUDEPICTURE  "http://www.access.gpo.gov/ecfr/graphics/ec01jn92.008.gif" \* MERGEFORMATINET </w:instrText>
      </w:r>
      <w:r w:rsidR="00F043B1">
        <w:rPr>
          <w:szCs w:val="22"/>
        </w:rPr>
        <w:fldChar w:fldCharType="separate"/>
      </w:r>
      <w:r w:rsidR="00D447DC">
        <w:rPr>
          <w:szCs w:val="22"/>
        </w:rPr>
        <w:fldChar w:fldCharType="begin"/>
      </w:r>
      <w:r w:rsidR="00D447DC">
        <w:rPr>
          <w:szCs w:val="22"/>
        </w:rPr>
        <w:instrText xml:space="preserve"> INCLUDEPICTURE  "http://www.access.gpo.gov/ecfr/graphics/ec01jn92.008.gif" \* MERGEFORMATINET </w:instrText>
      </w:r>
      <w:r w:rsidR="00D447DC">
        <w:rPr>
          <w:szCs w:val="22"/>
        </w:rPr>
        <w:fldChar w:fldCharType="separate"/>
      </w:r>
      <w:r w:rsidR="003C6A5D">
        <w:rPr>
          <w:szCs w:val="22"/>
        </w:rPr>
        <w:fldChar w:fldCharType="begin"/>
      </w:r>
      <w:r w:rsidR="003C6A5D">
        <w:rPr>
          <w:szCs w:val="22"/>
        </w:rPr>
        <w:instrText xml:space="preserve"> </w:instrText>
      </w:r>
      <w:r w:rsidR="003C6A5D">
        <w:rPr>
          <w:szCs w:val="22"/>
        </w:rPr>
        <w:instrText>INCLUDEPICTURE  "http://www.access.gpo.gov/ecfr/graphics/ec01jn92.008.gif" \* MERGEFORMATINET</w:instrText>
      </w:r>
      <w:r w:rsidR="003C6A5D">
        <w:rPr>
          <w:szCs w:val="22"/>
        </w:rPr>
        <w:instrText xml:space="preserve"> </w:instrText>
      </w:r>
      <w:r w:rsidR="003C6A5D">
        <w:rPr>
          <w:szCs w:val="22"/>
        </w:rPr>
        <w:fldChar w:fldCharType="separate"/>
      </w:r>
      <w:r w:rsidR="003C6A5D">
        <w:rPr>
          <w:szCs w:val="22"/>
        </w:rPr>
        <w:pict w14:anchorId="1CFC0533">
          <v:shape id="_x0000_i1026" type="#_x0000_t75" style="width:94.45pt;height:25.35pt">
            <v:imagedata r:id="rId32" r:href="rId33"/>
          </v:shape>
        </w:pict>
      </w:r>
      <w:r w:rsidR="003C6A5D">
        <w:rPr>
          <w:szCs w:val="22"/>
        </w:rPr>
        <w:fldChar w:fldCharType="end"/>
      </w:r>
      <w:r w:rsidR="00D447DC">
        <w:rPr>
          <w:szCs w:val="22"/>
        </w:rPr>
        <w:fldChar w:fldCharType="end"/>
      </w:r>
      <w:r w:rsidR="00F043B1">
        <w:rPr>
          <w:szCs w:val="22"/>
        </w:rPr>
        <w:fldChar w:fldCharType="end"/>
      </w:r>
      <w:r w:rsidR="002350DC">
        <w:rPr>
          <w:szCs w:val="22"/>
        </w:rPr>
        <w:fldChar w:fldCharType="end"/>
      </w:r>
      <w:r w:rsidR="00736A29">
        <w:rPr>
          <w:szCs w:val="22"/>
        </w:rPr>
        <w:fldChar w:fldCharType="end"/>
      </w:r>
      <w:r>
        <w:rPr>
          <w:szCs w:val="22"/>
        </w:rPr>
        <w:fldChar w:fldCharType="end"/>
      </w:r>
      <w:r w:rsidRPr="00977F5D">
        <w:rPr>
          <w:szCs w:val="22"/>
        </w:rPr>
        <w:fldChar w:fldCharType="end"/>
      </w:r>
    </w:p>
    <w:p w14:paraId="1CFC04C8" w14:textId="77777777" w:rsidR="00977F5D" w:rsidRPr="00977F5D" w:rsidRDefault="003C6A5D" w:rsidP="00977F5D">
      <w:pPr>
        <w:spacing w:after="120"/>
        <w:jc w:val="center"/>
        <w:rPr>
          <w:szCs w:val="22"/>
        </w:rPr>
      </w:pPr>
      <w:hyperlink r:id="rId34" w:history="1">
        <w:r w:rsidR="00977F5D" w:rsidRPr="00977F5D">
          <w:rPr>
            <w:color w:val="0000FF"/>
            <w:szCs w:val="22"/>
            <w:u w:val="single"/>
          </w:rPr>
          <w:t>View or download PDF</w:t>
        </w:r>
      </w:hyperlink>
    </w:p>
    <w:p w14:paraId="1CFC04C9" w14:textId="77777777" w:rsidR="00977F5D" w:rsidRPr="00977F5D" w:rsidRDefault="00977F5D" w:rsidP="00977F5D">
      <w:pPr>
        <w:spacing w:after="120"/>
        <w:ind w:left="720"/>
        <w:rPr>
          <w:szCs w:val="22"/>
        </w:rPr>
      </w:pPr>
      <w:r w:rsidRPr="00977F5D">
        <w:rPr>
          <w:szCs w:val="22"/>
        </w:rPr>
        <w:t>where:</w:t>
      </w:r>
    </w:p>
    <w:p w14:paraId="1CFC04CA" w14:textId="5C0089F5" w:rsidR="00977F5D" w:rsidRPr="00977F5D" w:rsidRDefault="00977F5D" w:rsidP="00977F5D">
      <w:pPr>
        <w:spacing w:after="120"/>
        <w:ind w:left="720"/>
        <w:rPr>
          <w:szCs w:val="22"/>
        </w:rPr>
      </w:pPr>
      <w:r w:rsidRPr="00977F5D">
        <w:rPr>
          <w:szCs w:val="22"/>
        </w:rPr>
        <w:t>H</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T</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Net heating value of the sample, MJ/scm; where the net enthalpy per mole of offgas is based on combustion at 25 °C and 760 mm Hg, but the standard temperature for determining the volume corresponding to one mole is 20 °C;</w:t>
      </w:r>
    </w:p>
    <w:p w14:paraId="1CFC04CB" w14:textId="77777777" w:rsidR="00977F5D" w:rsidRPr="00977F5D" w:rsidRDefault="00B06B1D" w:rsidP="00977F5D">
      <w:pPr>
        <w:spacing w:after="120"/>
        <w:jc w:val="center"/>
        <w:rPr>
          <w:szCs w:val="22"/>
        </w:rPr>
      </w:pPr>
      <w:r w:rsidRPr="00977F5D">
        <w:rPr>
          <w:szCs w:val="22"/>
        </w:rPr>
        <w:fldChar w:fldCharType="begin"/>
      </w:r>
      <w:r w:rsidR="00977F5D" w:rsidRPr="00977F5D">
        <w:rPr>
          <w:szCs w:val="22"/>
        </w:rPr>
        <w:instrText xml:space="preserve"> INCLUDEPICTURE "http://www.access.gpo.gov/ecfr/graphics/ec01jn92.009.gif" \* MERGEFORMATINET </w:instrText>
      </w:r>
      <w:r w:rsidRPr="00977F5D">
        <w:rPr>
          <w:szCs w:val="22"/>
        </w:rPr>
        <w:fldChar w:fldCharType="separate"/>
      </w:r>
      <w:r>
        <w:rPr>
          <w:szCs w:val="22"/>
        </w:rPr>
        <w:fldChar w:fldCharType="begin"/>
      </w:r>
      <w:r w:rsidR="004A622B">
        <w:rPr>
          <w:szCs w:val="22"/>
        </w:rPr>
        <w:instrText xml:space="preserve"> INCLUDEPICTURE  "http://www.access.gpo.gov/ecfr/graphics/ec01jn92.009.gif" \* MERGEFORMATINET </w:instrText>
      </w:r>
      <w:r>
        <w:rPr>
          <w:szCs w:val="22"/>
        </w:rPr>
        <w:fldChar w:fldCharType="separate"/>
      </w:r>
      <w:r w:rsidR="00736A29">
        <w:rPr>
          <w:szCs w:val="22"/>
        </w:rPr>
        <w:fldChar w:fldCharType="begin"/>
      </w:r>
      <w:r w:rsidR="00736A29">
        <w:rPr>
          <w:szCs w:val="22"/>
        </w:rPr>
        <w:instrText xml:space="preserve"> INCLUDEPICTURE  "http://www.access.gpo.gov/ecfr/graphics/ec01jn92.009.gif" \* MERGEFORMATINET </w:instrText>
      </w:r>
      <w:r w:rsidR="00736A29">
        <w:rPr>
          <w:szCs w:val="22"/>
        </w:rPr>
        <w:fldChar w:fldCharType="separate"/>
      </w:r>
      <w:r w:rsidR="002350DC">
        <w:rPr>
          <w:szCs w:val="22"/>
        </w:rPr>
        <w:fldChar w:fldCharType="begin"/>
      </w:r>
      <w:r w:rsidR="002350DC">
        <w:rPr>
          <w:szCs w:val="22"/>
        </w:rPr>
        <w:instrText xml:space="preserve"> INCLUDEPICTURE  "http://www.access.gpo.gov/ecfr/graphics/ec01jn92.009.gif" \* MERGEFORMATINET </w:instrText>
      </w:r>
      <w:r w:rsidR="002350DC">
        <w:rPr>
          <w:szCs w:val="22"/>
        </w:rPr>
        <w:fldChar w:fldCharType="separate"/>
      </w:r>
      <w:r w:rsidR="00F043B1">
        <w:rPr>
          <w:szCs w:val="22"/>
        </w:rPr>
        <w:fldChar w:fldCharType="begin"/>
      </w:r>
      <w:r w:rsidR="00F043B1">
        <w:rPr>
          <w:szCs w:val="22"/>
        </w:rPr>
        <w:instrText xml:space="preserve"> INCLUDEPICTURE  "http://www.access.gpo.gov/ecfr/graphics/ec01jn92.009.gif" \* MERGEFORMATINET </w:instrText>
      </w:r>
      <w:r w:rsidR="00F043B1">
        <w:rPr>
          <w:szCs w:val="22"/>
        </w:rPr>
        <w:fldChar w:fldCharType="separate"/>
      </w:r>
      <w:r w:rsidR="00D447DC">
        <w:rPr>
          <w:szCs w:val="22"/>
        </w:rPr>
        <w:fldChar w:fldCharType="begin"/>
      </w:r>
      <w:r w:rsidR="00D447DC">
        <w:rPr>
          <w:szCs w:val="22"/>
        </w:rPr>
        <w:instrText xml:space="preserve"> INCLUDEPICTURE  "http://www.access.gpo.gov/ecfr/graphics/ec01jn92.009.gif" \* MERGEFORMATINET </w:instrText>
      </w:r>
      <w:r w:rsidR="00D447DC">
        <w:rPr>
          <w:szCs w:val="22"/>
        </w:rPr>
        <w:fldChar w:fldCharType="separate"/>
      </w:r>
      <w:r w:rsidR="003C6A5D">
        <w:rPr>
          <w:szCs w:val="22"/>
        </w:rPr>
        <w:fldChar w:fldCharType="begin"/>
      </w:r>
      <w:r w:rsidR="003C6A5D">
        <w:rPr>
          <w:szCs w:val="22"/>
        </w:rPr>
        <w:instrText xml:space="preserve"> </w:instrText>
      </w:r>
      <w:r w:rsidR="003C6A5D">
        <w:rPr>
          <w:szCs w:val="22"/>
        </w:rPr>
        <w:instrText>INCLUDEPICTURE  "http://www.access.gpo.gov/ecfr/graphics/ec01jn92.009.gif" \* MERGEFORMATINET</w:instrText>
      </w:r>
      <w:r w:rsidR="003C6A5D">
        <w:rPr>
          <w:szCs w:val="22"/>
        </w:rPr>
        <w:instrText xml:space="preserve"> </w:instrText>
      </w:r>
      <w:r w:rsidR="003C6A5D">
        <w:rPr>
          <w:szCs w:val="22"/>
        </w:rPr>
        <w:fldChar w:fldCharType="separate"/>
      </w:r>
      <w:r w:rsidR="003C6A5D">
        <w:rPr>
          <w:szCs w:val="22"/>
        </w:rPr>
        <w:pict w14:anchorId="1CFC0534">
          <v:shape id="_x0000_i1027" type="#_x0000_t75" style="width:266.1pt;height:45.5pt">
            <v:imagedata r:id="rId35" r:href="rId36"/>
          </v:shape>
        </w:pict>
      </w:r>
      <w:r w:rsidR="003C6A5D">
        <w:rPr>
          <w:szCs w:val="22"/>
        </w:rPr>
        <w:fldChar w:fldCharType="end"/>
      </w:r>
      <w:r w:rsidR="00D447DC">
        <w:rPr>
          <w:szCs w:val="22"/>
        </w:rPr>
        <w:fldChar w:fldCharType="end"/>
      </w:r>
      <w:r w:rsidR="00F043B1">
        <w:rPr>
          <w:szCs w:val="22"/>
        </w:rPr>
        <w:fldChar w:fldCharType="end"/>
      </w:r>
      <w:r w:rsidR="002350DC">
        <w:rPr>
          <w:szCs w:val="22"/>
        </w:rPr>
        <w:fldChar w:fldCharType="end"/>
      </w:r>
      <w:r w:rsidR="00736A29">
        <w:rPr>
          <w:szCs w:val="22"/>
        </w:rPr>
        <w:fldChar w:fldCharType="end"/>
      </w:r>
      <w:r>
        <w:rPr>
          <w:szCs w:val="22"/>
        </w:rPr>
        <w:fldChar w:fldCharType="end"/>
      </w:r>
      <w:r w:rsidRPr="00977F5D">
        <w:rPr>
          <w:szCs w:val="22"/>
        </w:rPr>
        <w:fldChar w:fldCharType="end"/>
      </w:r>
    </w:p>
    <w:p w14:paraId="1CFC04CC" w14:textId="77777777" w:rsidR="00977F5D" w:rsidRPr="00977F5D" w:rsidRDefault="003C6A5D" w:rsidP="00977F5D">
      <w:pPr>
        <w:spacing w:after="120"/>
        <w:jc w:val="center"/>
        <w:rPr>
          <w:szCs w:val="22"/>
        </w:rPr>
      </w:pPr>
      <w:hyperlink r:id="rId37" w:history="1">
        <w:r w:rsidR="00977F5D" w:rsidRPr="00977F5D">
          <w:rPr>
            <w:color w:val="0000FF"/>
            <w:szCs w:val="22"/>
            <w:u w:val="single"/>
          </w:rPr>
          <w:t>View or download PDF</w:t>
        </w:r>
      </w:hyperlink>
    </w:p>
    <w:p w14:paraId="1CFC04CD" w14:textId="766EAF4E" w:rsidR="00977F5D" w:rsidRPr="00977F5D" w:rsidRDefault="00977F5D" w:rsidP="00977F5D">
      <w:pPr>
        <w:spacing w:after="120"/>
        <w:ind w:left="720"/>
        <w:rPr>
          <w:szCs w:val="22"/>
        </w:rPr>
      </w:pPr>
      <w:r w:rsidRPr="00977F5D">
        <w:rPr>
          <w:szCs w:val="22"/>
        </w:rPr>
        <w:t>C</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i</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14:paraId="1CFC04CE" w14:textId="25DDE78E" w:rsidR="00977F5D" w:rsidRPr="00977F5D" w:rsidRDefault="00977F5D" w:rsidP="00977F5D">
      <w:pPr>
        <w:spacing w:after="120"/>
        <w:ind w:left="720"/>
        <w:rPr>
          <w:szCs w:val="22"/>
        </w:rPr>
      </w:pPr>
      <w:r w:rsidRPr="00977F5D">
        <w:rPr>
          <w:szCs w:val="22"/>
        </w:rPr>
        <w:t>H</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i</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14:paraId="1CFC04CF" w14:textId="77777777" w:rsidR="00977F5D" w:rsidRPr="00977F5D" w:rsidRDefault="00977F5D" w:rsidP="00977F5D">
      <w:pPr>
        <w:spacing w:after="120"/>
        <w:ind w:left="720" w:hanging="360"/>
        <w:rPr>
          <w:szCs w:val="22"/>
        </w:rPr>
      </w:pPr>
      <w:r w:rsidRPr="00977F5D">
        <w:rPr>
          <w:szCs w:val="22"/>
        </w:rPr>
        <w:lastRenderedPageBreak/>
        <w:t>(4)</w:t>
      </w:r>
      <w:r w:rsidRPr="00977F5D">
        <w:rPr>
          <w:szCs w:val="22"/>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14:paraId="1CFC04D0" w14:textId="043CAE08" w:rsidR="00977F5D" w:rsidRPr="00977F5D" w:rsidRDefault="00977F5D" w:rsidP="00977F5D">
      <w:pPr>
        <w:spacing w:after="120"/>
        <w:ind w:left="720" w:hanging="360"/>
        <w:rPr>
          <w:szCs w:val="22"/>
        </w:rPr>
      </w:pPr>
      <w:r w:rsidRPr="00977F5D">
        <w:rPr>
          <w:szCs w:val="22"/>
        </w:rPr>
        <w:t>(5)</w:t>
      </w:r>
      <w:r w:rsidRPr="00977F5D">
        <w:rPr>
          <w:szCs w:val="22"/>
        </w:rPr>
        <w:tab/>
        <w:t>The maximum permitted velocity, V</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max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for flares complying with paragraph (c)(4)(iii) shall be determined by the following equation.</w:t>
      </w:r>
    </w:p>
    <w:p w14:paraId="1CFC04D1" w14:textId="1B00E8AD" w:rsidR="00977F5D" w:rsidRPr="00977F5D" w:rsidRDefault="00977F5D" w:rsidP="00977F5D">
      <w:pPr>
        <w:spacing w:after="120"/>
        <w:jc w:val="center"/>
        <w:rPr>
          <w:szCs w:val="22"/>
        </w:rPr>
      </w:pPr>
      <w:r w:rsidRPr="00977F5D">
        <w:rPr>
          <w:szCs w:val="22"/>
        </w:rPr>
        <w:t>Log</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10</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(V</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max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)=(H</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T</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+28.8)/31.7</w:t>
      </w:r>
    </w:p>
    <w:p w14:paraId="1CFC04D2" w14:textId="701C9451" w:rsidR="00977F5D" w:rsidRPr="00977F5D" w:rsidRDefault="00977F5D" w:rsidP="00977F5D">
      <w:pPr>
        <w:spacing w:after="120"/>
        <w:ind w:left="720"/>
        <w:rPr>
          <w:szCs w:val="22"/>
        </w:rPr>
      </w:pPr>
      <w:r w:rsidRPr="00977F5D">
        <w:rPr>
          <w:szCs w:val="22"/>
        </w:rPr>
        <w:t>V</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max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Maximum permitted velocity, M/sec</w:t>
      </w:r>
    </w:p>
    <w:p w14:paraId="1CFC04D3" w14:textId="77777777" w:rsidR="00977F5D" w:rsidRPr="00977F5D" w:rsidRDefault="00977F5D" w:rsidP="00977F5D">
      <w:pPr>
        <w:spacing w:after="120"/>
        <w:ind w:left="720"/>
        <w:rPr>
          <w:szCs w:val="22"/>
        </w:rPr>
      </w:pPr>
      <w:r w:rsidRPr="00977F5D">
        <w:rPr>
          <w:szCs w:val="22"/>
        </w:rPr>
        <w:t>28.8  =  Constant</w:t>
      </w:r>
    </w:p>
    <w:p w14:paraId="1CFC04D4" w14:textId="77777777" w:rsidR="00977F5D" w:rsidRPr="00977F5D" w:rsidRDefault="00977F5D" w:rsidP="00977F5D">
      <w:pPr>
        <w:spacing w:after="120"/>
        <w:ind w:left="720"/>
        <w:rPr>
          <w:szCs w:val="22"/>
        </w:rPr>
      </w:pPr>
      <w:r w:rsidRPr="00977F5D">
        <w:rPr>
          <w:szCs w:val="22"/>
        </w:rPr>
        <w:t>31.7  =  Constant</w:t>
      </w:r>
    </w:p>
    <w:p w14:paraId="1CFC04D5" w14:textId="101E379F" w:rsidR="00977F5D" w:rsidRPr="00977F5D" w:rsidRDefault="00977F5D" w:rsidP="00977F5D">
      <w:pPr>
        <w:spacing w:after="120"/>
        <w:ind w:left="720"/>
        <w:rPr>
          <w:szCs w:val="22"/>
        </w:rPr>
      </w:pPr>
      <w:r w:rsidRPr="00977F5D">
        <w:rPr>
          <w:szCs w:val="22"/>
        </w:rPr>
        <w:t>H</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T</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The net heating value as determined in paragraph (f)(3).</w:t>
      </w:r>
    </w:p>
    <w:p w14:paraId="1CFC04D6" w14:textId="324F8B67" w:rsidR="00977F5D" w:rsidRPr="00977F5D" w:rsidRDefault="00977F5D" w:rsidP="00977F5D">
      <w:pPr>
        <w:spacing w:after="120"/>
        <w:ind w:left="720" w:hanging="360"/>
        <w:rPr>
          <w:szCs w:val="22"/>
        </w:rPr>
      </w:pPr>
      <w:r w:rsidRPr="00977F5D">
        <w:rPr>
          <w:szCs w:val="22"/>
        </w:rPr>
        <w:t>(6)</w:t>
      </w:r>
      <w:r w:rsidRPr="00977F5D">
        <w:rPr>
          <w:szCs w:val="22"/>
        </w:rPr>
        <w:tab/>
        <w:t>The maximum permitted velocity, V</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max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for air-assisted flares shall be determined by the following equation.</w:t>
      </w:r>
    </w:p>
    <w:p w14:paraId="1CFC04D7" w14:textId="60B7F04B" w:rsidR="00977F5D" w:rsidRPr="00977F5D" w:rsidRDefault="00977F5D" w:rsidP="00977F5D">
      <w:pPr>
        <w:spacing w:after="120"/>
        <w:jc w:val="center"/>
        <w:rPr>
          <w:szCs w:val="22"/>
        </w:rPr>
      </w:pPr>
      <w:r w:rsidRPr="00977F5D">
        <w:rPr>
          <w:szCs w:val="22"/>
        </w:rPr>
        <w:t>V</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max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=8.706+0.7084 (H</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T</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w:t>
      </w:r>
    </w:p>
    <w:p w14:paraId="1CFC04D8" w14:textId="208AD4C4" w:rsidR="00977F5D" w:rsidRPr="00977F5D" w:rsidRDefault="00977F5D" w:rsidP="00977F5D">
      <w:pPr>
        <w:spacing w:after="120"/>
        <w:ind w:left="720"/>
        <w:rPr>
          <w:szCs w:val="22"/>
        </w:rPr>
      </w:pPr>
      <w:r w:rsidRPr="00977F5D">
        <w:rPr>
          <w:szCs w:val="22"/>
        </w:rPr>
        <w:t>V</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max</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Maximum permitted velocity, m/sec</w:t>
      </w:r>
    </w:p>
    <w:p w14:paraId="1CFC04D9" w14:textId="77777777" w:rsidR="00977F5D" w:rsidRPr="00977F5D" w:rsidRDefault="00977F5D" w:rsidP="00977F5D">
      <w:pPr>
        <w:spacing w:after="120"/>
        <w:ind w:left="720"/>
        <w:rPr>
          <w:szCs w:val="22"/>
        </w:rPr>
      </w:pPr>
      <w:r w:rsidRPr="00977F5D">
        <w:rPr>
          <w:szCs w:val="22"/>
        </w:rPr>
        <w:t>8.706  =  Constant</w:t>
      </w:r>
    </w:p>
    <w:p w14:paraId="1CFC04DA" w14:textId="77777777" w:rsidR="00977F5D" w:rsidRPr="00977F5D" w:rsidRDefault="00977F5D" w:rsidP="00977F5D">
      <w:pPr>
        <w:spacing w:after="120"/>
        <w:ind w:left="720"/>
        <w:rPr>
          <w:szCs w:val="22"/>
        </w:rPr>
      </w:pPr>
      <w:r w:rsidRPr="00977F5D">
        <w:rPr>
          <w:szCs w:val="22"/>
        </w:rPr>
        <w:t>0.7084  =  Constant</w:t>
      </w:r>
    </w:p>
    <w:p w14:paraId="1CFC04DB" w14:textId="3C71CCFC" w:rsidR="00977F5D" w:rsidRPr="00977F5D" w:rsidRDefault="00977F5D" w:rsidP="00977F5D">
      <w:pPr>
        <w:spacing w:after="120"/>
        <w:ind w:left="720"/>
        <w:rPr>
          <w:szCs w:val="22"/>
        </w:rPr>
      </w:pPr>
      <w:r w:rsidRPr="00977F5D">
        <w:rPr>
          <w:szCs w:val="22"/>
        </w:rPr>
        <w:t>H</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T</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The net heating value as determined in paragraph (f)(3).</w:t>
      </w:r>
    </w:p>
    <w:p w14:paraId="1CFC04DC" w14:textId="77777777" w:rsidR="00977F5D" w:rsidRPr="00977F5D" w:rsidRDefault="00977F5D" w:rsidP="00977F5D">
      <w:pPr>
        <w:spacing w:after="120"/>
        <w:ind w:left="360" w:hanging="360"/>
        <w:rPr>
          <w:szCs w:val="22"/>
        </w:rPr>
      </w:pPr>
      <w:r w:rsidRPr="00977F5D">
        <w:rPr>
          <w:szCs w:val="22"/>
        </w:rPr>
        <w:t>(g)</w:t>
      </w:r>
      <w:r w:rsidRPr="00977F5D">
        <w:rPr>
          <w:szCs w:val="22"/>
        </w:rPr>
        <w:tab/>
      </w:r>
      <w:r w:rsidRPr="00977F5D">
        <w:rPr>
          <w:i/>
          <w:iCs/>
          <w:szCs w:val="22"/>
        </w:rPr>
        <w:t xml:space="preserve">Alternative work practice for monitoring equipment for leaks. </w:t>
      </w:r>
      <w:r w:rsidRPr="00977F5D">
        <w:rPr>
          <w:szCs w:val="22"/>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14:paraId="1CFC04DD" w14:textId="77777777" w:rsidR="00977F5D" w:rsidRPr="00977F5D" w:rsidRDefault="00977F5D" w:rsidP="00977F5D">
      <w:pPr>
        <w:spacing w:after="120"/>
        <w:ind w:left="720" w:hanging="360"/>
        <w:rPr>
          <w:szCs w:val="22"/>
        </w:rPr>
      </w:pPr>
      <w:r w:rsidRPr="00977F5D">
        <w:rPr>
          <w:szCs w:val="22"/>
        </w:rPr>
        <w:t>(1)</w:t>
      </w:r>
      <w:r w:rsidRPr="00977F5D">
        <w:rPr>
          <w:szCs w:val="22"/>
        </w:rPr>
        <w:tab/>
      </w:r>
      <w:r w:rsidRPr="00977F5D">
        <w:rPr>
          <w:i/>
          <w:iCs/>
          <w:szCs w:val="22"/>
        </w:rPr>
        <w:t xml:space="preserve">Applicable subpart </w:t>
      </w:r>
      <w:r w:rsidRPr="00977F5D">
        <w:rPr>
          <w:szCs w:val="22"/>
        </w:rPr>
        <w:t>means the subpart in 40 CFR parts 60, 61, 63, or 65 that requires monitoring of equipment with a 40 CFR part 60, Appendix A–7, Method 21 monitor.</w:t>
      </w:r>
    </w:p>
    <w:p w14:paraId="1CFC04DE" w14:textId="77777777" w:rsidR="00977F5D" w:rsidRPr="00977F5D" w:rsidRDefault="00977F5D" w:rsidP="00977F5D">
      <w:pPr>
        <w:spacing w:after="120"/>
        <w:ind w:left="720" w:hanging="360"/>
        <w:rPr>
          <w:szCs w:val="22"/>
        </w:rPr>
      </w:pPr>
      <w:r w:rsidRPr="00977F5D">
        <w:rPr>
          <w:szCs w:val="22"/>
        </w:rPr>
        <w:t>(2)</w:t>
      </w:r>
      <w:r w:rsidRPr="00977F5D">
        <w:rPr>
          <w:szCs w:val="22"/>
        </w:rPr>
        <w:tab/>
      </w:r>
      <w:r w:rsidRPr="00977F5D">
        <w:rPr>
          <w:i/>
          <w:iCs/>
          <w:szCs w:val="22"/>
        </w:rPr>
        <w:t xml:space="preserve">Equipment </w:t>
      </w:r>
      <w:r w:rsidRPr="00977F5D">
        <w:rPr>
          <w:szCs w:val="22"/>
        </w:rPr>
        <w:t>means pumps, valves, pressure relief valves, compressors, open-ended lines, flanges, connectors, and other equipment covered by the applicable subpart that require monitoring with a 40 CFR part 60, Appendix A–7, Method 21 monitor.</w:t>
      </w:r>
    </w:p>
    <w:p w14:paraId="1CFC04DF" w14:textId="77777777" w:rsidR="00977F5D" w:rsidRPr="00977F5D" w:rsidRDefault="00977F5D" w:rsidP="00977F5D">
      <w:pPr>
        <w:spacing w:after="120"/>
        <w:ind w:left="720" w:hanging="360"/>
        <w:rPr>
          <w:szCs w:val="22"/>
        </w:rPr>
      </w:pPr>
      <w:r w:rsidRPr="00977F5D">
        <w:rPr>
          <w:szCs w:val="22"/>
        </w:rPr>
        <w:t>(3)</w:t>
      </w:r>
      <w:r w:rsidRPr="00977F5D">
        <w:rPr>
          <w:szCs w:val="22"/>
        </w:rPr>
        <w:tab/>
      </w:r>
      <w:r w:rsidRPr="00977F5D">
        <w:rPr>
          <w:i/>
          <w:iCs/>
          <w:szCs w:val="22"/>
        </w:rPr>
        <w:t xml:space="preserve">Imaging </w:t>
      </w:r>
      <w:r w:rsidRPr="00977F5D">
        <w:rPr>
          <w:szCs w:val="22"/>
        </w:rPr>
        <w:t>means making visible emissions that may otherwise be invisible to the naked eye.</w:t>
      </w:r>
    </w:p>
    <w:p w14:paraId="1CFC04E0" w14:textId="77777777" w:rsidR="00977F5D" w:rsidRPr="00977F5D" w:rsidRDefault="00977F5D" w:rsidP="00977F5D">
      <w:pPr>
        <w:spacing w:after="120"/>
        <w:ind w:left="720" w:hanging="360"/>
        <w:rPr>
          <w:szCs w:val="22"/>
        </w:rPr>
      </w:pPr>
      <w:r w:rsidRPr="00977F5D">
        <w:rPr>
          <w:szCs w:val="22"/>
        </w:rPr>
        <w:t>(4)</w:t>
      </w:r>
      <w:r w:rsidRPr="00977F5D">
        <w:rPr>
          <w:szCs w:val="22"/>
        </w:rPr>
        <w:tab/>
      </w:r>
      <w:r w:rsidRPr="00977F5D">
        <w:rPr>
          <w:i/>
          <w:iCs/>
          <w:szCs w:val="22"/>
        </w:rPr>
        <w:t xml:space="preserve">Optical gas imaging instrument </w:t>
      </w:r>
      <w:r w:rsidRPr="00977F5D">
        <w:rPr>
          <w:szCs w:val="22"/>
        </w:rPr>
        <w:t>means an instrument that makes visible emissions that may otherwise be invisible to the naked eye.</w:t>
      </w:r>
    </w:p>
    <w:p w14:paraId="1CFC04E1" w14:textId="77777777" w:rsidR="00977F5D" w:rsidRPr="00977F5D" w:rsidRDefault="00977F5D" w:rsidP="00977F5D">
      <w:pPr>
        <w:spacing w:after="120"/>
        <w:ind w:left="720" w:hanging="360"/>
        <w:rPr>
          <w:szCs w:val="22"/>
        </w:rPr>
      </w:pPr>
      <w:r w:rsidRPr="00977F5D">
        <w:rPr>
          <w:szCs w:val="22"/>
        </w:rPr>
        <w:t>(5)</w:t>
      </w:r>
      <w:r w:rsidRPr="00977F5D">
        <w:rPr>
          <w:szCs w:val="22"/>
        </w:rPr>
        <w:tab/>
      </w:r>
      <w:r w:rsidRPr="00977F5D">
        <w:rPr>
          <w:i/>
          <w:iCs/>
          <w:szCs w:val="22"/>
        </w:rPr>
        <w:t xml:space="preserve">Repair </w:t>
      </w:r>
      <w:r w:rsidRPr="00977F5D">
        <w:rPr>
          <w:szCs w:val="22"/>
        </w:rPr>
        <w:t>means that equipment is adjusted, or otherwise altered, in order to eliminate a leak.</w:t>
      </w:r>
    </w:p>
    <w:p w14:paraId="1CFC04E2" w14:textId="77777777" w:rsidR="00977F5D" w:rsidRPr="00977F5D" w:rsidRDefault="00977F5D" w:rsidP="00977F5D">
      <w:pPr>
        <w:spacing w:after="120"/>
        <w:ind w:left="720" w:hanging="360"/>
        <w:rPr>
          <w:szCs w:val="22"/>
        </w:rPr>
      </w:pPr>
      <w:r w:rsidRPr="00977F5D">
        <w:rPr>
          <w:szCs w:val="22"/>
        </w:rPr>
        <w:t>(6)</w:t>
      </w:r>
      <w:r w:rsidRPr="00977F5D">
        <w:rPr>
          <w:szCs w:val="22"/>
        </w:rPr>
        <w:tab/>
      </w:r>
      <w:r w:rsidRPr="00977F5D">
        <w:rPr>
          <w:i/>
          <w:iCs/>
          <w:szCs w:val="22"/>
        </w:rPr>
        <w:t xml:space="preserve">Leak </w:t>
      </w:r>
      <w:r w:rsidRPr="00977F5D">
        <w:rPr>
          <w:szCs w:val="22"/>
        </w:rPr>
        <w:t>means:</w:t>
      </w:r>
    </w:p>
    <w:p w14:paraId="1CFC04E3" w14:textId="77777777" w:rsidR="00977F5D" w:rsidRPr="00977F5D" w:rsidRDefault="00977F5D" w:rsidP="00977F5D">
      <w:pPr>
        <w:spacing w:after="120"/>
        <w:ind w:left="1080" w:hanging="360"/>
        <w:rPr>
          <w:szCs w:val="22"/>
        </w:rPr>
      </w:pPr>
      <w:r w:rsidRPr="00977F5D">
        <w:rPr>
          <w:szCs w:val="22"/>
        </w:rPr>
        <w:t>(i)</w:t>
      </w:r>
      <w:r w:rsidRPr="00977F5D">
        <w:rPr>
          <w:szCs w:val="22"/>
        </w:rPr>
        <w:tab/>
        <w:t>Any emissions imaged by the optical gas instrument;</w:t>
      </w:r>
    </w:p>
    <w:p w14:paraId="1CFC04E4" w14:textId="77777777" w:rsidR="00977F5D" w:rsidRPr="00977F5D" w:rsidRDefault="00977F5D" w:rsidP="00977F5D">
      <w:pPr>
        <w:spacing w:after="120"/>
        <w:ind w:left="1080" w:hanging="360"/>
        <w:rPr>
          <w:szCs w:val="22"/>
        </w:rPr>
      </w:pPr>
      <w:r w:rsidRPr="00977F5D">
        <w:rPr>
          <w:szCs w:val="22"/>
        </w:rPr>
        <w:lastRenderedPageBreak/>
        <w:t>(ii)</w:t>
      </w:r>
      <w:r w:rsidRPr="00977F5D">
        <w:rPr>
          <w:szCs w:val="22"/>
        </w:rPr>
        <w:tab/>
        <w:t>Indications of liquids dripping;</w:t>
      </w:r>
    </w:p>
    <w:p w14:paraId="1CFC04E5" w14:textId="77777777" w:rsidR="00977F5D" w:rsidRPr="00977F5D" w:rsidRDefault="00977F5D" w:rsidP="00977F5D">
      <w:pPr>
        <w:spacing w:after="120"/>
        <w:ind w:left="1080" w:hanging="360"/>
        <w:rPr>
          <w:szCs w:val="22"/>
        </w:rPr>
      </w:pPr>
      <w:r w:rsidRPr="00977F5D">
        <w:rPr>
          <w:szCs w:val="22"/>
        </w:rPr>
        <w:t>(iii)</w:t>
      </w:r>
      <w:r w:rsidRPr="00977F5D">
        <w:rPr>
          <w:szCs w:val="22"/>
        </w:rPr>
        <w:tab/>
        <w:t>Indications by a sensor that a seal or barrier fluid system has failed; or</w:t>
      </w:r>
    </w:p>
    <w:p w14:paraId="1CFC04E6" w14:textId="77777777" w:rsidR="00977F5D" w:rsidRPr="00977F5D" w:rsidRDefault="00977F5D" w:rsidP="00977F5D">
      <w:pPr>
        <w:spacing w:after="120"/>
        <w:ind w:left="1080" w:hanging="360"/>
        <w:rPr>
          <w:szCs w:val="22"/>
        </w:rPr>
      </w:pPr>
      <w:r w:rsidRPr="00977F5D">
        <w:rPr>
          <w:szCs w:val="22"/>
        </w:rPr>
        <w:t>(iv)</w:t>
      </w:r>
      <w:r w:rsidRPr="00977F5D">
        <w:rPr>
          <w:szCs w:val="22"/>
        </w:rPr>
        <w:tab/>
        <w:t>Screening results using a 40 CFR part 60, Appendix A–7, Method 21 monitor that exceed the leak definition in the applicable subpart to which the equipment is subject.</w:t>
      </w:r>
    </w:p>
    <w:p w14:paraId="1CFC04E7" w14:textId="77777777" w:rsidR="00977F5D" w:rsidRPr="00977F5D" w:rsidRDefault="00977F5D" w:rsidP="00977F5D">
      <w:pPr>
        <w:spacing w:after="120"/>
        <w:ind w:left="360" w:hanging="360"/>
        <w:rPr>
          <w:szCs w:val="22"/>
        </w:rPr>
      </w:pPr>
      <w:r w:rsidRPr="00977F5D">
        <w:rPr>
          <w:szCs w:val="22"/>
        </w:rPr>
        <w:t>(h)</w:t>
      </w:r>
      <w:r w:rsidRPr="00977F5D">
        <w:rPr>
          <w:szCs w:val="22"/>
        </w:rPr>
        <w:tab/>
        <w:t>The alternative work practice standard for monitoring equipment for leaks is available to all subparts in 40 CFR parts 60, 61, 63, and 65 that require monitoring of equipment with a 40 CFR part 60, Appendix A–7, Method 21 monitor.</w:t>
      </w:r>
    </w:p>
    <w:p w14:paraId="1CFC04E8" w14:textId="77777777" w:rsidR="00977F5D" w:rsidRPr="00977F5D" w:rsidRDefault="00977F5D" w:rsidP="00977F5D">
      <w:pPr>
        <w:spacing w:after="120"/>
        <w:ind w:left="720" w:hanging="360"/>
        <w:rPr>
          <w:szCs w:val="22"/>
        </w:rPr>
      </w:pPr>
      <w:r w:rsidRPr="00977F5D">
        <w:rPr>
          <w:szCs w:val="22"/>
        </w:rPr>
        <w:t>(1)</w:t>
      </w:r>
      <w:r w:rsidRPr="00977F5D">
        <w:rPr>
          <w:szCs w:val="22"/>
        </w:rPr>
        <w:tab/>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1CFC04E9" w14:textId="77777777" w:rsidR="00977F5D" w:rsidRPr="00977F5D" w:rsidRDefault="00977F5D" w:rsidP="00977F5D">
      <w:pPr>
        <w:spacing w:after="120"/>
        <w:ind w:left="720" w:hanging="360"/>
        <w:rPr>
          <w:szCs w:val="22"/>
        </w:rPr>
      </w:pPr>
      <w:r w:rsidRPr="00977F5D">
        <w:rPr>
          <w:szCs w:val="22"/>
        </w:rPr>
        <w:t>(2)</w:t>
      </w:r>
      <w:r w:rsidRPr="00977F5D">
        <w:rPr>
          <w:szCs w:val="22"/>
        </w:rPr>
        <w:tab/>
        <w:t>Any leak detected when following the leak survey procedure in paragraph (i)(3) of this section must be identified for repair as required in the applicable subpart.</w:t>
      </w:r>
    </w:p>
    <w:p w14:paraId="1CFC04EA" w14:textId="77777777" w:rsidR="00977F5D" w:rsidRPr="00977F5D" w:rsidRDefault="00977F5D" w:rsidP="00977F5D">
      <w:pPr>
        <w:spacing w:after="120"/>
        <w:ind w:left="720" w:hanging="360"/>
        <w:rPr>
          <w:szCs w:val="22"/>
        </w:rPr>
      </w:pPr>
      <w:r w:rsidRPr="00977F5D">
        <w:rPr>
          <w:szCs w:val="22"/>
        </w:rPr>
        <w:t>(3)</w:t>
      </w:r>
      <w:r w:rsidRPr="00977F5D">
        <w:rPr>
          <w:szCs w:val="22"/>
        </w:rPr>
        <w:tab/>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14:paraId="1CFC04EB" w14:textId="77777777" w:rsidR="00977F5D" w:rsidRPr="00977F5D" w:rsidRDefault="00977F5D" w:rsidP="00977F5D">
      <w:pPr>
        <w:spacing w:after="120"/>
        <w:ind w:left="720" w:hanging="360"/>
        <w:rPr>
          <w:szCs w:val="22"/>
        </w:rPr>
      </w:pPr>
      <w:r w:rsidRPr="00977F5D">
        <w:rPr>
          <w:szCs w:val="22"/>
        </w:rPr>
        <w:t>(4)</w:t>
      </w:r>
      <w:r w:rsidRPr="00977F5D">
        <w:rPr>
          <w:szCs w:val="22"/>
        </w:rPr>
        <w:tab/>
        <w:t>The schedule for repair is as required in the applicable subpart.</w:t>
      </w:r>
    </w:p>
    <w:p w14:paraId="1CFC04EC" w14:textId="77777777" w:rsidR="00977F5D" w:rsidRPr="00977F5D" w:rsidRDefault="00977F5D" w:rsidP="00977F5D">
      <w:pPr>
        <w:spacing w:after="120"/>
        <w:ind w:left="720" w:hanging="360"/>
        <w:rPr>
          <w:szCs w:val="22"/>
        </w:rPr>
      </w:pPr>
      <w:r w:rsidRPr="00977F5D">
        <w:rPr>
          <w:szCs w:val="22"/>
        </w:rPr>
        <w:t>(5)</w:t>
      </w:r>
      <w:r w:rsidRPr="00977F5D">
        <w:rPr>
          <w:szCs w:val="22"/>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1CFC04ED" w14:textId="77777777" w:rsidR="00977F5D" w:rsidRPr="00977F5D" w:rsidRDefault="00977F5D" w:rsidP="00977F5D">
      <w:pPr>
        <w:spacing w:after="120"/>
        <w:ind w:left="720" w:hanging="360"/>
        <w:rPr>
          <w:szCs w:val="22"/>
        </w:rPr>
      </w:pPr>
      <w:r w:rsidRPr="00977F5D">
        <w:rPr>
          <w:szCs w:val="22"/>
        </w:rPr>
        <w:t>(6)</w:t>
      </w:r>
      <w:r w:rsidRPr="00977F5D">
        <w:rPr>
          <w:szCs w:val="22"/>
        </w:rPr>
        <w:tab/>
        <w:t>When this alternative work practice is used for detecting leaking equipment the following are not applicable for the equipment being monitored:</w:t>
      </w:r>
    </w:p>
    <w:p w14:paraId="1CFC04EE" w14:textId="77777777" w:rsidR="00977F5D" w:rsidRPr="00977F5D" w:rsidRDefault="00977F5D" w:rsidP="00977F5D">
      <w:pPr>
        <w:spacing w:after="120"/>
        <w:ind w:left="1080" w:hanging="360"/>
        <w:rPr>
          <w:szCs w:val="22"/>
        </w:rPr>
      </w:pPr>
      <w:r w:rsidRPr="00977F5D">
        <w:rPr>
          <w:szCs w:val="22"/>
        </w:rPr>
        <w:t>(i)</w:t>
      </w:r>
      <w:r w:rsidRPr="00977F5D">
        <w:rPr>
          <w:szCs w:val="22"/>
        </w:rPr>
        <w:tab/>
        <w:t>Skip period leak detection and repair;</w:t>
      </w:r>
    </w:p>
    <w:p w14:paraId="1CFC04EF" w14:textId="77777777" w:rsidR="00977F5D" w:rsidRPr="00977F5D" w:rsidRDefault="00977F5D" w:rsidP="00977F5D">
      <w:pPr>
        <w:spacing w:after="120"/>
        <w:ind w:left="1080" w:hanging="360"/>
        <w:rPr>
          <w:szCs w:val="22"/>
        </w:rPr>
      </w:pPr>
      <w:r w:rsidRPr="00977F5D">
        <w:rPr>
          <w:szCs w:val="22"/>
        </w:rPr>
        <w:t>(ii)</w:t>
      </w:r>
      <w:r w:rsidRPr="00977F5D">
        <w:rPr>
          <w:szCs w:val="22"/>
        </w:rPr>
        <w:tab/>
        <w:t>Quality improvement plans; or</w:t>
      </w:r>
    </w:p>
    <w:p w14:paraId="1CFC04F0" w14:textId="77777777" w:rsidR="00977F5D" w:rsidRPr="00977F5D" w:rsidRDefault="00977F5D" w:rsidP="00977F5D">
      <w:pPr>
        <w:spacing w:after="120"/>
        <w:ind w:left="1080" w:hanging="360"/>
        <w:rPr>
          <w:szCs w:val="22"/>
        </w:rPr>
      </w:pPr>
      <w:r w:rsidRPr="00977F5D">
        <w:rPr>
          <w:szCs w:val="22"/>
        </w:rPr>
        <w:t>(iii)</w:t>
      </w:r>
      <w:r w:rsidRPr="00977F5D">
        <w:rPr>
          <w:szCs w:val="22"/>
        </w:rPr>
        <w:tab/>
        <w:t>Complying with standards for allowable percentage of valves and pumps to leak.</w:t>
      </w:r>
    </w:p>
    <w:p w14:paraId="1CFC04F1" w14:textId="77777777" w:rsidR="00977F5D" w:rsidRPr="00977F5D" w:rsidRDefault="00977F5D" w:rsidP="00977F5D">
      <w:pPr>
        <w:spacing w:after="120"/>
        <w:ind w:left="720" w:hanging="360"/>
        <w:rPr>
          <w:szCs w:val="22"/>
        </w:rPr>
      </w:pPr>
      <w:r w:rsidRPr="00977F5D">
        <w:rPr>
          <w:szCs w:val="22"/>
        </w:rPr>
        <w:t>(7)</w:t>
      </w:r>
      <w:r w:rsidRPr="00977F5D">
        <w:rPr>
          <w:szCs w:val="22"/>
        </w:rPr>
        <w:tab/>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1CFC04F2" w14:textId="77777777" w:rsidR="00977F5D" w:rsidRPr="00977F5D" w:rsidRDefault="00977F5D" w:rsidP="00977F5D">
      <w:pPr>
        <w:spacing w:after="120"/>
        <w:ind w:left="360" w:hanging="360"/>
        <w:rPr>
          <w:szCs w:val="22"/>
        </w:rPr>
      </w:pPr>
      <w:r w:rsidRPr="00977F5D">
        <w:rPr>
          <w:szCs w:val="22"/>
        </w:rPr>
        <w:t>(i)</w:t>
      </w:r>
      <w:r w:rsidRPr="00977F5D">
        <w:rPr>
          <w:szCs w:val="22"/>
        </w:rPr>
        <w:tab/>
        <w:t>An owner or operator of an affected source who chooses to use the alternative work practice must comply with the requirements of paragraphs (i)(1) through (i)(5) of this section.</w:t>
      </w:r>
    </w:p>
    <w:p w14:paraId="1CFC04F3" w14:textId="77777777" w:rsidR="00977F5D" w:rsidRPr="00977F5D" w:rsidRDefault="00977F5D" w:rsidP="00977F5D">
      <w:pPr>
        <w:spacing w:after="120"/>
        <w:ind w:left="720" w:hanging="360"/>
        <w:rPr>
          <w:szCs w:val="22"/>
        </w:rPr>
      </w:pPr>
      <w:r w:rsidRPr="00977F5D">
        <w:rPr>
          <w:szCs w:val="22"/>
        </w:rPr>
        <w:t>(1)</w:t>
      </w:r>
      <w:r w:rsidRPr="00977F5D">
        <w:rPr>
          <w:szCs w:val="22"/>
        </w:rPr>
        <w:tab/>
        <w:t>Instrument Specifications. The optical gas imaging instrument must comply with the requirements in (i)(1)(i) and (i)(1)(ii) of this section.</w:t>
      </w:r>
    </w:p>
    <w:p w14:paraId="1CFC04F4" w14:textId="77777777" w:rsidR="00977F5D" w:rsidRPr="00977F5D" w:rsidRDefault="00977F5D" w:rsidP="00977F5D">
      <w:pPr>
        <w:spacing w:after="120"/>
        <w:ind w:left="1080" w:hanging="360"/>
        <w:rPr>
          <w:szCs w:val="22"/>
        </w:rPr>
      </w:pPr>
      <w:r w:rsidRPr="00977F5D">
        <w:rPr>
          <w:szCs w:val="22"/>
        </w:rPr>
        <w:t>(i)</w:t>
      </w:r>
      <w:r w:rsidRPr="00977F5D">
        <w:rPr>
          <w:szCs w:val="22"/>
        </w:rPr>
        <w:tab/>
        <w:t xml:space="preserve">Provide the operator with an image of the potential leak points for each piece of equipment at both the detection sensitivity level and within the distance used in the daily instrument check described in </w:t>
      </w:r>
      <w:r w:rsidRPr="00977F5D">
        <w:rPr>
          <w:szCs w:val="22"/>
        </w:rPr>
        <w:lastRenderedPageBreak/>
        <w:t>paragraph (i)(2) of this section. The detection sensitivity level depends upon the frequency at which leak monitoring is to be performed.</w:t>
      </w:r>
    </w:p>
    <w:p w14:paraId="1CFC04F5" w14:textId="77777777" w:rsidR="00977F5D" w:rsidRPr="00977F5D" w:rsidRDefault="00977F5D" w:rsidP="00977F5D">
      <w:pPr>
        <w:spacing w:after="120"/>
        <w:ind w:left="1080" w:hanging="360"/>
        <w:rPr>
          <w:szCs w:val="22"/>
        </w:rPr>
      </w:pPr>
      <w:r w:rsidRPr="00977F5D">
        <w:rPr>
          <w:szCs w:val="22"/>
        </w:rPr>
        <w:t>(ii)</w:t>
      </w:r>
      <w:r w:rsidRPr="00977F5D">
        <w:rPr>
          <w:szCs w:val="22"/>
        </w:rPr>
        <w:tab/>
        <w:t>Provide a date and time stamp for video records of every monitoring event.</w:t>
      </w:r>
    </w:p>
    <w:p w14:paraId="1CFC04F6" w14:textId="77777777" w:rsidR="00977F5D" w:rsidRPr="00977F5D" w:rsidRDefault="00977F5D" w:rsidP="00977F5D">
      <w:pPr>
        <w:spacing w:after="120"/>
        <w:ind w:left="720" w:hanging="360"/>
        <w:rPr>
          <w:szCs w:val="22"/>
        </w:rPr>
      </w:pPr>
      <w:r w:rsidRPr="00977F5D">
        <w:rPr>
          <w:szCs w:val="22"/>
        </w:rPr>
        <w:t>(2)</w:t>
      </w:r>
      <w:r w:rsidRPr="00977F5D">
        <w:rPr>
          <w:szCs w:val="22"/>
        </w:rPr>
        <w:tab/>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14:paraId="1CFC04F7" w14:textId="77777777" w:rsidR="00977F5D" w:rsidRPr="00977F5D" w:rsidRDefault="00977F5D" w:rsidP="00977F5D">
      <w:pPr>
        <w:spacing w:after="120"/>
        <w:ind w:left="1080" w:hanging="360"/>
        <w:rPr>
          <w:szCs w:val="22"/>
        </w:rPr>
      </w:pPr>
      <w:r w:rsidRPr="00977F5D">
        <w:rPr>
          <w:szCs w:val="22"/>
        </w:rPr>
        <w:t>(i)</w:t>
      </w:r>
      <w:r w:rsidRPr="00977F5D">
        <w:rPr>
          <w:szCs w:val="22"/>
        </w:rPr>
        <w:tab/>
        <w:t>Calculate the mass flow rate to be used in the daily instrument check by following the procedures in paragraphs (i)(2)(i)(A) and (i)(2)(i)(B) of this section.</w:t>
      </w:r>
    </w:p>
    <w:p w14:paraId="1CFC04F8" w14:textId="77777777" w:rsidR="00977F5D" w:rsidRPr="00977F5D" w:rsidRDefault="00977F5D" w:rsidP="00977F5D">
      <w:pPr>
        <w:spacing w:after="120"/>
        <w:ind w:left="1440" w:hanging="360"/>
        <w:rPr>
          <w:szCs w:val="22"/>
        </w:rPr>
      </w:pPr>
      <w:r w:rsidRPr="00977F5D">
        <w:rPr>
          <w:szCs w:val="22"/>
        </w:rPr>
        <w:t>(A)</w:t>
      </w:r>
      <w:r w:rsidRPr="00977F5D">
        <w:rPr>
          <w:szCs w:val="22"/>
        </w:rPr>
        <w:tab/>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14:paraId="1CFC04F9" w14:textId="77777777" w:rsidR="00977F5D" w:rsidRPr="00977F5D" w:rsidRDefault="00977F5D" w:rsidP="00977F5D">
      <w:pPr>
        <w:spacing w:after="120"/>
        <w:ind w:left="1440" w:hanging="360"/>
        <w:rPr>
          <w:szCs w:val="22"/>
        </w:rPr>
      </w:pPr>
      <w:r w:rsidRPr="00977F5D">
        <w:rPr>
          <w:szCs w:val="22"/>
        </w:rPr>
        <w:t>(B)</w:t>
      </w:r>
      <w:r w:rsidRPr="00977F5D">
        <w:rPr>
          <w:szCs w:val="22"/>
        </w:rPr>
        <w:tab/>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14:paraId="1CFC04FA" w14:textId="77777777" w:rsidR="00977F5D" w:rsidRPr="00977F5D" w:rsidRDefault="00B06B1D" w:rsidP="00977F5D">
      <w:pPr>
        <w:spacing w:after="120"/>
        <w:jc w:val="center"/>
        <w:rPr>
          <w:szCs w:val="22"/>
        </w:rPr>
      </w:pPr>
      <w:r w:rsidRPr="00977F5D">
        <w:rPr>
          <w:szCs w:val="22"/>
        </w:rPr>
        <w:fldChar w:fldCharType="begin"/>
      </w:r>
      <w:r w:rsidR="00977F5D" w:rsidRPr="00977F5D">
        <w:rPr>
          <w:szCs w:val="22"/>
        </w:rPr>
        <w:instrText xml:space="preserve"> INCLUDEPICTURE "http://www.access.gpo.gov/ecfr/graphics/er22de08.007.gif" \* MERGEFORMATINET </w:instrText>
      </w:r>
      <w:r w:rsidRPr="00977F5D">
        <w:rPr>
          <w:szCs w:val="22"/>
        </w:rPr>
        <w:fldChar w:fldCharType="separate"/>
      </w:r>
      <w:r>
        <w:rPr>
          <w:szCs w:val="22"/>
        </w:rPr>
        <w:fldChar w:fldCharType="begin"/>
      </w:r>
      <w:r w:rsidR="004A622B">
        <w:rPr>
          <w:szCs w:val="22"/>
        </w:rPr>
        <w:instrText xml:space="preserve"> INCLUDEPICTURE  "http://www.access.gpo.gov/ecfr/graphics/er22de08.007.gif" \* MERGEFORMATINET </w:instrText>
      </w:r>
      <w:r>
        <w:rPr>
          <w:szCs w:val="22"/>
        </w:rPr>
        <w:fldChar w:fldCharType="separate"/>
      </w:r>
      <w:r w:rsidR="00736A29">
        <w:rPr>
          <w:szCs w:val="22"/>
        </w:rPr>
        <w:fldChar w:fldCharType="begin"/>
      </w:r>
      <w:r w:rsidR="00736A29">
        <w:rPr>
          <w:szCs w:val="22"/>
        </w:rPr>
        <w:instrText xml:space="preserve"> INCLUDEPICTURE  "http://www.access.gpo.gov/ecfr/graphics/er22de08.007.gif" \* MERGEFORMATINET </w:instrText>
      </w:r>
      <w:r w:rsidR="00736A29">
        <w:rPr>
          <w:szCs w:val="22"/>
        </w:rPr>
        <w:fldChar w:fldCharType="separate"/>
      </w:r>
      <w:r w:rsidR="002350DC">
        <w:rPr>
          <w:szCs w:val="22"/>
        </w:rPr>
        <w:fldChar w:fldCharType="begin"/>
      </w:r>
      <w:r w:rsidR="002350DC">
        <w:rPr>
          <w:szCs w:val="22"/>
        </w:rPr>
        <w:instrText xml:space="preserve"> INCLUDEPICTURE  "http://www.access.gpo.gov/ecfr/graphics/er22de08.007.gif" \* MERGEFORMATINET </w:instrText>
      </w:r>
      <w:r w:rsidR="002350DC">
        <w:rPr>
          <w:szCs w:val="22"/>
        </w:rPr>
        <w:fldChar w:fldCharType="separate"/>
      </w:r>
      <w:r w:rsidR="00F043B1">
        <w:rPr>
          <w:szCs w:val="22"/>
        </w:rPr>
        <w:fldChar w:fldCharType="begin"/>
      </w:r>
      <w:r w:rsidR="00F043B1">
        <w:rPr>
          <w:szCs w:val="22"/>
        </w:rPr>
        <w:instrText xml:space="preserve"> INCLUDEPICTURE  "http://www.access.gpo.gov/ecfr/graphics/er22de08.007.gif" \* MERGEFORMATINET </w:instrText>
      </w:r>
      <w:r w:rsidR="00F043B1">
        <w:rPr>
          <w:szCs w:val="22"/>
        </w:rPr>
        <w:fldChar w:fldCharType="separate"/>
      </w:r>
      <w:r w:rsidR="00D447DC">
        <w:rPr>
          <w:szCs w:val="22"/>
        </w:rPr>
        <w:fldChar w:fldCharType="begin"/>
      </w:r>
      <w:r w:rsidR="00D447DC">
        <w:rPr>
          <w:szCs w:val="22"/>
        </w:rPr>
        <w:instrText xml:space="preserve"> INCLUDEPICTURE  "http://www.access.gpo.gov/ecfr/graphics/er22de08.007.gif" \* MERGEFORMATINET </w:instrText>
      </w:r>
      <w:r w:rsidR="00D447DC">
        <w:rPr>
          <w:szCs w:val="22"/>
        </w:rPr>
        <w:fldChar w:fldCharType="separate"/>
      </w:r>
      <w:r w:rsidR="003C6A5D">
        <w:rPr>
          <w:szCs w:val="22"/>
        </w:rPr>
        <w:fldChar w:fldCharType="begin"/>
      </w:r>
      <w:r w:rsidR="003C6A5D">
        <w:rPr>
          <w:szCs w:val="22"/>
        </w:rPr>
        <w:instrText xml:space="preserve"> </w:instrText>
      </w:r>
      <w:r w:rsidR="003C6A5D">
        <w:rPr>
          <w:szCs w:val="22"/>
        </w:rPr>
        <w:instrText>INCLUDEPICTURE  "http://www.access.gpo.gov/ecfr/graphics/er22de08.007.gif" \* MERGEFORMATINET</w:instrText>
      </w:r>
      <w:r w:rsidR="003C6A5D">
        <w:rPr>
          <w:szCs w:val="22"/>
        </w:rPr>
        <w:instrText xml:space="preserve"> </w:instrText>
      </w:r>
      <w:r w:rsidR="003C6A5D">
        <w:rPr>
          <w:szCs w:val="22"/>
        </w:rPr>
        <w:fldChar w:fldCharType="separate"/>
      </w:r>
      <w:r w:rsidR="003C6A5D">
        <w:rPr>
          <w:szCs w:val="22"/>
        </w:rPr>
        <w:pict w14:anchorId="1CFC0535">
          <v:shape id="_x0000_i1028" type="#_x0000_t75" style="width:86.4pt;height:35.7pt">
            <v:imagedata r:id="rId38" r:href="rId39"/>
          </v:shape>
        </w:pict>
      </w:r>
      <w:r w:rsidR="003C6A5D">
        <w:rPr>
          <w:szCs w:val="22"/>
        </w:rPr>
        <w:fldChar w:fldCharType="end"/>
      </w:r>
      <w:r w:rsidR="00D447DC">
        <w:rPr>
          <w:szCs w:val="22"/>
        </w:rPr>
        <w:fldChar w:fldCharType="end"/>
      </w:r>
      <w:r w:rsidR="00F043B1">
        <w:rPr>
          <w:szCs w:val="22"/>
        </w:rPr>
        <w:fldChar w:fldCharType="end"/>
      </w:r>
      <w:r w:rsidR="002350DC">
        <w:rPr>
          <w:szCs w:val="22"/>
        </w:rPr>
        <w:fldChar w:fldCharType="end"/>
      </w:r>
      <w:r w:rsidR="00736A29">
        <w:rPr>
          <w:szCs w:val="22"/>
        </w:rPr>
        <w:fldChar w:fldCharType="end"/>
      </w:r>
      <w:r>
        <w:rPr>
          <w:szCs w:val="22"/>
        </w:rPr>
        <w:fldChar w:fldCharType="end"/>
      </w:r>
      <w:r w:rsidRPr="00977F5D">
        <w:rPr>
          <w:szCs w:val="22"/>
        </w:rPr>
        <w:fldChar w:fldCharType="end"/>
      </w:r>
    </w:p>
    <w:p w14:paraId="1CFC04FB" w14:textId="77777777" w:rsidR="00977F5D" w:rsidRPr="00977F5D" w:rsidRDefault="00977F5D" w:rsidP="00977F5D">
      <w:pPr>
        <w:spacing w:after="120"/>
        <w:ind w:left="1440"/>
        <w:rPr>
          <w:szCs w:val="22"/>
        </w:rPr>
      </w:pPr>
      <w:r w:rsidRPr="00977F5D">
        <w:rPr>
          <w:szCs w:val="22"/>
        </w:rPr>
        <w:t>Where:</w:t>
      </w:r>
    </w:p>
    <w:p w14:paraId="1CFC04FC" w14:textId="29385738" w:rsidR="00977F5D" w:rsidRPr="00977F5D" w:rsidRDefault="00977F5D" w:rsidP="00977F5D">
      <w:pPr>
        <w:spacing w:after="120"/>
        <w:ind w:left="1440"/>
        <w:rPr>
          <w:szCs w:val="22"/>
        </w:rPr>
      </w:pPr>
      <w:r w:rsidRPr="00977F5D">
        <w:rPr>
          <w:szCs w:val="22"/>
        </w:rPr>
        <w:t>E</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dic</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Mass flow rate for the daily instrument check, grams per hour</w:t>
      </w:r>
    </w:p>
    <w:p w14:paraId="1CFC04FD" w14:textId="352737F9" w:rsidR="00977F5D" w:rsidRPr="00977F5D" w:rsidRDefault="00977F5D" w:rsidP="00977F5D">
      <w:pPr>
        <w:spacing w:after="120"/>
        <w:ind w:left="1440"/>
        <w:rPr>
          <w:szCs w:val="22"/>
        </w:rPr>
      </w:pPr>
      <w:r w:rsidRPr="00977F5D">
        <w:rPr>
          <w:szCs w:val="22"/>
        </w:rPr>
        <w:t>x</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i</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Mass fraction of detectable chemical(s) i seen by the optical gas imaging instrument, within the distance to be used in paragraph (i)(2)(iv)(B) of this section, at or below the standard detection sensitivity level, E</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sds</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w:t>
      </w:r>
    </w:p>
    <w:p w14:paraId="1CFC04FE" w14:textId="4952623B" w:rsidR="00977F5D" w:rsidRPr="00977F5D" w:rsidRDefault="00977F5D" w:rsidP="00977F5D">
      <w:pPr>
        <w:spacing w:after="120"/>
        <w:ind w:left="1440"/>
        <w:rPr>
          <w:szCs w:val="22"/>
        </w:rPr>
      </w:pPr>
      <w:r w:rsidRPr="00977F5D">
        <w:rPr>
          <w:szCs w:val="22"/>
        </w:rPr>
        <w:t>E</w:t>
      </w:r>
      <w:r w:rsidR="002350DC">
        <w:rPr>
          <w:rFonts w:ascii="ZWAdobeF" w:hAnsi="ZWAdobeF" w:cs="ZWAdobeF"/>
          <w:sz w:val="2"/>
          <w:szCs w:val="2"/>
        </w:rPr>
        <w:t>R</w:t>
      </w:r>
      <w:r w:rsidR="00F043B1">
        <w:rPr>
          <w:rFonts w:ascii="ZWAdobeF" w:hAnsi="ZWAdobeF" w:cs="ZWAdobeF"/>
          <w:sz w:val="2"/>
          <w:szCs w:val="2"/>
        </w:rPr>
        <w:t>R</w:t>
      </w:r>
      <w:r w:rsidR="00D447DC">
        <w:rPr>
          <w:rFonts w:ascii="ZWAdobeF" w:hAnsi="ZWAdobeF" w:cs="ZWAdobeF"/>
          <w:sz w:val="2"/>
          <w:szCs w:val="2"/>
        </w:rPr>
        <w:t>R</w:t>
      </w:r>
      <w:r w:rsidRPr="00977F5D">
        <w:rPr>
          <w:szCs w:val="22"/>
          <w:vertAlign w:val="subscript"/>
        </w:rPr>
        <w:t>sds</w:t>
      </w:r>
      <w:r w:rsidR="00D447DC">
        <w:rPr>
          <w:rFonts w:ascii="ZWAdobeF" w:hAnsi="ZWAdobeF" w:cs="ZWAdobeF"/>
          <w:sz w:val="2"/>
          <w:szCs w:val="2"/>
        </w:rPr>
        <w:t>R</w:t>
      </w:r>
      <w:r w:rsidR="00F043B1">
        <w:rPr>
          <w:rFonts w:ascii="ZWAdobeF" w:hAnsi="ZWAdobeF" w:cs="ZWAdobeF"/>
          <w:sz w:val="2"/>
          <w:szCs w:val="2"/>
        </w:rPr>
        <w:t>R</w:t>
      </w:r>
      <w:r w:rsidR="002350DC">
        <w:rPr>
          <w:rFonts w:ascii="ZWAdobeF" w:hAnsi="ZWAdobeF" w:cs="ZWAdobeF"/>
          <w:sz w:val="2"/>
          <w:szCs w:val="2"/>
        </w:rPr>
        <w:t>R</w:t>
      </w:r>
      <w:r w:rsidRPr="00977F5D">
        <w:rPr>
          <w:szCs w:val="22"/>
        </w:rPr>
        <w:t xml:space="preserve">  =  Standard detection sensitivity level from Table 1 to subpart A, grams per hour</w:t>
      </w:r>
    </w:p>
    <w:p w14:paraId="1CFC04FF" w14:textId="77777777" w:rsidR="00977F5D" w:rsidRPr="00977F5D" w:rsidRDefault="00977F5D" w:rsidP="00977F5D">
      <w:pPr>
        <w:spacing w:after="120"/>
        <w:ind w:left="1440"/>
        <w:rPr>
          <w:szCs w:val="22"/>
        </w:rPr>
      </w:pPr>
      <w:r w:rsidRPr="00977F5D">
        <w:rPr>
          <w:szCs w:val="22"/>
        </w:rPr>
        <w:t>k  =  Total number of detectable chemicals emitted from the leaking equipment and seen by the optical gas imaging instrument.</w:t>
      </w:r>
    </w:p>
    <w:p w14:paraId="1CFC0500" w14:textId="77777777" w:rsidR="00977F5D" w:rsidRPr="00977F5D" w:rsidRDefault="00977F5D" w:rsidP="00977F5D">
      <w:pPr>
        <w:spacing w:after="120"/>
        <w:ind w:left="1080" w:hanging="360"/>
        <w:rPr>
          <w:szCs w:val="22"/>
        </w:rPr>
      </w:pPr>
      <w:r w:rsidRPr="00977F5D">
        <w:rPr>
          <w:szCs w:val="22"/>
        </w:rPr>
        <w:t>(ii)</w:t>
      </w:r>
      <w:r w:rsidRPr="00977F5D">
        <w:rPr>
          <w:szCs w:val="22"/>
        </w:rPr>
        <w:tab/>
        <w:t>Start the optical gas imaging instrument according to the manufacturer's instructions, ensuring that all appropriate settings conform to the manufacturer's instructions.</w:t>
      </w:r>
    </w:p>
    <w:p w14:paraId="1CFC0501" w14:textId="77777777" w:rsidR="00977F5D" w:rsidRPr="00977F5D" w:rsidRDefault="00977F5D" w:rsidP="00977F5D">
      <w:pPr>
        <w:spacing w:after="120"/>
        <w:ind w:left="1080" w:hanging="360"/>
        <w:rPr>
          <w:szCs w:val="22"/>
        </w:rPr>
      </w:pPr>
      <w:r w:rsidRPr="00977F5D">
        <w:rPr>
          <w:szCs w:val="22"/>
        </w:rPr>
        <w:t>(iii)</w:t>
      </w:r>
      <w:r w:rsidRPr="00977F5D">
        <w:rPr>
          <w:szCs w:val="22"/>
        </w:rPr>
        <w:tab/>
        <w:t>Use any gas chosen by the user that can be viewed by the optical gas imaging instrument and that has a purity of no less than 98 percent.</w:t>
      </w:r>
    </w:p>
    <w:p w14:paraId="1CFC0502" w14:textId="77777777" w:rsidR="00977F5D" w:rsidRPr="00977F5D" w:rsidRDefault="00977F5D" w:rsidP="00977F5D">
      <w:pPr>
        <w:spacing w:after="120"/>
        <w:ind w:left="1080" w:hanging="360"/>
        <w:rPr>
          <w:szCs w:val="22"/>
        </w:rPr>
      </w:pPr>
      <w:r w:rsidRPr="00977F5D">
        <w:rPr>
          <w:szCs w:val="22"/>
        </w:rPr>
        <w:t>(iv)</w:t>
      </w:r>
      <w:r w:rsidRPr="00977F5D">
        <w:rPr>
          <w:szCs w:val="22"/>
        </w:rPr>
        <w:tab/>
        <w:t>Establish a mass flow rate by using the following procedures:</w:t>
      </w:r>
    </w:p>
    <w:p w14:paraId="1CFC0503" w14:textId="77777777" w:rsidR="00977F5D" w:rsidRPr="00977F5D" w:rsidRDefault="00977F5D" w:rsidP="00977F5D">
      <w:pPr>
        <w:spacing w:after="120"/>
        <w:ind w:left="1440" w:hanging="360"/>
        <w:rPr>
          <w:szCs w:val="22"/>
        </w:rPr>
      </w:pPr>
      <w:r w:rsidRPr="00977F5D">
        <w:rPr>
          <w:szCs w:val="22"/>
        </w:rPr>
        <w:t>(A)</w:t>
      </w:r>
      <w:r w:rsidRPr="00977F5D">
        <w:rPr>
          <w:szCs w:val="22"/>
        </w:rPr>
        <w:tab/>
        <w:t>Provide a source of gas where it will be in the field of view of the optical gas imaging instrument.</w:t>
      </w:r>
    </w:p>
    <w:p w14:paraId="1CFC0504" w14:textId="77777777" w:rsidR="00977F5D" w:rsidRPr="00977F5D" w:rsidRDefault="00977F5D" w:rsidP="00977F5D">
      <w:pPr>
        <w:spacing w:after="120"/>
        <w:ind w:left="1440" w:hanging="360"/>
        <w:rPr>
          <w:szCs w:val="22"/>
        </w:rPr>
      </w:pPr>
      <w:r w:rsidRPr="00977F5D">
        <w:rPr>
          <w:szCs w:val="22"/>
        </w:rPr>
        <w:t>(B)</w:t>
      </w:r>
      <w:r w:rsidRPr="00977F5D">
        <w:rPr>
          <w:szCs w:val="22"/>
        </w:rPr>
        <w:tab/>
        <w:t>Set up the optical gas imaging instrument at a recorded distance from the outlet or leak orifice of the flow meter that will not be exceeded in the actual performance of the leak survey. Do not exceed the operating parameters of the flow meter.</w:t>
      </w:r>
    </w:p>
    <w:p w14:paraId="1CFC0505" w14:textId="77777777" w:rsidR="00977F5D" w:rsidRPr="00977F5D" w:rsidRDefault="00977F5D" w:rsidP="00977F5D">
      <w:pPr>
        <w:spacing w:after="120"/>
        <w:ind w:left="1440" w:hanging="360"/>
        <w:rPr>
          <w:szCs w:val="22"/>
        </w:rPr>
      </w:pPr>
      <w:r w:rsidRPr="00977F5D">
        <w:rPr>
          <w:szCs w:val="22"/>
        </w:rPr>
        <w:t>(C)</w:t>
      </w:r>
      <w:r w:rsidRPr="00977F5D">
        <w:rPr>
          <w:szCs w:val="22"/>
        </w:rPr>
        <w:tab/>
        <w:t xml:space="preserve">Open the valve on the flow meter to set a flow rate that will create a mass emission rate equal to the mass rate specified in paragraph (i)(2)(i) of this section while observing the gas flow through </w:t>
      </w:r>
      <w:r w:rsidRPr="00977F5D">
        <w:rPr>
          <w:szCs w:val="22"/>
        </w:rPr>
        <w:lastRenderedPageBreak/>
        <w:t>the optical gas imaging instrument viewfinder. When an image of the gas emission is seen through the viewfinder at the required emission rate, make a record of the reading on the flow meter.</w:t>
      </w:r>
    </w:p>
    <w:p w14:paraId="1CFC0506" w14:textId="77777777" w:rsidR="00977F5D" w:rsidRPr="00977F5D" w:rsidRDefault="00977F5D" w:rsidP="00977F5D">
      <w:pPr>
        <w:spacing w:after="120"/>
        <w:ind w:left="1080" w:hanging="360"/>
        <w:rPr>
          <w:szCs w:val="22"/>
        </w:rPr>
      </w:pPr>
      <w:r w:rsidRPr="00977F5D">
        <w:rPr>
          <w:szCs w:val="22"/>
        </w:rPr>
        <w:t>(v)</w:t>
      </w:r>
      <w:r w:rsidRPr="00977F5D">
        <w:rPr>
          <w:szCs w:val="22"/>
        </w:rPr>
        <w:tab/>
        <w:t>Repeat the procedures specified in paragraphs (i)(2)(ii) through (i)(2)(iv) of this section for each configuration of the optical gas imaging instrument used during the leak survey.</w:t>
      </w:r>
    </w:p>
    <w:p w14:paraId="1CFC0507" w14:textId="77777777" w:rsidR="00977F5D" w:rsidRPr="00977F5D" w:rsidRDefault="00977F5D" w:rsidP="00977F5D">
      <w:pPr>
        <w:spacing w:after="120"/>
        <w:ind w:left="1080" w:hanging="360"/>
        <w:rPr>
          <w:szCs w:val="22"/>
        </w:rPr>
      </w:pPr>
      <w:r w:rsidRPr="00977F5D">
        <w:rPr>
          <w:szCs w:val="22"/>
        </w:rPr>
        <w:t>(vi)</w:t>
      </w:r>
      <w:r w:rsidRPr="00977F5D">
        <w:rPr>
          <w:szCs w:val="22"/>
        </w:rPr>
        <w:tab/>
        <w:t>To use an alternative method to demonstrate daily instrument checks, apply to the Administrator for approval of the alternative under §60.13(i).</w:t>
      </w:r>
    </w:p>
    <w:p w14:paraId="1CFC0508" w14:textId="77777777" w:rsidR="00977F5D" w:rsidRPr="00977F5D" w:rsidRDefault="00977F5D" w:rsidP="00977F5D">
      <w:pPr>
        <w:spacing w:after="120"/>
        <w:ind w:left="720" w:hanging="360"/>
        <w:rPr>
          <w:szCs w:val="22"/>
        </w:rPr>
      </w:pPr>
      <w:r w:rsidRPr="00977F5D">
        <w:rPr>
          <w:szCs w:val="22"/>
        </w:rPr>
        <w:t>(3)</w:t>
      </w:r>
      <w:r w:rsidRPr="00977F5D">
        <w:rPr>
          <w:szCs w:val="22"/>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1CFC0509" w14:textId="77777777" w:rsidR="00977F5D" w:rsidRPr="00977F5D" w:rsidRDefault="00977F5D" w:rsidP="00977F5D">
      <w:pPr>
        <w:spacing w:after="120"/>
        <w:ind w:left="720" w:hanging="360"/>
        <w:rPr>
          <w:szCs w:val="22"/>
        </w:rPr>
      </w:pPr>
      <w:r w:rsidRPr="00977F5D">
        <w:rPr>
          <w:szCs w:val="22"/>
        </w:rPr>
        <w:t>(4)</w:t>
      </w:r>
      <w:r w:rsidRPr="00977F5D">
        <w:rPr>
          <w:szCs w:val="22"/>
        </w:rPr>
        <w:tab/>
        <w:t>Recordkeeping. You must keep the records described in paragraphs (i)(4)(i) through (i)(4)(vii) of this section:</w:t>
      </w:r>
    </w:p>
    <w:p w14:paraId="1CFC050A" w14:textId="77777777" w:rsidR="00977F5D" w:rsidRPr="00977F5D" w:rsidRDefault="00977F5D" w:rsidP="00977F5D">
      <w:pPr>
        <w:spacing w:after="120"/>
        <w:ind w:left="1080" w:hanging="360"/>
        <w:rPr>
          <w:szCs w:val="22"/>
        </w:rPr>
      </w:pPr>
      <w:r w:rsidRPr="00977F5D">
        <w:rPr>
          <w:szCs w:val="22"/>
        </w:rPr>
        <w:t>(i)</w:t>
      </w:r>
      <w:r w:rsidRPr="00977F5D">
        <w:rPr>
          <w:szCs w:val="22"/>
        </w:rPr>
        <w:tab/>
        <w:t>The equipment, processes, and facilities for which the owner or operator chooses to use the alternative work practice.</w:t>
      </w:r>
    </w:p>
    <w:p w14:paraId="1CFC050B" w14:textId="77777777" w:rsidR="00977F5D" w:rsidRPr="00977F5D" w:rsidRDefault="00977F5D" w:rsidP="00977F5D">
      <w:pPr>
        <w:spacing w:after="120"/>
        <w:ind w:left="1080" w:hanging="360"/>
        <w:rPr>
          <w:szCs w:val="22"/>
        </w:rPr>
      </w:pPr>
      <w:r w:rsidRPr="00977F5D">
        <w:rPr>
          <w:szCs w:val="22"/>
        </w:rPr>
        <w:t>(ii)</w:t>
      </w:r>
      <w:r w:rsidRPr="00977F5D">
        <w:rPr>
          <w:szCs w:val="22"/>
        </w:rPr>
        <w:tab/>
        <w:t>The detection sensitivity level selected from Table 1 to subpart A of this part for the optical gas imaging instrument.</w:t>
      </w:r>
    </w:p>
    <w:p w14:paraId="1CFC050C" w14:textId="77777777" w:rsidR="00977F5D" w:rsidRPr="00977F5D" w:rsidRDefault="00977F5D" w:rsidP="00977F5D">
      <w:pPr>
        <w:spacing w:after="120"/>
        <w:ind w:left="1080" w:hanging="360"/>
        <w:rPr>
          <w:szCs w:val="22"/>
        </w:rPr>
      </w:pPr>
      <w:r w:rsidRPr="00977F5D">
        <w:rPr>
          <w:szCs w:val="22"/>
        </w:rPr>
        <w:t>(iii)</w:t>
      </w:r>
      <w:r w:rsidRPr="00977F5D">
        <w:rPr>
          <w:szCs w:val="22"/>
        </w:rPr>
        <w:tab/>
        <w:t>The analysis to determine the piece of equipment in contact with the lowest mass fraction of chemicals that are detectable, as specified in paragraph (i)(2)(i)(A) of this section.</w:t>
      </w:r>
    </w:p>
    <w:p w14:paraId="1CFC050D" w14:textId="77777777" w:rsidR="00977F5D" w:rsidRPr="00977F5D" w:rsidRDefault="00977F5D" w:rsidP="00977F5D">
      <w:pPr>
        <w:spacing w:after="120"/>
        <w:ind w:left="1080" w:hanging="360"/>
        <w:rPr>
          <w:szCs w:val="22"/>
        </w:rPr>
      </w:pPr>
      <w:r w:rsidRPr="00977F5D">
        <w:rPr>
          <w:szCs w:val="22"/>
        </w:rPr>
        <w:t>(iv)</w:t>
      </w:r>
      <w:r w:rsidRPr="00977F5D">
        <w:rPr>
          <w:szCs w:val="22"/>
        </w:rPr>
        <w:tab/>
        <w:t>The technical basis for the mass fraction of detectable chemicals used in the equation in paragraph (i)(2)(i)(B) of this section.</w:t>
      </w:r>
    </w:p>
    <w:p w14:paraId="1CFC050E" w14:textId="77777777" w:rsidR="00977F5D" w:rsidRPr="00977F5D" w:rsidRDefault="00977F5D" w:rsidP="00977F5D">
      <w:pPr>
        <w:spacing w:after="120"/>
        <w:ind w:left="1080" w:hanging="360"/>
        <w:rPr>
          <w:szCs w:val="22"/>
        </w:rPr>
      </w:pPr>
      <w:r w:rsidRPr="00977F5D">
        <w:rPr>
          <w:szCs w:val="22"/>
        </w:rPr>
        <w:t>(v)</w:t>
      </w:r>
      <w:r w:rsidRPr="00977F5D">
        <w:rPr>
          <w:szCs w:val="22"/>
        </w:rPr>
        <w:tab/>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1CFC050F" w14:textId="77777777" w:rsidR="00977F5D" w:rsidRPr="00977F5D" w:rsidRDefault="00977F5D" w:rsidP="00977F5D">
      <w:pPr>
        <w:spacing w:after="120"/>
        <w:ind w:left="1080" w:hanging="360"/>
        <w:rPr>
          <w:szCs w:val="22"/>
        </w:rPr>
      </w:pPr>
      <w:r w:rsidRPr="00977F5D">
        <w:rPr>
          <w:szCs w:val="22"/>
        </w:rPr>
        <w:t>(vi)</w:t>
      </w:r>
      <w:r w:rsidRPr="00977F5D">
        <w:rPr>
          <w:szCs w:val="22"/>
        </w:rPr>
        <w:tab/>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1CFC0510" w14:textId="77777777" w:rsidR="00977F5D" w:rsidRPr="00977F5D" w:rsidRDefault="00977F5D" w:rsidP="00977F5D">
      <w:pPr>
        <w:spacing w:after="120"/>
        <w:ind w:left="1080" w:hanging="360"/>
        <w:rPr>
          <w:szCs w:val="22"/>
        </w:rPr>
      </w:pPr>
      <w:r w:rsidRPr="00977F5D">
        <w:rPr>
          <w:szCs w:val="22"/>
        </w:rPr>
        <w:t>(vii)</w:t>
      </w:r>
      <w:r w:rsidRPr="00977F5D">
        <w:rPr>
          <w:szCs w:val="22"/>
        </w:rPr>
        <w:tab/>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14:paraId="1CFC0511" w14:textId="77777777" w:rsidR="00977F5D" w:rsidRPr="00977F5D" w:rsidRDefault="00977F5D" w:rsidP="00977F5D">
      <w:pPr>
        <w:spacing w:after="120"/>
        <w:ind w:left="720" w:hanging="360"/>
        <w:rPr>
          <w:szCs w:val="22"/>
        </w:rPr>
      </w:pPr>
      <w:r w:rsidRPr="00977F5D">
        <w:rPr>
          <w:szCs w:val="22"/>
        </w:rPr>
        <w:t>(5)</w:t>
      </w:r>
      <w:r w:rsidRPr="00977F5D">
        <w:rPr>
          <w:szCs w:val="22"/>
        </w:rPr>
        <w:tab/>
        <w:t xml:space="preserve">Reporting. Submit the reports required in the applicable subpart. Submit the records of the annual Method 21 screening required in paragraph (h)(7) of this section to the Administrator via e-mail to </w:t>
      </w:r>
      <w:r w:rsidRPr="00977F5D">
        <w:rPr>
          <w:i/>
          <w:iCs/>
          <w:szCs w:val="22"/>
        </w:rPr>
        <w:t xml:space="preserve">CCG-AWP@EPA.GOV. </w:t>
      </w:r>
    </w:p>
    <w:p w14:paraId="1CFC0512" w14:textId="77777777" w:rsidR="00977F5D" w:rsidRPr="00977F5D" w:rsidRDefault="00977F5D" w:rsidP="00977F5D">
      <w:pPr>
        <w:spacing w:after="120"/>
        <w:rPr>
          <w:szCs w:val="22"/>
        </w:rPr>
      </w:pPr>
      <w:r w:rsidRPr="00977F5D">
        <w:rPr>
          <w:szCs w:val="22"/>
        </w:rPr>
        <w:t>[51 FR 2701, Jan. 21, 1986, as amended at 63 FR 24444, May 4, 1998; 65 FR 61752, Oct. 17, 2000; 73 FR 78209, Dec. 22, 2008]</w:t>
      </w:r>
    </w:p>
    <w:p w14:paraId="1CFC0513" w14:textId="77777777" w:rsidR="00977F5D" w:rsidRPr="00977F5D" w:rsidRDefault="00977F5D" w:rsidP="00977F5D">
      <w:pPr>
        <w:spacing w:after="120"/>
        <w:outlineLvl w:val="4"/>
        <w:rPr>
          <w:b/>
          <w:bCs/>
          <w:szCs w:val="22"/>
        </w:rPr>
      </w:pPr>
      <w:r w:rsidRPr="00977F5D">
        <w:rPr>
          <w:b/>
          <w:bCs/>
          <w:szCs w:val="22"/>
        </w:rPr>
        <w:t>§ 60.19   General notification and reporting requirements.</w:t>
      </w:r>
    </w:p>
    <w:p w14:paraId="1CFC0514" w14:textId="77777777" w:rsidR="00977F5D" w:rsidRPr="00977F5D" w:rsidRDefault="00977F5D" w:rsidP="00977F5D">
      <w:pPr>
        <w:spacing w:after="120"/>
        <w:ind w:left="360" w:hanging="360"/>
        <w:rPr>
          <w:szCs w:val="22"/>
        </w:rPr>
      </w:pPr>
      <w:r w:rsidRPr="00977F5D">
        <w:rPr>
          <w:szCs w:val="22"/>
        </w:rPr>
        <w:lastRenderedPageBreak/>
        <w:t>(a)</w:t>
      </w:r>
      <w:r w:rsidRPr="00977F5D">
        <w:rPr>
          <w:szCs w:val="22"/>
        </w:rPr>
        <w:tab/>
        <w:t>For the purposes of this part, time periods specified in days shall be measured in calendar days, even if the word “calendar” is absent, unless otherwise specified in an applicable requirement.</w:t>
      </w:r>
    </w:p>
    <w:p w14:paraId="1CFC0515" w14:textId="77777777" w:rsidR="00977F5D" w:rsidRPr="00977F5D" w:rsidRDefault="00977F5D" w:rsidP="00977F5D">
      <w:pPr>
        <w:spacing w:after="120"/>
        <w:ind w:left="360" w:hanging="360"/>
        <w:rPr>
          <w:szCs w:val="22"/>
        </w:rPr>
      </w:pPr>
      <w:r w:rsidRPr="00977F5D">
        <w:rPr>
          <w:szCs w:val="22"/>
        </w:rPr>
        <w:t>(b)</w:t>
      </w:r>
      <w:r w:rsidRPr="00977F5D">
        <w:rPr>
          <w:szCs w:val="22"/>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14:paraId="1CFC0516" w14:textId="77777777" w:rsidR="00977F5D" w:rsidRPr="00977F5D" w:rsidRDefault="00977F5D" w:rsidP="00977F5D">
      <w:pPr>
        <w:spacing w:after="120"/>
        <w:ind w:left="360" w:hanging="360"/>
        <w:rPr>
          <w:szCs w:val="22"/>
        </w:rPr>
      </w:pPr>
      <w:r w:rsidRPr="00977F5D">
        <w:rPr>
          <w:szCs w:val="22"/>
        </w:rPr>
        <w:t>(c)</w:t>
      </w:r>
      <w:r w:rsidRPr="00977F5D">
        <w:rPr>
          <w:szCs w:val="22"/>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14:paraId="1CFC0517" w14:textId="77777777" w:rsidR="00977F5D" w:rsidRPr="00977F5D" w:rsidRDefault="00977F5D" w:rsidP="00977F5D">
      <w:pPr>
        <w:spacing w:after="120"/>
        <w:ind w:left="360" w:hanging="360"/>
        <w:rPr>
          <w:szCs w:val="22"/>
        </w:rPr>
      </w:pPr>
      <w:r w:rsidRPr="00977F5D">
        <w:rPr>
          <w:szCs w:val="22"/>
        </w:rPr>
        <w:t>(d)</w:t>
      </w:r>
      <w:r w:rsidRPr="00977F5D">
        <w:rPr>
          <w:szCs w:val="22"/>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14:paraId="1CFC0518" w14:textId="77777777" w:rsidR="00977F5D" w:rsidRPr="00977F5D" w:rsidRDefault="00977F5D" w:rsidP="00977F5D">
      <w:pPr>
        <w:spacing w:after="120"/>
        <w:ind w:left="360" w:hanging="360"/>
        <w:rPr>
          <w:szCs w:val="22"/>
        </w:rPr>
      </w:pPr>
      <w:r w:rsidRPr="00977F5D">
        <w:rPr>
          <w:szCs w:val="22"/>
        </w:rPr>
        <w:t>(e)</w:t>
      </w:r>
      <w:r w:rsidRPr="00977F5D">
        <w:rPr>
          <w:szCs w:val="22"/>
        </w:rPr>
        <w:tab/>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14:paraId="1CFC0519" w14:textId="77777777" w:rsidR="00977F5D" w:rsidRPr="00977F5D" w:rsidRDefault="00977F5D" w:rsidP="00977F5D">
      <w:pPr>
        <w:spacing w:after="120"/>
        <w:ind w:left="360" w:hanging="360"/>
        <w:rPr>
          <w:szCs w:val="22"/>
        </w:rPr>
      </w:pPr>
      <w:r w:rsidRPr="00977F5D">
        <w:rPr>
          <w:szCs w:val="22"/>
        </w:rPr>
        <w:t>(f)</w:t>
      </w:r>
    </w:p>
    <w:p w14:paraId="1CFC051A" w14:textId="77777777" w:rsidR="00977F5D" w:rsidRPr="00977F5D" w:rsidRDefault="00977F5D" w:rsidP="00977F5D">
      <w:pPr>
        <w:spacing w:after="120"/>
        <w:ind w:left="720" w:hanging="360"/>
        <w:rPr>
          <w:szCs w:val="22"/>
        </w:rPr>
      </w:pPr>
      <w:r w:rsidRPr="00977F5D">
        <w:rPr>
          <w:szCs w:val="22"/>
        </w:rPr>
        <w:t>(1)</w:t>
      </w:r>
    </w:p>
    <w:p w14:paraId="1CFC051B" w14:textId="77777777" w:rsidR="00977F5D" w:rsidRPr="00977F5D" w:rsidRDefault="00977F5D" w:rsidP="00977F5D">
      <w:pPr>
        <w:spacing w:after="120"/>
        <w:ind w:left="1080" w:hanging="360"/>
        <w:rPr>
          <w:szCs w:val="22"/>
        </w:rPr>
      </w:pPr>
      <w:r w:rsidRPr="00977F5D">
        <w:rPr>
          <w:szCs w:val="22"/>
        </w:rPr>
        <w:t>(i)</w:t>
      </w:r>
      <w:r w:rsidRPr="00977F5D">
        <w:rPr>
          <w:szCs w:val="22"/>
        </w:rPr>
        <w:tab/>
        <w:t>Until an adjustment of a time period or postmark deadline has been approved by the Administrator under paragraphs (f)(2) and (f)(3) of this section, the owner or operator of an affected facility remains strictly subject to the requirements of this part.</w:t>
      </w:r>
    </w:p>
    <w:p w14:paraId="1CFC051C" w14:textId="77777777" w:rsidR="00977F5D" w:rsidRPr="00977F5D" w:rsidRDefault="00977F5D" w:rsidP="00977F5D">
      <w:pPr>
        <w:spacing w:after="120"/>
        <w:ind w:left="1080" w:hanging="360"/>
        <w:rPr>
          <w:szCs w:val="22"/>
        </w:rPr>
      </w:pPr>
      <w:r w:rsidRPr="00977F5D">
        <w:rPr>
          <w:szCs w:val="22"/>
        </w:rPr>
        <w:t>(ii)</w:t>
      </w:r>
      <w:r w:rsidRPr="00977F5D">
        <w:rPr>
          <w:szCs w:val="22"/>
        </w:rPr>
        <w:tab/>
        <w:t>An owner or operator shall request the adjustment provided for in paragraphs (f)(2) and (f)(3) of this section each time he or she wishes to change an applicable time period or postmark deadline specified in this part.</w:t>
      </w:r>
    </w:p>
    <w:p w14:paraId="1CFC051D" w14:textId="77777777" w:rsidR="00977F5D" w:rsidRPr="00977F5D" w:rsidRDefault="00977F5D" w:rsidP="00977F5D">
      <w:pPr>
        <w:spacing w:after="120"/>
        <w:ind w:left="720" w:hanging="360"/>
        <w:rPr>
          <w:szCs w:val="22"/>
        </w:rPr>
      </w:pPr>
      <w:r w:rsidRPr="00977F5D">
        <w:rPr>
          <w:szCs w:val="22"/>
        </w:rPr>
        <w:t>(2)</w:t>
      </w:r>
      <w:r w:rsidRPr="00977F5D">
        <w:rPr>
          <w:szCs w:val="22"/>
        </w:rPr>
        <w:tab/>
        <w:t xml:space="preserve">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w:t>
      </w:r>
      <w:r w:rsidRPr="00977F5D">
        <w:rPr>
          <w:szCs w:val="22"/>
        </w:rPr>
        <w:lastRenderedPageBreak/>
        <w:t>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14:paraId="1CFC051E" w14:textId="77777777" w:rsidR="00977F5D" w:rsidRPr="00977F5D" w:rsidRDefault="00977F5D" w:rsidP="00977F5D">
      <w:pPr>
        <w:spacing w:after="120"/>
        <w:ind w:left="720" w:hanging="360"/>
        <w:rPr>
          <w:szCs w:val="22"/>
        </w:rPr>
      </w:pPr>
      <w:r w:rsidRPr="00977F5D">
        <w:rPr>
          <w:szCs w:val="22"/>
        </w:rPr>
        <w:t>(3)</w:t>
      </w:r>
      <w:r w:rsidRPr="00977F5D">
        <w:rPr>
          <w:szCs w:val="22"/>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14:paraId="1CFC051F" w14:textId="77777777" w:rsidR="00977F5D" w:rsidRPr="00977F5D" w:rsidRDefault="00977F5D" w:rsidP="00977F5D">
      <w:pPr>
        <w:spacing w:after="120"/>
        <w:ind w:left="720" w:hanging="360"/>
        <w:rPr>
          <w:szCs w:val="22"/>
        </w:rPr>
      </w:pPr>
      <w:r w:rsidRPr="00977F5D">
        <w:rPr>
          <w:szCs w:val="22"/>
        </w:rPr>
        <w:t>(4)</w:t>
      </w:r>
      <w:r w:rsidRPr="00977F5D">
        <w:rPr>
          <w:szCs w:val="22"/>
        </w:rPr>
        <w:tab/>
        <w:t>If the Administrator is unable to meet a specified deadline, he or she will notify the owner or operator of any significant delay and inform the owner or operator of the amended schedule.</w:t>
      </w:r>
    </w:p>
    <w:p w14:paraId="1CFC0520" w14:textId="77777777" w:rsidR="00977F5D" w:rsidRPr="00977F5D" w:rsidRDefault="00977F5D" w:rsidP="00977F5D">
      <w:pPr>
        <w:spacing w:after="120"/>
        <w:rPr>
          <w:szCs w:val="22"/>
        </w:rPr>
      </w:pPr>
      <w:r w:rsidRPr="00977F5D">
        <w:rPr>
          <w:szCs w:val="22"/>
        </w:rPr>
        <w:t>[59 FR 12428, Mar. 16, 1994, as amended at 64 FR 7463, Feb. 12, 1998]</w:t>
      </w:r>
    </w:p>
    <w:p w14:paraId="1CFC0521" w14:textId="77777777" w:rsidR="00AC4F01" w:rsidRDefault="00AC4F01" w:rsidP="00977F5D">
      <w:pPr>
        <w:spacing w:after="120"/>
        <w:jc w:val="center"/>
        <w:rPr>
          <w:b/>
          <w:bCs/>
          <w:szCs w:val="22"/>
        </w:rPr>
      </w:pPr>
    </w:p>
    <w:p w14:paraId="1CFC0522" w14:textId="77777777" w:rsidR="00977F5D" w:rsidRPr="00977F5D" w:rsidRDefault="00977F5D" w:rsidP="00977F5D">
      <w:pPr>
        <w:spacing w:after="120"/>
        <w:jc w:val="center"/>
        <w:rPr>
          <w:b/>
          <w:bCs/>
          <w:szCs w:val="22"/>
        </w:rPr>
      </w:pPr>
      <w:r w:rsidRPr="00977F5D">
        <w:rPr>
          <w:b/>
          <w:bCs/>
          <w:szCs w:val="22"/>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911"/>
        <w:gridCol w:w="4313"/>
      </w:tblGrid>
      <w:tr w:rsidR="00977F5D" w:rsidRPr="00977F5D" w14:paraId="1CFC0525" w14:textId="77777777" w:rsidTr="00977F5D">
        <w:tc>
          <w:tcPr>
            <w:tcW w:w="0" w:type="auto"/>
            <w:tcBorders>
              <w:top w:val="outset" w:sz="6" w:space="0" w:color="auto"/>
              <w:left w:val="single" w:sz="6" w:space="0" w:color="000000"/>
              <w:bottom w:val="single" w:sz="6" w:space="0" w:color="000000"/>
              <w:right w:val="single" w:sz="6" w:space="0" w:color="000000"/>
            </w:tcBorders>
            <w:vAlign w:val="bottom"/>
            <w:hideMark/>
          </w:tcPr>
          <w:p w14:paraId="1CFC0523" w14:textId="725903F4" w:rsidR="00977F5D" w:rsidRPr="00977F5D" w:rsidRDefault="00977F5D" w:rsidP="00977F5D">
            <w:pPr>
              <w:jc w:val="center"/>
              <w:rPr>
                <w:b/>
                <w:bCs/>
                <w:szCs w:val="22"/>
              </w:rPr>
            </w:pPr>
            <w:r w:rsidRPr="00977F5D">
              <w:rPr>
                <w:b/>
                <w:bCs/>
                <w:szCs w:val="22"/>
              </w:rPr>
              <w:t>Monitoring frequency per subpart</w:t>
            </w:r>
            <w:r w:rsidR="002350DC">
              <w:rPr>
                <w:rFonts w:ascii="ZWAdobeF" w:hAnsi="ZWAdobeF" w:cs="ZWAdobeF"/>
                <w:bCs/>
                <w:sz w:val="2"/>
                <w:szCs w:val="2"/>
              </w:rPr>
              <w:t>P</w:t>
            </w:r>
            <w:r w:rsidR="00F043B1">
              <w:rPr>
                <w:rFonts w:ascii="ZWAdobeF" w:hAnsi="ZWAdobeF" w:cs="ZWAdobeF"/>
                <w:bCs/>
                <w:sz w:val="2"/>
                <w:szCs w:val="2"/>
              </w:rPr>
              <w:t>P</w:t>
            </w:r>
            <w:r w:rsidR="00D447DC">
              <w:rPr>
                <w:rFonts w:ascii="ZWAdobeF" w:hAnsi="ZWAdobeF" w:cs="ZWAdobeF"/>
                <w:bCs/>
                <w:sz w:val="2"/>
                <w:szCs w:val="2"/>
              </w:rPr>
              <w:t>P</w:t>
            </w:r>
            <w:r w:rsidRPr="00977F5D">
              <w:rPr>
                <w:b/>
                <w:bCs/>
                <w:szCs w:val="22"/>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1CFC0524" w14:textId="77777777" w:rsidR="00977F5D" w:rsidRPr="00977F5D" w:rsidRDefault="00977F5D" w:rsidP="00977F5D">
            <w:pPr>
              <w:jc w:val="center"/>
              <w:rPr>
                <w:b/>
                <w:bCs/>
                <w:szCs w:val="22"/>
              </w:rPr>
            </w:pPr>
            <w:r w:rsidRPr="00977F5D">
              <w:rPr>
                <w:b/>
                <w:bCs/>
                <w:szCs w:val="22"/>
              </w:rPr>
              <w:t>Detection sensitivity level</w:t>
            </w:r>
          </w:p>
        </w:tc>
      </w:tr>
      <w:tr w:rsidR="00977F5D" w:rsidRPr="00977F5D" w14:paraId="1CFC0528" w14:textId="77777777" w:rsidTr="00977F5D">
        <w:tc>
          <w:tcPr>
            <w:tcW w:w="0" w:type="auto"/>
            <w:tcBorders>
              <w:top w:val="single" w:sz="6" w:space="0" w:color="000000"/>
              <w:left w:val="single" w:sz="6" w:space="0" w:color="000000"/>
              <w:bottom w:val="single" w:sz="6" w:space="0" w:color="000000"/>
              <w:right w:val="single" w:sz="6" w:space="0" w:color="000000"/>
            </w:tcBorders>
            <w:hideMark/>
          </w:tcPr>
          <w:p w14:paraId="1CFC0526" w14:textId="77777777" w:rsidR="00977F5D" w:rsidRPr="00977F5D" w:rsidRDefault="00977F5D" w:rsidP="00977F5D">
            <w:pPr>
              <w:rPr>
                <w:szCs w:val="22"/>
              </w:rPr>
            </w:pPr>
            <w:r w:rsidRPr="00977F5D">
              <w:rPr>
                <w:szCs w:val="22"/>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1CFC0527" w14:textId="77777777" w:rsidR="00977F5D" w:rsidRPr="00977F5D" w:rsidRDefault="00977F5D" w:rsidP="00977F5D">
            <w:pPr>
              <w:jc w:val="right"/>
              <w:rPr>
                <w:szCs w:val="22"/>
              </w:rPr>
            </w:pPr>
            <w:r w:rsidRPr="00977F5D">
              <w:rPr>
                <w:szCs w:val="22"/>
              </w:rPr>
              <w:t>60</w:t>
            </w:r>
          </w:p>
        </w:tc>
      </w:tr>
      <w:tr w:rsidR="00977F5D" w:rsidRPr="00977F5D" w14:paraId="1CFC052B" w14:textId="77777777" w:rsidTr="00977F5D">
        <w:tc>
          <w:tcPr>
            <w:tcW w:w="0" w:type="auto"/>
            <w:tcBorders>
              <w:top w:val="single" w:sz="6" w:space="0" w:color="000000"/>
              <w:left w:val="single" w:sz="6" w:space="0" w:color="000000"/>
              <w:bottom w:val="single" w:sz="6" w:space="0" w:color="000000"/>
              <w:right w:val="single" w:sz="6" w:space="0" w:color="000000"/>
            </w:tcBorders>
            <w:hideMark/>
          </w:tcPr>
          <w:p w14:paraId="1CFC0529" w14:textId="77777777" w:rsidR="00977F5D" w:rsidRPr="00977F5D" w:rsidRDefault="00977F5D" w:rsidP="00977F5D">
            <w:pPr>
              <w:rPr>
                <w:szCs w:val="22"/>
              </w:rPr>
            </w:pPr>
            <w:r w:rsidRPr="00977F5D">
              <w:rPr>
                <w:szCs w:val="22"/>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1CFC052A" w14:textId="77777777" w:rsidR="00977F5D" w:rsidRPr="00977F5D" w:rsidRDefault="00977F5D" w:rsidP="00977F5D">
            <w:pPr>
              <w:jc w:val="right"/>
              <w:rPr>
                <w:szCs w:val="22"/>
              </w:rPr>
            </w:pPr>
            <w:r w:rsidRPr="00977F5D">
              <w:rPr>
                <w:szCs w:val="22"/>
              </w:rPr>
              <w:t>85</w:t>
            </w:r>
          </w:p>
        </w:tc>
      </w:tr>
      <w:tr w:rsidR="00977F5D" w:rsidRPr="00977F5D" w14:paraId="1CFC052E" w14:textId="77777777" w:rsidTr="00977F5D">
        <w:tc>
          <w:tcPr>
            <w:tcW w:w="0" w:type="auto"/>
            <w:tcBorders>
              <w:top w:val="single" w:sz="6" w:space="0" w:color="000000"/>
              <w:left w:val="single" w:sz="6" w:space="0" w:color="000000"/>
              <w:bottom w:val="outset" w:sz="6" w:space="0" w:color="auto"/>
              <w:right w:val="single" w:sz="6" w:space="0" w:color="000000"/>
            </w:tcBorders>
            <w:hideMark/>
          </w:tcPr>
          <w:p w14:paraId="1CFC052C" w14:textId="77777777" w:rsidR="00977F5D" w:rsidRPr="00977F5D" w:rsidRDefault="00977F5D" w:rsidP="00977F5D">
            <w:pPr>
              <w:rPr>
                <w:szCs w:val="22"/>
              </w:rPr>
            </w:pPr>
            <w:r w:rsidRPr="00977F5D">
              <w:rPr>
                <w:szCs w:val="22"/>
              </w:rPr>
              <w:t>Monthly</w:t>
            </w:r>
          </w:p>
        </w:tc>
        <w:tc>
          <w:tcPr>
            <w:tcW w:w="0" w:type="auto"/>
            <w:tcBorders>
              <w:top w:val="single" w:sz="6" w:space="0" w:color="000000"/>
              <w:left w:val="single" w:sz="6" w:space="0" w:color="000000"/>
              <w:bottom w:val="outset" w:sz="6" w:space="0" w:color="auto"/>
              <w:right w:val="single" w:sz="6" w:space="0" w:color="000000"/>
            </w:tcBorders>
            <w:hideMark/>
          </w:tcPr>
          <w:p w14:paraId="1CFC052D" w14:textId="77777777" w:rsidR="00977F5D" w:rsidRPr="00977F5D" w:rsidRDefault="00977F5D" w:rsidP="00977F5D">
            <w:pPr>
              <w:jc w:val="right"/>
              <w:rPr>
                <w:szCs w:val="22"/>
              </w:rPr>
            </w:pPr>
            <w:r w:rsidRPr="00977F5D">
              <w:rPr>
                <w:szCs w:val="22"/>
              </w:rPr>
              <w:t>100</w:t>
            </w:r>
          </w:p>
        </w:tc>
      </w:tr>
    </w:tbl>
    <w:p w14:paraId="1CFC052F" w14:textId="63007DF6" w:rsidR="00977F5D" w:rsidRPr="00977F5D" w:rsidRDefault="002350DC" w:rsidP="00977F5D">
      <w:pPr>
        <w:spacing w:before="120" w:after="120"/>
        <w:rPr>
          <w:szCs w:val="22"/>
        </w:rPr>
      </w:pPr>
      <w:r>
        <w:rPr>
          <w:rFonts w:ascii="ZWAdobeF" w:hAnsi="ZWAdobeF" w:cs="ZWAdobeF"/>
          <w:sz w:val="2"/>
          <w:szCs w:val="2"/>
        </w:rPr>
        <w:t>P</w:t>
      </w:r>
      <w:r w:rsidR="00F043B1">
        <w:rPr>
          <w:rFonts w:ascii="ZWAdobeF" w:hAnsi="ZWAdobeF" w:cs="ZWAdobeF"/>
          <w:sz w:val="2"/>
          <w:szCs w:val="2"/>
        </w:rPr>
        <w:t>P</w:t>
      </w:r>
      <w:r w:rsidR="00D447DC">
        <w:rPr>
          <w:rFonts w:ascii="ZWAdobeF" w:hAnsi="ZWAdobeF" w:cs="ZWAdobeF"/>
          <w:sz w:val="2"/>
          <w:szCs w:val="2"/>
        </w:rPr>
        <w:t>P</w:t>
      </w:r>
      <w:r w:rsidR="00977F5D" w:rsidRPr="00977F5D">
        <w:rPr>
          <w:szCs w:val="22"/>
          <w:vertAlign w:val="superscript"/>
        </w:rPr>
        <w:t>a</w:t>
      </w:r>
      <w:r w:rsidR="00D447DC">
        <w:rPr>
          <w:rFonts w:ascii="ZWAdobeF" w:hAnsi="ZWAdobeF" w:cs="ZWAdobeF"/>
          <w:sz w:val="2"/>
          <w:szCs w:val="2"/>
        </w:rPr>
        <w:t>P</w:t>
      </w:r>
      <w:r w:rsidR="00F043B1">
        <w:rPr>
          <w:rFonts w:ascii="ZWAdobeF" w:hAnsi="ZWAdobeF" w:cs="ZWAdobeF"/>
          <w:sz w:val="2"/>
          <w:szCs w:val="2"/>
        </w:rPr>
        <w:t>P</w:t>
      </w:r>
      <w:r>
        <w:rPr>
          <w:rFonts w:ascii="ZWAdobeF" w:hAnsi="ZWAdobeF" w:cs="ZWAdobeF"/>
          <w:sz w:val="2"/>
          <w:szCs w:val="2"/>
        </w:rPr>
        <w:t>P</w:t>
      </w:r>
      <w:r w:rsidR="00977F5D" w:rsidRPr="00977F5D">
        <w:rPr>
          <w:szCs w:val="22"/>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1CFC0530" w14:textId="77777777" w:rsidR="00977F5D" w:rsidRPr="00977F5D" w:rsidRDefault="00977F5D" w:rsidP="00977F5D">
      <w:pPr>
        <w:spacing w:after="120"/>
        <w:rPr>
          <w:szCs w:val="22"/>
        </w:rPr>
      </w:pPr>
      <w:r w:rsidRPr="00977F5D">
        <w:rPr>
          <w:szCs w:val="22"/>
        </w:rPr>
        <w:t>[73 FR 78211, Dec. 22, 2008]</w:t>
      </w:r>
    </w:p>
    <w:p w14:paraId="1CFC0531" w14:textId="77777777" w:rsidR="0069403F" w:rsidRDefault="0069403F">
      <w:pPr>
        <w:spacing w:after="200" w:line="276" w:lineRule="auto"/>
        <w:rPr>
          <w:szCs w:val="22"/>
          <w:u w:val="single"/>
        </w:rPr>
      </w:pPr>
    </w:p>
    <w:sectPr w:rsidR="0069403F" w:rsidSect="00204B8F">
      <w:headerReference w:type="default" r:id="rId40"/>
      <w:footerReference w:type="default" r:id="rId41"/>
      <w:pgSz w:w="12240" w:h="15840"/>
      <w:pgMar w:top="86" w:right="1080" w:bottom="1440" w:left="108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C0538" w14:textId="77777777" w:rsidR="007742E4" w:rsidRDefault="007742E4" w:rsidP="00B54360">
      <w:r>
        <w:separator/>
      </w:r>
    </w:p>
  </w:endnote>
  <w:endnote w:type="continuationSeparator" w:id="0">
    <w:p w14:paraId="1CFC0539" w14:textId="77777777" w:rsidR="007742E4" w:rsidRDefault="007742E4" w:rsidP="00B54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ZWAdobeF">
    <w:panose1 w:val="00000000000000000000"/>
    <w:charset w:val="00"/>
    <w:family w:val="auto"/>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EA87C" w14:textId="77777777" w:rsidR="00D447DC" w:rsidRDefault="00D447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DE32C" w14:textId="77777777" w:rsidR="00736A29" w:rsidRPr="00736A29" w:rsidRDefault="00736A29" w:rsidP="00736A29">
    <w:pPr>
      <w:pBdr>
        <w:top w:val="single" w:sz="6" w:space="1" w:color="auto"/>
      </w:pBdr>
      <w:tabs>
        <w:tab w:val="left" w:pos="450"/>
        <w:tab w:val="right" w:pos="10080"/>
      </w:tabs>
      <w:rPr>
        <w:snapToGrid w:val="0"/>
        <w:szCs w:val="22"/>
      </w:rPr>
    </w:pPr>
    <w:r w:rsidRPr="00736A29">
      <w:rPr>
        <w:snapToGrid w:val="0"/>
        <w:szCs w:val="22"/>
      </w:rPr>
      <w:t>OHL Community Asphalt</w:t>
    </w:r>
    <w:r w:rsidRPr="00736A29">
      <w:rPr>
        <w:snapToGrid w:val="0"/>
        <w:szCs w:val="22"/>
      </w:rPr>
      <w:tab/>
      <w:t>DEP File No. 0610001-007-AO</w:t>
    </w:r>
  </w:p>
  <w:p w14:paraId="1CFC0540" w14:textId="3320DD10" w:rsidR="00977F5D" w:rsidRPr="00B803FC" w:rsidRDefault="00736A29" w:rsidP="00736A29">
    <w:pPr>
      <w:pStyle w:val="Footer"/>
      <w:tabs>
        <w:tab w:val="clear" w:pos="4320"/>
        <w:tab w:val="clear" w:pos="8640"/>
        <w:tab w:val="right" w:pos="10080"/>
      </w:tabs>
      <w:rPr>
        <w:szCs w:val="22"/>
      </w:rPr>
    </w:pPr>
    <w:r w:rsidRPr="00736A29">
      <w:rPr>
        <w:snapToGrid w:val="0"/>
        <w:szCs w:val="22"/>
      </w:rPr>
      <w:t>Indian River County</w:t>
    </w:r>
    <w:r w:rsidRPr="00736A29">
      <w:rPr>
        <w:snapToGrid w:val="0"/>
        <w:szCs w:val="22"/>
      </w:rPr>
      <w:tab/>
      <w:t>Facility ID No. 0610001</w:t>
    </w:r>
  </w:p>
  <w:p w14:paraId="1CFC0541" w14:textId="77777777" w:rsidR="00977F5D" w:rsidRPr="00B803FC" w:rsidRDefault="00977F5D">
    <w:pPr>
      <w:pStyle w:val="Footer"/>
      <w:tabs>
        <w:tab w:val="clear" w:pos="4320"/>
        <w:tab w:val="clear" w:pos="8640"/>
      </w:tabs>
      <w:jc w:val="center"/>
      <w:rPr>
        <w:szCs w:val="22"/>
      </w:rPr>
    </w:pPr>
    <w:r w:rsidRPr="00B803FC">
      <w:rPr>
        <w:szCs w:val="22"/>
      </w:rPr>
      <w:t>Page A-</w:t>
    </w:r>
    <w:r w:rsidR="00B06B1D" w:rsidRPr="00B803FC">
      <w:rPr>
        <w:rStyle w:val="PageNumber"/>
        <w:szCs w:val="22"/>
      </w:rPr>
      <w:fldChar w:fldCharType="begin"/>
    </w:r>
    <w:r w:rsidRPr="00B803FC">
      <w:rPr>
        <w:rStyle w:val="PageNumber"/>
        <w:szCs w:val="22"/>
      </w:rPr>
      <w:instrText xml:space="preserve"> PAGE </w:instrText>
    </w:r>
    <w:r w:rsidR="00B06B1D" w:rsidRPr="00B803FC">
      <w:rPr>
        <w:rStyle w:val="PageNumber"/>
        <w:szCs w:val="22"/>
      </w:rPr>
      <w:fldChar w:fldCharType="separate"/>
    </w:r>
    <w:r w:rsidR="003C6A5D">
      <w:rPr>
        <w:rStyle w:val="PageNumber"/>
        <w:noProof/>
        <w:szCs w:val="22"/>
      </w:rPr>
      <w:t>1</w:t>
    </w:r>
    <w:r w:rsidR="00B06B1D" w:rsidRPr="00B803FC">
      <w:rPr>
        <w:rStyle w:val="PageNumber"/>
        <w:szCs w:val="22"/>
      </w:rPr>
      <w:fldChar w:fldCharType="end"/>
    </w:r>
    <w:r w:rsidRPr="00B803FC">
      <w:rPr>
        <w:rStyle w:val="PageNumber"/>
        <w:szCs w:val="22"/>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D69CE" w14:textId="77777777" w:rsidR="00D447DC" w:rsidRDefault="00D447D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01B89" w14:textId="77777777" w:rsidR="00736A29" w:rsidRPr="00736A29" w:rsidRDefault="00736A29" w:rsidP="00736A29">
    <w:pPr>
      <w:pBdr>
        <w:top w:val="single" w:sz="6" w:space="1" w:color="auto"/>
      </w:pBdr>
      <w:tabs>
        <w:tab w:val="left" w:pos="450"/>
        <w:tab w:val="right" w:pos="10080"/>
      </w:tabs>
      <w:rPr>
        <w:snapToGrid w:val="0"/>
        <w:szCs w:val="22"/>
      </w:rPr>
    </w:pPr>
    <w:r w:rsidRPr="00736A29">
      <w:rPr>
        <w:snapToGrid w:val="0"/>
        <w:szCs w:val="22"/>
      </w:rPr>
      <w:t>OHL Community Asphalt</w:t>
    </w:r>
    <w:r w:rsidRPr="00736A29">
      <w:rPr>
        <w:snapToGrid w:val="0"/>
        <w:szCs w:val="22"/>
      </w:rPr>
      <w:tab/>
      <w:t>DEP File No. 0610001-007-AO</w:t>
    </w:r>
  </w:p>
  <w:p w14:paraId="1CFC0548" w14:textId="708D1EEC" w:rsidR="00977F5D" w:rsidRPr="00B803FC" w:rsidRDefault="00736A29" w:rsidP="00736A29">
    <w:pPr>
      <w:pStyle w:val="Footer"/>
      <w:tabs>
        <w:tab w:val="clear" w:pos="4320"/>
        <w:tab w:val="clear" w:pos="8640"/>
        <w:tab w:val="right" w:pos="10080"/>
      </w:tabs>
      <w:rPr>
        <w:szCs w:val="22"/>
      </w:rPr>
    </w:pPr>
    <w:r w:rsidRPr="00736A29">
      <w:rPr>
        <w:snapToGrid w:val="0"/>
        <w:szCs w:val="22"/>
      </w:rPr>
      <w:t>Indian River County</w:t>
    </w:r>
    <w:r w:rsidRPr="00736A29">
      <w:rPr>
        <w:snapToGrid w:val="0"/>
        <w:szCs w:val="22"/>
      </w:rPr>
      <w:tab/>
      <w:t>Facility ID No. 0610001</w:t>
    </w:r>
  </w:p>
  <w:p w14:paraId="1CFC0549" w14:textId="77777777" w:rsidR="00977F5D" w:rsidRPr="00B803FC" w:rsidRDefault="00977F5D" w:rsidP="009B6C93">
    <w:pPr>
      <w:pStyle w:val="Footer"/>
      <w:tabs>
        <w:tab w:val="clear" w:pos="4320"/>
        <w:tab w:val="clear" w:pos="8640"/>
      </w:tabs>
      <w:jc w:val="center"/>
      <w:rPr>
        <w:szCs w:val="22"/>
      </w:rPr>
    </w:pPr>
    <w:r w:rsidRPr="00B803FC">
      <w:rPr>
        <w:szCs w:val="22"/>
      </w:rPr>
      <w:t xml:space="preserve">Page </w:t>
    </w:r>
    <w:r>
      <w:rPr>
        <w:szCs w:val="22"/>
      </w:rPr>
      <w:t>B</w:t>
    </w:r>
    <w:r w:rsidRPr="00B803FC">
      <w:rPr>
        <w:szCs w:val="22"/>
      </w:rPr>
      <w:t>-</w:t>
    </w:r>
    <w:r w:rsidR="00B06B1D" w:rsidRPr="00B803FC">
      <w:rPr>
        <w:rStyle w:val="PageNumber"/>
        <w:szCs w:val="22"/>
      </w:rPr>
      <w:fldChar w:fldCharType="begin"/>
    </w:r>
    <w:r w:rsidRPr="00B803FC">
      <w:rPr>
        <w:rStyle w:val="PageNumber"/>
        <w:szCs w:val="22"/>
      </w:rPr>
      <w:instrText xml:space="preserve"> PAGE </w:instrText>
    </w:r>
    <w:r w:rsidR="00B06B1D" w:rsidRPr="00B803FC">
      <w:rPr>
        <w:rStyle w:val="PageNumber"/>
        <w:szCs w:val="22"/>
      </w:rPr>
      <w:fldChar w:fldCharType="separate"/>
    </w:r>
    <w:r w:rsidR="003C6A5D">
      <w:rPr>
        <w:rStyle w:val="PageNumber"/>
        <w:noProof/>
        <w:szCs w:val="22"/>
      </w:rPr>
      <w:t>2</w:t>
    </w:r>
    <w:r w:rsidR="00B06B1D" w:rsidRPr="00B803FC">
      <w:rPr>
        <w:rStyle w:val="PageNumber"/>
        <w:szCs w:val="22"/>
      </w:rPr>
      <w:fldChar w:fldCharType="end"/>
    </w:r>
    <w:r w:rsidRPr="00B803FC">
      <w:rPr>
        <w:rStyle w:val="PageNumber"/>
        <w:szCs w:val="22"/>
      </w:rPr>
      <w:t xml:space="preserve"> of 2</w:t>
    </w:r>
  </w:p>
  <w:p w14:paraId="1CFC054A" w14:textId="77777777" w:rsidR="00977F5D" w:rsidRDefault="00977F5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3B9F7" w14:textId="77777777" w:rsidR="00736A29" w:rsidRPr="00736A29" w:rsidRDefault="00736A29" w:rsidP="00736A29">
    <w:pPr>
      <w:pBdr>
        <w:top w:val="single" w:sz="6" w:space="1" w:color="auto"/>
      </w:pBdr>
      <w:tabs>
        <w:tab w:val="left" w:pos="450"/>
        <w:tab w:val="right" w:pos="10080"/>
      </w:tabs>
      <w:rPr>
        <w:snapToGrid w:val="0"/>
        <w:szCs w:val="22"/>
      </w:rPr>
    </w:pPr>
    <w:r w:rsidRPr="00736A29">
      <w:rPr>
        <w:snapToGrid w:val="0"/>
        <w:szCs w:val="22"/>
      </w:rPr>
      <w:t>OHL Community Asphalt</w:t>
    </w:r>
    <w:r w:rsidRPr="00736A29">
      <w:rPr>
        <w:snapToGrid w:val="0"/>
        <w:szCs w:val="22"/>
      </w:rPr>
      <w:tab/>
      <w:t>DEP File No. 0610001-007-AO</w:t>
    </w:r>
  </w:p>
  <w:p w14:paraId="1CFC054F" w14:textId="23C215A5" w:rsidR="00977F5D" w:rsidRPr="00B803FC" w:rsidRDefault="00736A29" w:rsidP="00736A29">
    <w:pPr>
      <w:pStyle w:val="Footer"/>
      <w:tabs>
        <w:tab w:val="clear" w:pos="4320"/>
        <w:tab w:val="clear" w:pos="8640"/>
        <w:tab w:val="right" w:pos="10080"/>
      </w:tabs>
      <w:rPr>
        <w:szCs w:val="22"/>
      </w:rPr>
    </w:pPr>
    <w:r w:rsidRPr="00736A29">
      <w:rPr>
        <w:snapToGrid w:val="0"/>
        <w:szCs w:val="22"/>
      </w:rPr>
      <w:t>Indian River County</w:t>
    </w:r>
    <w:r w:rsidRPr="00736A29">
      <w:rPr>
        <w:snapToGrid w:val="0"/>
        <w:szCs w:val="22"/>
      </w:rPr>
      <w:tab/>
      <w:t>Facility ID No. 0610001</w:t>
    </w:r>
  </w:p>
  <w:p w14:paraId="1CFC0550" w14:textId="77777777" w:rsidR="00977F5D" w:rsidRPr="00B803FC" w:rsidRDefault="00977F5D" w:rsidP="009B6C93">
    <w:pPr>
      <w:pStyle w:val="Footer"/>
      <w:tabs>
        <w:tab w:val="clear" w:pos="4320"/>
        <w:tab w:val="clear" w:pos="8640"/>
      </w:tabs>
      <w:jc w:val="center"/>
      <w:rPr>
        <w:szCs w:val="22"/>
      </w:rPr>
    </w:pPr>
    <w:r>
      <w:rPr>
        <w:szCs w:val="22"/>
      </w:rPr>
      <w:t>Page C</w:t>
    </w:r>
    <w:r w:rsidRPr="00B803FC">
      <w:rPr>
        <w:szCs w:val="22"/>
      </w:rPr>
      <w:t>-</w:t>
    </w:r>
    <w:r w:rsidR="00B06B1D" w:rsidRPr="00B803FC">
      <w:rPr>
        <w:rStyle w:val="PageNumber"/>
        <w:szCs w:val="22"/>
      </w:rPr>
      <w:fldChar w:fldCharType="begin"/>
    </w:r>
    <w:r w:rsidRPr="00B803FC">
      <w:rPr>
        <w:rStyle w:val="PageNumber"/>
        <w:szCs w:val="22"/>
      </w:rPr>
      <w:instrText xml:space="preserve"> PAGE </w:instrText>
    </w:r>
    <w:r w:rsidR="00B06B1D" w:rsidRPr="00B803FC">
      <w:rPr>
        <w:rStyle w:val="PageNumber"/>
        <w:szCs w:val="22"/>
      </w:rPr>
      <w:fldChar w:fldCharType="separate"/>
    </w:r>
    <w:r w:rsidR="003C6A5D">
      <w:rPr>
        <w:rStyle w:val="PageNumber"/>
        <w:noProof/>
        <w:szCs w:val="22"/>
      </w:rPr>
      <w:t>5</w:t>
    </w:r>
    <w:r w:rsidR="00B06B1D" w:rsidRPr="00B803FC">
      <w:rPr>
        <w:rStyle w:val="PageNumber"/>
        <w:szCs w:val="22"/>
      </w:rPr>
      <w:fldChar w:fldCharType="end"/>
    </w:r>
    <w:r w:rsidRPr="00B803FC">
      <w:rPr>
        <w:rStyle w:val="PageNumber"/>
        <w:szCs w:val="22"/>
      </w:rPr>
      <w:t xml:space="preserve"> of </w:t>
    </w:r>
    <w:r>
      <w:rPr>
        <w:rStyle w:val="PageNumber"/>
        <w:szCs w:val="22"/>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58555" w14:textId="77777777" w:rsidR="00736A29" w:rsidRPr="00736A29" w:rsidRDefault="00736A29" w:rsidP="00736A29">
    <w:pPr>
      <w:pBdr>
        <w:top w:val="single" w:sz="6" w:space="1" w:color="auto"/>
      </w:pBdr>
      <w:tabs>
        <w:tab w:val="left" w:pos="450"/>
        <w:tab w:val="right" w:pos="10080"/>
      </w:tabs>
      <w:rPr>
        <w:snapToGrid w:val="0"/>
        <w:szCs w:val="22"/>
      </w:rPr>
    </w:pPr>
    <w:r w:rsidRPr="00736A29">
      <w:rPr>
        <w:snapToGrid w:val="0"/>
        <w:szCs w:val="22"/>
      </w:rPr>
      <w:t>OHL Community Asphalt</w:t>
    </w:r>
    <w:r w:rsidRPr="00736A29">
      <w:rPr>
        <w:snapToGrid w:val="0"/>
        <w:szCs w:val="22"/>
      </w:rPr>
      <w:tab/>
      <w:t>DEP File No. 0610001-007-AO</w:t>
    </w:r>
  </w:p>
  <w:p w14:paraId="1CFC0555" w14:textId="06F8D6F0" w:rsidR="00977F5D" w:rsidRPr="00B803FC" w:rsidRDefault="00736A29" w:rsidP="00736A29">
    <w:pPr>
      <w:pStyle w:val="Footer"/>
      <w:tabs>
        <w:tab w:val="clear" w:pos="4320"/>
        <w:tab w:val="clear" w:pos="8640"/>
        <w:tab w:val="right" w:pos="10080"/>
      </w:tabs>
      <w:rPr>
        <w:szCs w:val="22"/>
      </w:rPr>
    </w:pPr>
    <w:r w:rsidRPr="00736A29">
      <w:rPr>
        <w:snapToGrid w:val="0"/>
        <w:szCs w:val="22"/>
      </w:rPr>
      <w:t>Indian River County</w:t>
    </w:r>
    <w:r w:rsidRPr="00736A29">
      <w:rPr>
        <w:snapToGrid w:val="0"/>
        <w:szCs w:val="22"/>
      </w:rPr>
      <w:tab/>
      <w:t>Facility ID No. 0610001</w:t>
    </w:r>
  </w:p>
  <w:p w14:paraId="1CFC0556" w14:textId="77777777" w:rsidR="00977F5D" w:rsidRPr="00B803FC" w:rsidRDefault="00977F5D" w:rsidP="009B6C93">
    <w:pPr>
      <w:pStyle w:val="Footer"/>
      <w:tabs>
        <w:tab w:val="clear" w:pos="4320"/>
        <w:tab w:val="clear" w:pos="8640"/>
      </w:tabs>
      <w:jc w:val="center"/>
      <w:rPr>
        <w:szCs w:val="22"/>
      </w:rPr>
    </w:pPr>
    <w:r>
      <w:rPr>
        <w:szCs w:val="22"/>
      </w:rPr>
      <w:t>Page D</w:t>
    </w:r>
    <w:r w:rsidRPr="00B803FC">
      <w:rPr>
        <w:szCs w:val="22"/>
      </w:rPr>
      <w:t>-</w:t>
    </w:r>
    <w:r w:rsidR="00B06B1D" w:rsidRPr="00B803FC">
      <w:rPr>
        <w:rStyle w:val="PageNumber"/>
        <w:szCs w:val="22"/>
      </w:rPr>
      <w:fldChar w:fldCharType="begin"/>
    </w:r>
    <w:r w:rsidRPr="00B803FC">
      <w:rPr>
        <w:rStyle w:val="PageNumber"/>
        <w:szCs w:val="22"/>
      </w:rPr>
      <w:instrText xml:space="preserve"> PAGE </w:instrText>
    </w:r>
    <w:r w:rsidR="00B06B1D" w:rsidRPr="00B803FC">
      <w:rPr>
        <w:rStyle w:val="PageNumber"/>
        <w:szCs w:val="22"/>
      </w:rPr>
      <w:fldChar w:fldCharType="separate"/>
    </w:r>
    <w:r w:rsidR="003C6A5D">
      <w:rPr>
        <w:rStyle w:val="PageNumber"/>
        <w:noProof/>
        <w:szCs w:val="22"/>
      </w:rPr>
      <w:t>3</w:t>
    </w:r>
    <w:r w:rsidR="00B06B1D" w:rsidRPr="00B803FC">
      <w:rPr>
        <w:rStyle w:val="PageNumber"/>
        <w:szCs w:val="22"/>
      </w:rPr>
      <w:fldChar w:fldCharType="end"/>
    </w:r>
    <w:r w:rsidRPr="00B803FC">
      <w:rPr>
        <w:rStyle w:val="PageNumber"/>
        <w:szCs w:val="22"/>
      </w:rPr>
      <w:t xml:space="preserve"> of </w:t>
    </w:r>
    <w:r>
      <w:rPr>
        <w:rStyle w:val="PageNumber"/>
        <w:szCs w:val="22"/>
      </w:rPr>
      <w:t>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98C4D" w14:textId="77777777" w:rsidR="00736A29" w:rsidRPr="00736A29" w:rsidRDefault="00736A29" w:rsidP="00736A29">
    <w:pPr>
      <w:pBdr>
        <w:top w:val="single" w:sz="6" w:space="1" w:color="auto"/>
      </w:pBdr>
      <w:tabs>
        <w:tab w:val="left" w:pos="450"/>
        <w:tab w:val="right" w:pos="10080"/>
      </w:tabs>
      <w:rPr>
        <w:snapToGrid w:val="0"/>
        <w:szCs w:val="22"/>
      </w:rPr>
    </w:pPr>
    <w:r w:rsidRPr="00736A29">
      <w:rPr>
        <w:snapToGrid w:val="0"/>
        <w:szCs w:val="22"/>
      </w:rPr>
      <w:t>OHL Community Asphalt</w:t>
    </w:r>
    <w:r w:rsidRPr="00736A29">
      <w:rPr>
        <w:snapToGrid w:val="0"/>
        <w:szCs w:val="22"/>
      </w:rPr>
      <w:tab/>
      <w:t>DEP File No. 0610001-007-AO</w:t>
    </w:r>
  </w:p>
  <w:p w14:paraId="1CFC055C" w14:textId="241838EC" w:rsidR="00977F5D" w:rsidRPr="00B803FC" w:rsidRDefault="00736A29" w:rsidP="00736A29">
    <w:pPr>
      <w:pStyle w:val="Footer"/>
      <w:tabs>
        <w:tab w:val="clear" w:pos="4320"/>
        <w:tab w:val="clear" w:pos="8640"/>
        <w:tab w:val="right" w:pos="10080"/>
      </w:tabs>
      <w:rPr>
        <w:szCs w:val="22"/>
      </w:rPr>
    </w:pPr>
    <w:r w:rsidRPr="00736A29">
      <w:rPr>
        <w:snapToGrid w:val="0"/>
        <w:szCs w:val="22"/>
      </w:rPr>
      <w:t>Indian River County</w:t>
    </w:r>
    <w:r w:rsidRPr="00736A29">
      <w:rPr>
        <w:snapToGrid w:val="0"/>
        <w:szCs w:val="22"/>
      </w:rPr>
      <w:tab/>
      <w:t>Facility ID No. 0610001</w:t>
    </w:r>
  </w:p>
  <w:p w14:paraId="1CFC055D" w14:textId="77777777" w:rsidR="00977F5D" w:rsidRPr="00B803FC" w:rsidRDefault="00977F5D" w:rsidP="009B6C93">
    <w:pPr>
      <w:pStyle w:val="Footer"/>
      <w:tabs>
        <w:tab w:val="clear" w:pos="4320"/>
        <w:tab w:val="clear" w:pos="8640"/>
      </w:tabs>
      <w:jc w:val="center"/>
      <w:rPr>
        <w:szCs w:val="22"/>
      </w:rPr>
    </w:pPr>
    <w:r>
      <w:rPr>
        <w:szCs w:val="22"/>
      </w:rPr>
      <w:t>Page E</w:t>
    </w:r>
    <w:r w:rsidRPr="00B803FC">
      <w:rPr>
        <w:szCs w:val="22"/>
      </w:rPr>
      <w:t>-</w:t>
    </w:r>
    <w:r w:rsidR="00B06B1D" w:rsidRPr="00B803FC">
      <w:rPr>
        <w:rStyle w:val="PageNumber"/>
        <w:szCs w:val="22"/>
      </w:rPr>
      <w:fldChar w:fldCharType="begin"/>
    </w:r>
    <w:r w:rsidRPr="00B803FC">
      <w:rPr>
        <w:rStyle w:val="PageNumber"/>
        <w:szCs w:val="22"/>
      </w:rPr>
      <w:instrText xml:space="preserve"> PAGE </w:instrText>
    </w:r>
    <w:r w:rsidR="00B06B1D" w:rsidRPr="00B803FC">
      <w:rPr>
        <w:rStyle w:val="PageNumber"/>
        <w:szCs w:val="22"/>
      </w:rPr>
      <w:fldChar w:fldCharType="separate"/>
    </w:r>
    <w:r w:rsidR="003C6A5D">
      <w:rPr>
        <w:rStyle w:val="PageNumber"/>
        <w:noProof/>
        <w:szCs w:val="22"/>
      </w:rPr>
      <w:t>1</w:t>
    </w:r>
    <w:r w:rsidR="00B06B1D" w:rsidRPr="00B803FC">
      <w:rPr>
        <w:rStyle w:val="PageNumber"/>
        <w:szCs w:val="22"/>
      </w:rPr>
      <w:fldChar w:fldCharType="end"/>
    </w:r>
    <w:r w:rsidRPr="00B803FC">
      <w:rPr>
        <w:rStyle w:val="PageNumber"/>
        <w:szCs w:val="22"/>
      </w:rPr>
      <w:t xml:space="preserve"> of </w:t>
    </w:r>
    <w:r w:rsidR="00863973">
      <w:rPr>
        <w:rStyle w:val="PageNumber"/>
        <w:szCs w:val="22"/>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0FD0D6" w14:textId="77777777" w:rsidR="00736A29" w:rsidRPr="00736A29" w:rsidRDefault="00736A29" w:rsidP="00736A29">
    <w:pPr>
      <w:pBdr>
        <w:top w:val="single" w:sz="6" w:space="1" w:color="auto"/>
      </w:pBdr>
      <w:tabs>
        <w:tab w:val="left" w:pos="450"/>
        <w:tab w:val="right" w:pos="10080"/>
      </w:tabs>
      <w:rPr>
        <w:snapToGrid w:val="0"/>
        <w:szCs w:val="22"/>
      </w:rPr>
    </w:pPr>
    <w:r w:rsidRPr="00736A29">
      <w:rPr>
        <w:snapToGrid w:val="0"/>
        <w:szCs w:val="22"/>
      </w:rPr>
      <w:t>OHL Community Asphalt</w:t>
    </w:r>
    <w:r w:rsidRPr="00736A29">
      <w:rPr>
        <w:snapToGrid w:val="0"/>
        <w:szCs w:val="22"/>
      </w:rPr>
      <w:tab/>
      <w:t>DEP File No. 0610001-007-AO</w:t>
    </w:r>
  </w:p>
  <w:p w14:paraId="1CFC0563" w14:textId="2C33EA96" w:rsidR="00977F5D" w:rsidRPr="00B803FC" w:rsidRDefault="00736A29" w:rsidP="00736A29">
    <w:pPr>
      <w:pStyle w:val="Footer"/>
      <w:tabs>
        <w:tab w:val="clear" w:pos="4320"/>
        <w:tab w:val="clear" w:pos="8640"/>
        <w:tab w:val="right" w:pos="10080"/>
      </w:tabs>
      <w:rPr>
        <w:szCs w:val="22"/>
      </w:rPr>
    </w:pPr>
    <w:r w:rsidRPr="00736A29">
      <w:rPr>
        <w:snapToGrid w:val="0"/>
        <w:szCs w:val="22"/>
      </w:rPr>
      <w:t>Indian River County</w:t>
    </w:r>
    <w:r w:rsidRPr="00736A29">
      <w:rPr>
        <w:snapToGrid w:val="0"/>
        <w:szCs w:val="22"/>
      </w:rPr>
      <w:tab/>
      <w:t>Facility ID No. 0610001</w:t>
    </w:r>
  </w:p>
  <w:p w14:paraId="1CFC0564" w14:textId="77777777" w:rsidR="00977F5D" w:rsidRPr="00B803FC" w:rsidRDefault="00977F5D" w:rsidP="009B6C93">
    <w:pPr>
      <w:pStyle w:val="Footer"/>
      <w:tabs>
        <w:tab w:val="clear" w:pos="4320"/>
        <w:tab w:val="clear" w:pos="8640"/>
      </w:tabs>
      <w:jc w:val="center"/>
      <w:rPr>
        <w:szCs w:val="22"/>
      </w:rPr>
    </w:pPr>
    <w:r>
      <w:rPr>
        <w:szCs w:val="22"/>
      </w:rPr>
      <w:t>Page F</w:t>
    </w:r>
    <w:r w:rsidRPr="00B803FC">
      <w:rPr>
        <w:szCs w:val="22"/>
      </w:rPr>
      <w:t>-</w:t>
    </w:r>
    <w:r w:rsidR="00B06B1D" w:rsidRPr="00B803FC">
      <w:rPr>
        <w:rStyle w:val="PageNumber"/>
        <w:szCs w:val="22"/>
      </w:rPr>
      <w:fldChar w:fldCharType="begin"/>
    </w:r>
    <w:r w:rsidRPr="00B803FC">
      <w:rPr>
        <w:rStyle w:val="PageNumber"/>
        <w:szCs w:val="22"/>
      </w:rPr>
      <w:instrText xml:space="preserve"> PAGE </w:instrText>
    </w:r>
    <w:r w:rsidR="00B06B1D" w:rsidRPr="00B803FC">
      <w:rPr>
        <w:rStyle w:val="PageNumber"/>
        <w:szCs w:val="22"/>
      </w:rPr>
      <w:fldChar w:fldCharType="separate"/>
    </w:r>
    <w:r w:rsidR="003C6A5D">
      <w:rPr>
        <w:rStyle w:val="PageNumber"/>
        <w:noProof/>
        <w:szCs w:val="22"/>
      </w:rPr>
      <w:t>8</w:t>
    </w:r>
    <w:r w:rsidR="00B06B1D" w:rsidRPr="00B803FC">
      <w:rPr>
        <w:rStyle w:val="PageNumber"/>
        <w:szCs w:val="22"/>
      </w:rPr>
      <w:fldChar w:fldCharType="end"/>
    </w:r>
    <w:r w:rsidRPr="00B803FC">
      <w:rPr>
        <w:rStyle w:val="PageNumber"/>
        <w:szCs w:val="22"/>
      </w:rPr>
      <w:t xml:space="preserve"> of </w:t>
    </w:r>
    <w:r w:rsidR="00D7653A">
      <w:rPr>
        <w:rStyle w:val="PageNumber"/>
        <w:szCs w:val="22"/>
      </w:rPr>
      <w:t>14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53DFC" w14:textId="77777777" w:rsidR="00736A29" w:rsidRPr="00736A29" w:rsidRDefault="00736A29" w:rsidP="00736A29">
    <w:pPr>
      <w:pBdr>
        <w:top w:val="single" w:sz="6" w:space="1" w:color="auto"/>
      </w:pBdr>
      <w:tabs>
        <w:tab w:val="left" w:pos="450"/>
        <w:tab w:val="right" w:pos="10080"/>
      </w:tabs>
      <w:rPr>
        <w:snapToGrid w:val="0"/>
        <w:szCs w:val="22"/>
      </w:rPr>
    </w:pPr>
    <w:r w:rsidRPr="00736A29">
      <w:rPr>
        <w:snapToGrid w:val="0"/>
        <w:szCs w:val="22"/>
      </w:rPr>
      <w:t>OHL Community Asphalt</w:t>
    </w:r>
    <w:r w:rsidRPr="00736A29">
      <w:rPr>
        <w:snapToGrid w:val="0"/>
        <w:szCs w:val="22"/>
      </w:rPr>
      <w:tab/>
      <w:t>DEP File No. 0610001-007-AO</w:t>
    </w:r>
  </w:p>
  <w:p w14:paraId="1CFC056A" w14:textId="1CB7E170" w:rsidR="00977F5D" w:rsidRPr="00B803FC" w:rsidRDefault="00736A29" w:rsidP="00736A29">
    <w:pPr>
      <w:pStyle w:val="Footer"/>
      <w:tabs>
        <w:tab w:val="clear" w:pos="4320"/>
        <w:tab w:val="clear" w:pos="8640"/>
        <w:tab w:val="right" w:pos="10080"/>
      </w:tabs>
      <w:rPr>
        <w:szCs w:val="22"/>
      </w:rPr>
    </w:pPr>
    <w:r w:rsidRPr="00736A29">
      <w:rPr>
        <w:snapToGrid w:val="0"/>
        <w:szCs w:val="22"/>
      </w:rPr>
      <w:t>Indian River County</w:t>
    </w:r>
    <w:r w:rsidRPr="00736A29">
      <w:rPr>
        <w:snapToGrid w:val="0"/>
        <w:szCs w:val="22"/>
      </w:rPr>
      <w:tab/>
      <w:t>Facility ID No. 0610001</w:t>
    </w:r>
  </w:p>
  <w:p w14:paraId="1CFC056B" w14:textId="3949B9B3" w:rsidR="00977F5D" w:rsidRPr="00B803FC" w:rsidRDefault="00977F5D" w:rsidP="009B6C93">
    <w:pPr>
      <w:pStyle w:val="Footer"/>
      <w:tabs>
        <w:tab w:val="clear" w:pos="4320"/>
        <w:tab w:val="clear" w:pos="8640"/>
      </w:tabs>
      <w:jc w:val="center"/>
      <w:rPr>
        <w:szCs w:val="22"/>
      </w:rPr>
    </w:pPr>
    <w:r>
      <w:rPr>
        <w:szCs w:val="22"/>
      </w:rPr>
      <w:t>Page G</w:t>
    </w:r>
    <w:r w:rsidRPr="00B803FC">
      <w:rPr>
        <w:szCs w:val="22"/>
      </w:rPr>
      <w:t>-</w:t>
    </w:r>
    <w:r w:rsidR="00B06B1D" w:rsidRPr="00B803FC">
      <w:rPr>
        <w:rStyle w:val="PageNumber"/>
        <w:szCs w:val="22"/>
      </w:rPr>
      <w:fldChar w:fldCharType="begin"/>
    </w:r>
    <w:r w:rsidRPr="00B803FC">
      <w:rPr>
        <w:rStyle w:val="PageNumber"/>
        <w:szCs w:val="22"/>
      </w:rPr>
      <w:instrText xml:space="preserve"> PAGE </w:instrText>
    </w:r>
    <w:r w:rsidR="00B06B1D" w:rsidRPr="00B803FC">
      <w:rPr>
        <w:rStyle w:val="PageNumber"/>
        <w:szCs w:val="22"/>
      </w:rPr>
      <w:fldChar w:fldCharType="separate"/>
    </w:r>
    <w:r w:rsidR="003C6A5D">
      <w:rPr>
        <w:rStyle w:val="PageNumber"/>
        <w:noProof/>
        <w:szCs w:val="22"/>
      </w:rPr>
      <w:t>38</w:t>
    </w:r>
    <w:r w:rsidR="00B06B1D" w:rsidRPr="00B803FC">
      <w:rPr>
        <w:rStyle w:val="PageNumber"/>
        <w:szCs w:val="22"/>
      </w:rPr>
      <w:fldChar w:fldCharType="end"/>
    </w:r>
    <w:r w:rsidRPr="00B803FC">
      <w:rPr>
        <w:rStyle w:val="PageNumber"/>
        <w:szCs w:val="22"/>
      </w:rPr>
      <w:t xml:space="preserve"> of </w:t>
    </w:r>
    <w:r>
      <w:rPr>
        <w:rStyle w:val="PageNumber"/>
        <w:szCs w:val="22"/>
      </w:rPr>
      <w:t>3</w:t>
    </w:r>
    <w:r w:rsidR="00D447DC">
      <w:rPr>
        <w:rStyle w:val="PageNumber"/>
        <w:szCs w:val="22"/>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C0536" w14:textId="77777777" w:rsidR="007742E4" w:rsidRDefault="007742E4" w:rsidP="00B54360">
      <w:r>
        <w:separator/>
      </w:r>
    </w:p>
  </w:footnote>
  <w:footnote w:type="continuationSeparator" w:id="0">
    <w:p w14:paraId="1CFC0537" w14:textId="77777777" w:rsidR="007742E4" w:rsidRDefault="007742E4" w:rsidP="00B543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CDFE8" w14:textId="77777777" w:rsidR="00D447DC" w:rsidRDefault="00D447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C053B" w14:textId="755B9AAB" w:rsidR="00977F5D" w:rsidRPr="00784C5C" w:rsidRDefault="00977F5D">
    <w:pPr>
      <w:pStyle w:val="Header"/>
      <w:pBdr>
        <w:bottom w:val="single" w:sz="4" w:space="1" w:color="auto"/>
      </w:pBdr>
      <w:tabs>
        <w:tab w:val="clear" w:pos="8640"/>
      </w:tabs>
      <w:jc w:val="center"/>
      <w:rPr>
        <w:b/>
        <w:caps/>
        <w:sz w:val="20"/>
      </w:rPr>
    </w:pPr>
    <w:r>
      <w:rPr>
        <w:b/>
        <w:caps/>
        <w:sz w:val="20"/>
      </w:rPr>
      <w:t>APPENDIX a</w:t>
    </w:r>
  </w:p>
  <w:p w14:paraId="1CFC053C" w14:textId="77777777" w:rsidR="00977F5D" w:rsidRDefault="00977F5D" w:rsidP="0064433C">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14:paraId="1CFC053D" w14:textId="77777777" w:rsidR="00977F5D" w:rsidRDefault="00977F5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8F984" w14:textId="77777777" w:rsidR="00D447DC" w:rsidRDefault="00D447D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C0544" w14:textId="77777777" w:rsidR="00977F5D" w:rsidRPr="00784C5C" w:rsidRDefault="00977F5D" w:rsidP="001953B1">
    <w:pPr>
      <w:pStyle w:val="Header"/>
      <w:pBdr>
        <w:bottom w:val="single" w:sz="4" w:space="1" w:color="auto"/>
      </w:pBdr>
      <w:tabs>
        <w:tab w:val="clear" w:pos="8640"/>
      </w:tabs>
      <w:jc w:val="center"/>
      <w:rPr>
        <w:b/>
        <w:caps/>
        <w:sz w:val="20"/>
      </w:rPr>
    </w:pPr>
    <w:r>
      <w:rPr>
        <w:b/>
        <w:caps/>
        <w:sz w:val="20"/>
      </w:rPr>
      <w:t>APPENDIX B</w:t>
    </w:r>
  </w:p>
  <w:p w14:paraId="1CFC0545" w14:textId="77777777" w:rsidR="00977F5D" w:rsidRPr="00322CB9" w:rsidRDefault="00977F5D" w:rsidP="001953B1">
    <w:pPr>
      <w:tabs>
        <w:tab w:val="left" w:pos="720"/>
      </w:tabs>
      <w:ind w:left="540" w:hanging="540"/>
      <w:jc w:val="center"/>
      <w:rPr>
        <w:b/>
        <w:caps/>
        <w:sz w:val="20"/>
      </w:rPr>
    </w:pPr>
    <w:r>
      <w:rPr>
        <w:b/>
        <w:caps/>
        <w:sz w:val="20"/>
      </w:rPr>
      <w:t>GENERAL CONDITIONS</w:t>
    </w:r>
  </w:p>
  <w:p w14:paraId="1CFC0546" w14:textId="77777777" w:rsidR="00977F5D" w:rsidRDefault="00977F5D" w:rsidP="001953B1">
    <w:pPr>
      <w:tabs>
        <w:tab w:val="left" w:pos="720"/>
      </w:tabs>
      <w:ind w:left="540" w:hanging="540"/>
      <w:jc w:val="center"/>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C054B" w14:textId="77777777" w:rsidR="00977F5D" w:rsidRPr="009B6C93" w:rsidRDefault="003C6A5D" w:rsidP="00977F5D">
    <w:pPr>
      <w:spacing w:before="37" w:line="280" w:lineRule="atLeast"/>
      <w:ind w:right="-20"/>
      <w:jc w:val="center"/>
      <w:rPr>
        <w:b/>
        <w:bCs/>
        <w:w w:val="99"/>
        <w:sz w:val="20"/>
      </w:rPr>
    </w:pPr>
    <w:r>
      <w:rPr>
        <w:noProof/>
        <w:sz w:val="20"/>
      </w:rPr>
      <w:pict w14:anchorId="1CFC056D">
        <v:group id="Group 55" o:spid="_x0000_s2050" style="position:absolute;left:0;text-align:left;margin-left:56.1pt;margin-top:17.05pt;width:499.8pt;height:.1pt;z-index:-251658240;mso-position-horizontal-relative:page" coordorigin="1122,341" coordsize="99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JgmXQMAAOMHAAAOAAAAZHJzL2Uyb0RvYy54bWykVduO2zYQfS/QfyD4mMKri2V5Law2CHxZ&#10;FEiTAHE/gJaoCyqRKklb3gT59w6Hklf2NmiR+IEmNcOZM2eGMw9vz21DTlzpWoqUBnc+JVxkMq9F&#10;mdI/97vZPSXaMJGzRgqe0meu6dvHX3956LuEh7KSTc4VASNCJ32X0sqYLvE8nVW8ZfpOdlyAsJCq&#10;ZQaOqvRyxXqw3jZe6Pux10uVd0pmXGv4unFC+oj2i4Jn5mNRaG5Ik1LAZnBVuB7s6j0+sKRUrKvq&#10;bIDBfgBFy2oBTi+mNswwclT1K1NtnSmpZWHuMtl6sijqjGMMEE3g30TzpOSxw1jKpC+7C01A7Q1P&#10;P2w2+3D6pEidp3ROiWAtpAi9ksXCctN3ZQIqT6r73H1SLkDYvpfZXxrE3q3cnkunTA79HzIHe+xo&#10;JHJzLlRrTUDU5IwpeL6kgJ8NyeBjPI+WUQyZykAWhMshQ1kFabSXgiAMKQHZPApc8rJqO9xdrVax&#10;uxhakccS5xFRDqhsSFBp+oVM/XNkfq5YxzFH2jI1kBmNZO4U57Z6ySJ2fKLWSKaeMjmRWIwaCP9P&#10;Dl/TMRL5PTJYkh21eeISU8FO77VxbyCHHSY4H+pgD1ko2gaew28z4hPrChdHe3lRC0a1Nx7Z+6Qn&#10;6HowOtqCpF3ZCoL7fzUGVej0rLFwYgyyWY4QWTWizs5igA07wmzT8bHWOqltuewB3FhkYAGUbIjf&#10;0QXft7ruzuBCQTe57SOKEugjB8dJx4xFZl3YLelTilzYD6088b1EkbmpfnDyIm3EVMtlcYLKieGG&#10;dYA1fnFqsU5SK+SubhpMQyMslOU8jpEbLZs6t0KLRqvysG4UOTHbIfE3PJ4rNehEIkdjFWf5dtgb&#10;VjduD84b5Bbqb6DAViK2wK8rf7W9395HsyiMt7PI32xm73braBbvguViM9+s15vgm4UWRElV5zkX&#10;Ft3YjoPo/73QYTC4RnppyFdRXAW7w9/rYL1rGEgyxDL+Y3TQUtwLdf3kIPNneK1KuvkC8xA2lVRf&#10;KOlhtqRU/31kilPS/C6g36yCKLLDCA/RYhnCQU0lh6mEiQxMpdRQKHC7XRs3wI6dqssKPAWYViHf&#10;QactavueEZ9DNRyg5eEOJwnGMkw9O6qmZ9R6mc2P/wAAAP//AwBQSwMEFAAGAAgAAAAhAH7+p67e&#10;AAAACgEAAA8AAABkcnMvZG93bnJldi54bWxMj09Lw0AQxe+C32EZwZvd/FGRNJtSinoqgq0gvU2z&#10;0yQ0uxuy2yT99k5Odm5v5vHm9/LVZFoxUO8bZxXEiwgE2dLpxlYKfvYfT28gfECrsXWWFFzJw6q4&#10;v8sx02603zTsQiU4xPoMFdQhdJmUvqzJoF+4jizfTq43GFj2ldQ9jhxuWplE0as02Fj+UGNHm5rK&#10;8+5iFHyOOK7T+H3Ynk+b62H/8vW7jUmpx4dpvQQRaAr/ZpjxGR0KZjq6i9VetKzjJGGrgvQ5BjEb&#10;eLjMcd6kIItc3lYo/gAAAP//AwBQSwECLQAUAAYACAAAACEAtoM4kv4AAADhAQAAEwAAAAAAAAAA&#10;AAAAAAAAAAAAW0NvbnRlbnRfVHlwZXNdLnhtbFBLAQItABQABgAIAAAAIQA4/SH/1gAAAJQBAAAL&#10;AAAAAAAAAAAAAAAAAC8BAABfcmVscy8ucmVsc1BLAQItABQABgAIAAAAIQBeaJgmXQMAAOMHAAAO&#10;AAAAAAAAAAAAAAAAAC4CAABkcnMvZTJvRG9jLnhtbFBLAQItABQABgAIAAAAIQB+/qeu3gAAAAoB&#10;AAAPAAAAAAAAAAAAAAAAALcFAABkcnMvZG93bnJldi54bWxQSwUGAAAAAAQABADzAAAAwgYAAAAA&#10;">
          <v:shape id="Freeform 56" o:spid="_x0000_s2051" style="position:absolute;left:1122;top:341;width:9996;height:2;visibility:visible;mso-wrap-style:square;v-text-anchor:top" coordsize="99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JkTsIA&#10;AADaAAAADwAAAGRycy9kb3ducmV2LnhtbESPQWvCQBSE70L/w/IK3symJbUlugZtEbw2CiW31+wz&#10;Cc2+DbtbTf31XUHwOMzMN8yyGE0vTuR8Z1nBU5KCIK6t7rhRcNhvZ28gfEDW2FsmBX/koVg9TJaY&#10;a3vmTzqVoRERwj5HBW0IQy6lr1sy6BM7EEfvaJ3BEKVrpHZ4jnDTy+c0nUuDHceFFgd6b6n+KX9N&#10;pFTfF/cV/CZ7/SjNuNMv2lwqpaaP43oBItAY7uFbe6cVZHC9Em+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YmROwgAAANoAAAAPAAAAAAAAAAAAAAAAAJgCAABkcnMvZG93&#10;bnJldi54bWxQSwUGAAAAAAQABAD1AAAAhwMAAAAA&#10;" path="m,l9996,e" filled="f" strokeweight=".58pt">
            <v:path arrowok="t" o:connecttype="custom" o:connectlocs="0,0;9996,0" o:connectangles="0,0"/>
          </v:shape>
          <w10:wrap anchorx="page"/>
        </v:group>
      </w:pict>
    </w:r>
    <w:r w:rsidR="00977F5D" w:rsidRPr="009B6C93">
      <w:rPr>
        <w:b/>
        <w:bCs/>
        <w:sz w:val="20"/>
      </w:rPr>
      <w:t>SECTION</w:t>
    </w:r>
    <w:r w:rsidR="00977F5D" w:rsidRPr="009B6C93">
      <w:rPr>
        <w:b/>
        <w:bCs/>
        <w:spacing w:val="-10"/>
        <w:sz w:val="20"/>
      </w:rPr>
      <w:t xml:space="preserve"> </w:t>
    </w:r>
    <w:r w:rsidR="00977F5D" w:rsidRPr="009B6C93">
      <w:rPr>
        <w:b/>
        <w:bCs/>
        <w:sz w:val="20"/>
      </w:rPr>
      <w:t>4.</w:t>
    </w:r>
    <w:r w:rsidR="00977F5D" w:rsidRPr="009B6C93">
      <w:rPr>
        <w:b/>
        <w:bCs/>
        <w:spacing w:val="53"/>
        <w:sz w:val="20"/>
      </w:rPr>
      <w:t xml:space="preserve"> </w:t>
    </w:r>
    <w:r w:rsidR="00977F5D" w:rsidRPr="009B6C93">
      <w:rPr>
        <w:b/>
        <w:bCs/>
        <w:w w:val="99"/>
        <w:sz w:val="20"/>
      </w:rPr>
      <w:t>APPENDIX C</w:t>
    </w:r>
  </w:p>
  <w:p w14:paraId="1CFC054C" w14:textId="77777777" w:rsidR="00977F5D" w:rsidRPr="009B6C93" w:rsidRDefault="00977F5D" w:rsidP="00977F5D">
    <w:pPr>
      <w:spacing w:before="37" w:line="280" w:lineRule="atLeast"/>
      <w:ind w:right="-20"/>
      <w:jc w:val="center"/>
      <w:rPr>
        <w:b/>
        <w:bCs/>
        <w:w w:val="99"/>
        <w:sz w:val="20"/>
      </w:rPr>
    </w:pPr>
    <w:r w:rsidRPr="009B6C93">
      <w:rPr>
        <w:b/>
        <w:bCs/>
        <w:w w:val="99"/>
        <w:sz w:val="20"/>
      </w:rPr>
      <w:t>COMMON CONDITIONS</w:t>
    </w:r>
  </w:p>
  <w:p w14:paraId="1CFC054D" w14:textId="77777777" w:rsidR="00977F5D" w:rsidRDefault="00977F5D">
    <w:pPr>
      <w:spacing w:line="200" w:lineRule="exact"/>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C0551" w14:textId="77777777" w:rsidR="00977F5D" w:rsidRPr="00784C5C" w:rsidRDefault="00977F5D" w:rsidP="00CE531B">
    <w:pPr>
      <w:pStyle w:val="Header"/>
      <w:pBdr>
        <w:bottom w:val="single" w:sz="4" w:space="1" w:color="auto"/>
      </w:pBdr>
      <w:tabs>
        <w:tab w:val="clear" w:pos="8640"/>
      </w:tabs>
      <w:jc w:val="center"/>
      <w:rPr>
        <w:b/>
        <w:caps/>
        <w:sz w:val="20"/>
      </w:rPr>
    </w:pPr>
    <w:r>
      <w:rPr>
        <w:b/>
        <w:caps/>
        <w:sz w:val="20"/>
      </w:rPr>
      <w:t>APPENDIX D</w:t>
    </w:r>
  </w:p>
  <w:p w14:paraId="1CFC0552" w14:textId="77777777" w:rsidR="00977F5D" w:rsidRPr="002C56F4" w:rsidRDefault="00977F5D" w:rsidP="00CE531B">
    <w:pPr>
      <w:tabs>
        <w:tab w:val="left" w:pos="360"/>
        <w:tab w:val="left" w:pos="720"/>
        <w:tab w:val="left" w:pos="1080"/>
        <w:tab w:val="left" w:pos="1440"/>
        <w:tab w:val="left" w:pos="1800"/>
        <w:tab w:val="left" w:pos="2160"/>
      </w:tabs>
      <w:spacing w:line="-240" w:lineRule="auto"/>
      <w:jc w:val="center"/>
      <w:rPr>
        <w:b/>
        <w:caps/>
        <w:sz w:val="20"/>
      </w:rPr>
    </w:pPr>
    <w:r>
      <w:rPr>
        <w:b/>
        <w:sz w:val="20"/>
      </w:rPr>
      <w:t>COMMON TESTING REQUIREMENTS</w:t>
    </w:r>
  </w:p>
  <w:p w14:paraId="1CFC0553" w14:textId="77777777" w:rsidR="00977F5D" w:rsidRPr="00D03691" w:rsidRDefault="00977F5D" w:rsidP="00D0369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C0557" w14:textId="77777777" w:rsidR="00977F5D" w:rsidRPr="00784C5C" w:rsidRDefault="00977F5D" w:rsidP="00CE531B">
    <w:pPr>
      <w:pStyle w:val="Header"/>
      <w:pBdr>
        <w:bottom w:val="single" w:sz="4" w:space="1" w:color="auto"/>
      </w:pBdr>
      <w:tabs>
        <w:tab w:val="clear" w:pos="8640"/>
      </w:tabs>
      <w:jc w:val="center"/>
      <w:rPr>
        <w:b/>
        <w:caps/>
        <w:sz w:val="20"/>
      </w:rPr>
    </w:pPr>
    <w:r>
      <w:rPr>
        <w:b/>
        <w:caps/>
        <w:sz w:val="20"/>
      </w:rPr>
      <w:t>APPENDIX E</w:t>
    </w:r>
  </w:p>
  <w:p w14:paraId="1CFC0558" w14:textId="77777777" w:rsidR="00977F5D" w:rsidRDefault="00977F5D" w:rsidP="00CE531B">
    <w:pPr>
      <w:tabs>
        <w:tab w:val="left" w:pos="360"/>
        <w:tab w:val="left" w:pos="720"/>
        <w:tab w:val="left" w:pos="1080"/>
        <w:tab w:val="left" w:pos="1440"/>
        <w:tab w:val="left" w:pos="1800"/>
        <w:tab w:val="left" w:pos="2160"/>
      </w:tabs>
      <w:spacing w:line="-240" w:lineRule="auto"/>
      <w:jc w:val="center"/>
      <w:rPr>
        <w:b/>
        <w:sz w:val="20"/>
      </w:rPr>
    </w:pPr>
    <w:r>
      <w:rPr>
        <w:b/>
        <w:sz w:val="20"/>
      </w:rPr>
      <w:t>STANDARDS OF PERFORMANCE FOR HOT MIX ASPHALT FACILITIES</w:t>
    </w:r>
  </w:p>
  <w:p w14:paraId="1CFC0559" w14:textId="77777777" w:rsidR="00977F5D" w:rsidRPr="002C56F4" w:rsidRDefault="00977F5D" w:rsidP="00CE531B">
    <w:pPr>
      <w:tabs>
        <w:tab w:val="left" w:pos="360"/>
        <w:tab w:val="left" w:pos="720"/>
        <w:tab w:val="left" w:pos="1080"/>
        <w:tab w:val="left" w:pos="1440"/>
        <w:tab w:val="left" w:pos="1800"/>
        <w:tab w:val="left" w:pos="2160"/>
      </w:tabs>
      <w:spacing w:line="-240" w:lineRule="auto"/>
      <w:jc w:val="center"/>
      <w:rPr>
        <w:b/>
        <w:caps/>
        <w:sz w:val="20"/>
      </w:rPr>
    </w:pPr>
    <w:r>
      <w:rPr>
        <w:b/>
        <w:sz w:val="20"/>
      </w:rPr>
      <w:t>40 CFR 60 SUBPART I</w:t>
    </w:r>
  </w:p>
  <w:p w14:paraId="1CFC055A" w14:textId="77777777" w:rsidR="00977F5D" w:rsidRPr="00D03691" w:rsidRDefault="00977F5D" w:rsidP="00D0369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C055E" w14:textId="77777777" w:rsidR="00977F5D" w:rsidRPr="00784C5C" w:rsidRDefault="00977F5D" w:rsidP="00CE531B">
    <w:pPr>
      <w:pStyle w:val="Header"/>
      <w:pBdr>
        <w:bottom w:val="single" w:sz="4" w:space="1" w:color="auto"/>
      </w:pBdr>
      <w:tabs>
        <w:tab w:val="clear" w:pos="8640"/>
      </w:tabs>
      <w:jc w:val="center"/>
      <w:rPr>
        <w:b/>
        <w:caps/>
        <w:sz w:val="20"/>
      </w:rPr>
    </w:pPr>
    <w:r>
      <w:rPr>
        <w:b/>
        <w:caps/>
        <w:sz w:val="20"/>
      </w:rPr>
      <w:t>APPENDIX f</w:t>
    </w:r>
  </w:p>
  <w:p w14:paraId="1CFC055F" w14:textId="77777777" w:rsidR="00977F5D" w:rsidRDefault="00977F5D" w:rsidP="00CE531B">
    <w:pPr>
      <w:tabs>
        <w:tab w:val="left" w:pos="360"/>
        <w:tab w:val="left" w:pos="720"/>
        <w:tab w:val="left" w:pos="1080"/>
        <w:tab w:val="left" w:pos="1440"/>
        <w:tab w:val="left" w:pos="1800"/>
        <w:tab w:val="left" w:pos="2160"/>
      </w:tabs>
      <w:spacing w:line="-240" w:lineRule="auto"/>
      <w:jc w:val="center"/>
      <w:rPr>
        <w:b/>
        <w:sz w:val="20"/>
      </w:rPr>
    </w:pPr>
    <w:r>
      <w:rPr>
        <w:b/>
        <w:sz w:val="20"/>
      </w:rPr>
      <w:t>STANDARDS OF PERFORMANCE FOR NONMETALLIC MINERAL PROCESSING PLANTS</w:t>
    </w:r>
  </w:p>
  <w:p w14:paraId="1CFC0560" w14:textId="77777777" w:rsidR="00977F5D" w:rsidRPr="002C56F4" w:rsidRDefault="00977F5D" w:rsidP="00CE531B">
    <w:pPr>
      <w:tabs>
        <w:tab w:val="left" w:pos="360"/>
        <w:tab w:val="left" w:pos="720"/>
        <w:tab w:val="left" w:pos="1080"/>
        <w:tab w:val="left" w:pos="1440"/>
        <w:tab w:val="left" w:pos="1800"/>
        <w:tab w:val="left" w:pos="2160"/>
      </w:tabs>
      <w:spacing w:line="-240" w:lineRule="auto"/>
      <w:jc w:val="center"/>
      <w:rPr>
        <w:b/>
        <w:caps/>
        <w:sz w:val="20"/>
      </w:rPr>
    </w:pPr>
    <w:r>
      <w:rPr>
        <w:b/>
        <w:sz w:val="20"/>
      </w:rPr>
      <w:t>40 CFR 60 SUBPART OOO</w:t>
    </w:r>
  </w:p>
  <w:p w14:paraId="1CFC0561" w14:textId="77777777" w:rsidR="00977F5D" w:rsidRPr="00D03691" w:rsidRDefault="00977F5D" w:rsidP="00D03691">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C0565" w14:textId="77777777" w:rsidR="00977F5D" w:rsidRPr="00784C5C" w:rsidRDefault="00977F5D" w:rsidP="00CE531B">
    <w:pPr>
      <w:pStyle w:val="Header"/>
      <w:pBdr>
        <w:bottom w:val="single" w:sz="4" w:space="1" w:color="auto"/>
      </w:pBdr>
      <w:tabs>
        <w:tab w:val="clear" w:pos="8640"/>
      </w:tabs>
      <w:jc w:val="center"/>
      <w:rPr>
        <w:b/>
        <w:caps/>
        <w:sz w:val="20"/>
      </w:rPr>
    </w:pPr>
    <w:r>
      <w:rPr>
        <w:b/>
        <w:caps/>
        <w:sz w:val="20"/>
      </w:rPr>
      <w:t>APPENDIX G</w:t>
    </w:r>
  </w:p>
  <w:p w14:paraId="1CFC0566" w14:textId="77777777" w:rsidR="00977F5D" w:rsidRDefault="00D7653A" w:rsidP="00CE531B">
    <w:pPr>
      <w:tabs>
        <w:tab w:val="left" w:pos="360"/>
        <w:tab w:val="left" w:pos="720"/>
        <w:tab w:val="left" w:pos="1080"/>
        <w:tab w:val="left" w:pos="1440"/>
        <w:tab w:val="left" w:pos="1800"/>
        <w:tab w:val="left" w:pos="2160"/>
      </w:tabs>
      <w:spacing w:line="-240" w:lineRule="auto"/>
      <w:jc w:val="center"/>
      <w:rPr>
        <w:b/>
        <w:sz w:val="20"/>
      </w:rPr>
    </w:pPr>
    <w:r>
      <w:rPr>
        <w:b/>
        <w:sz w:val="20"/>
      </w:rPr>
      <w:t>GENERAL PROVISIONS OF THE NEW SOURCE PERFORMANCE STANDARDS</w:t>
    </w:r>
  </w:p>
  <w:p w14:paraId="1CFC0567" w14:textId="77777777" w:rsidR="00977F5D" w:rsidRPr="002C56F4" w:rsidRDefault="00D7653A" w:rsidP="00CE531B">
    <w:pPr>
      <w:tabs>
        <w:tab w:val="left" w:pos="360"/>
        <w:tab w:val="left" w:pos="720"/>
        <w:tab w:val="left" w:pos="1080"/>
        <w:tab w:val="left" w:pos="1440"/>
        <w:tab w:val="left" w:pos="1800"/>
        <w:tab w:val="left" w:pos="2160"/>
      </w:tabs>
      <w:spacing w:line="-240" w:lineRule="auto"/>
      <w:jc w:val="center"/>
      <w:rPr>
        <w:b/>
        <w:caps/>
        <w:sz w:val="20"/>
      </w:rPr>
    </w:pPr>
    <w:r>
      <w:rPr>
        <w:b/>
        <w:sz w:val="20"/>
      </w:rPr>
      <w:t>40 CFR 60 SUBPART A</w:t>
    </w:r>
  </w:p>
  <w:p w14:paraId="1CFC0568" w14:textId="77777777" w:rsidR="00977F5D" w:rsidRPr="00D03691" w:rsidRDefault="00977F5D" w:rsidP="00D036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37CC1F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6AF84E5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38CC44A8"/>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26C471B0"/>
    <w:lvl w:ilvl="0">
      <w:start w:val="1"/>
      <w:numFmt w:val="decimal"/>
      <w:pStyle w:val="ListNumber2"/>
      <w:lvlText w:val="%1."/>
      <w:lvlJc w:val="left"/>
      <w:pPr>
        <w:tabs>
          <w:tab w:val="num" w:pos="720"/>
        </w:tabs>
        <w:ind w:left="720" w:hanging="360"/>
      </w:pPr>
    </w:lvl>
  </w:abstractNum>
  <w:abstractNum w:abstractNumId="4">
    <w:nsid w:val="FFFFFF80"/>
    <w:multiLevelType w:val="singleLevel"/>
    <w:tmpl w:val="D4B49C1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D3A3BD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D7E7586"/>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5F70B8C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AFC63AC"/>
    <w:lvl w:ilvl="0">
      <w:start w:val="1"/>
      <w:numFmt w:val="decimal"/>
      <w:pStyle w:val="ListNumber"/>
      <w:lvlText w:val="%1."/>
      <w:lvlJc w:val="left"/>
      <w:pPr>
        <w:tabs>
          <w:tab w:val="num" w:pos="360"/>
        </w:tabs>
        <w:ind w:left="360" w:hanging="360"/>
      </w:pPr>
    </w:lvl>
  </w:abstractNum>
  <w:abstractNum w:abstractNumId="9">
    <w:nsid w:val="FFFFFF89"/>
    <w:multiLevelType w:val="singleLevel"/>
    <w:tmpl w:val="25F22B6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AFF7DD8"/>
    <w:multiLevelType w:val="multilevel"/>
    <w:tmpl w:val="C91269E0"/>
    <w:numStyleLink w:val="Style1"/>
  </w:abstractNum>
  <w:abstractNum w:abstractNumId="12">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11953FB0"/>
    <w:multiLevelType w:val="multilevel"/>
    <w:tmpl w:val="C91269E0"/>
    <w:numStyleLink w:val="Style1"/>
  </w:abstractNum>
  <w:abstractNum w:abstractNumId="14">
    <w:nsid w:val="1DBD25C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24273BB"/>
    <w:multiLevelType w:val="hybridMultilevel"/>
    <w:tmpl w:val="33AA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834542A"/>
    <w:multiLevelType w:val="multilevel"/>
    <w:tmpl w:val="C91269E0"/>
    <w:styleLink w:val="Style1"/>
    <w:lvl w:ilvl="0">
      <w:start w:val="1"/>
      <w:numFmt w:val="decimal"/>
      <w:lvlText w:val="%1."/>
      <w:lvlJc w:val="left"/>
      <w:pPr>
        <w:ind w:left="360" w:hanging="360"/>
      </w:pPr>
      <w:rPr>
        <w:rFonts w:hint="default"/>
        <w:sz w:val="22"/>
      </w:rPr>
    </w:lvl>
    <w:lvl w:ilvl="1">
      <w:start w:val="1"/>
      <w:numFmt w:val="lowerLetter"/>
      <w:lvlText w:val="%2."/>
      <w:lvlJc w:val="left"/>
      <w:pPr>
        <w:ind w:left="720" w:hanging="360"/>
      </w:pPr>
      <w:rPr>
        <w:rFonts w:ascii="Times New Roman" w:hAnsi="Times New Roman" w:hint="default"/>
        <w:sz w:val="22"/>
      </w:rPr>
    </w:lvl>
    <w:lvl w:ilvl="2">
      <w:start w:val="1"/>
      <w:numFmt w:val="decimal"/>
      <w:lvlText w:val="(%3)"/>
      <w:lvlJc w:val="left"/>
      <w:pPr>
        <w:ind w:left="1080" w:hanging="360"/>
      </w:pPr>
      <w:rPr>
        <w:rFonts w:ascii="Times New Roman" w:hAnsi="Times New Roman" w:hint="default"/>
        <w:color w:val="auto"/>
        <w:sz w:val="22"/>
      </w:rPr>
    </w:lvl>
    <w:lvl w:ilvl="3">
      <w:start w:val="1"/>
      <w:numFmt w:val="lowerLetter"/>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8280" w:hanging="360"/>
      </w:pPr>
      <w:rPr>
        <w:rFonts w:hint="default"/>
      </w:rPr>
    </w:lvl>
    <w:lvl w:ilvl="7">
      <w:start w:val="1"/>
      <w:numFmt w:val="lowerLetter"/>
      <w:lvlText w:val="%8."/>
      <w:lvlJc w:val="left"/>
      <w:pPr>
        <w:ind w:left="9000" w:hanging="360"/>
      </w:pPr>
      <w:rPr>
        <w:rFonts w:hint="default"/>
      </w:rPr>
    </w:lvl>
    <w:lvl w:ilvl="8">
      <w:start w:val="1"/>
      <w:numFmt w:val="lowerRoman"/>
      <w:lvlText w:val="%9."/>
      <w:lvlJc w:val="right"/>
      <w:pPr>
        <w:ind w:left="9720" w:hanging="180"/>
      </w:pPr>
      <w:rPr>
        <w:rFonts w:hint="default"/>
      </w:rPr>
    </w:lvl>
  </w:abstractNum>
  <w:abstractNum w:abstractNumId="22">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63393AEB"/>
    <w:multiLevelType w:val="multilevel"/>
    <w:tmpl w:val="C91269E0"/>
    <w:numStyleLink w:val="Style1"/>
  </w:abstractNum>
  <w:abstractNum w:abstractNumId="25">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450681E"/>
    <w:multiLevelType w:val="hybridMultilevel"/>
    <w:tmpl w:val="232A8762"/>
    <w:lvl w:ilvl="0" w:tplc="046E65B4">
      <w:start w:val="1"/>
      <w:numFmt w:val="decimal"/>
      <w:lvlText w:val="%1)"/>
      <w:lvlJc w:val="left"/>
      <w:pPr>
        <w:ind w:left="2231" w:hanging="495"/>
      </w:pPr>
      <w:rPr>
        <w:rFonts w:hint="default"/>
      </w:rPr>
    </w:lvl>
    <w:lvl w:ilvl="1" w:tplc="04090019" w:tentative="1">
      <w:start w:val="1"/>
      <w:numFmt w:val="lowerLetter"/>
      <w:lvlText w:val="%2."/>
      <w:lvlJc w:val="left"/>
      <w:pPr>
        <w:ind w:left="2816" w:hanging="360"/>
      </w:pPr>
    </w:lvl>
    <w:lvl w:ilvl="2" w:tplc="0409001B" w:tentative="1">
      <w:start w:val="1"/>
      <w:numFmt w:val="lowerRoman"/>
      <w:lvlText w:val="%3."/>
      <w:lvlJc w:val="right"/>
      <w:pPr>
        <w:ind w:left="3536" w:hanging="180"/>
      </w:pPr>
    </w:lvl>
    <w:lvl w:ilvl="3" w:tplc="0409000F" w:tentative="1">
      <w:start w:val="1"/>
      <w:numFmt w:val="decimal"/>
      <w:lvlText w:val="%4."/>
      <w:lvlJc w:val="left"/>
      <w:pPr>
        <w:ind w:left="4256" w:hanging="360"/>
      </w:pPr>
    </w:lvl>
    <w:lvl w:ilvl="4" w:tplc="04090019" w:tentative="1">
      <w:start w:val="1"/>
      <w:numFmt w:val="lowerLetter"/>
      <w:lvlText w:val="%5."/>
      <w:lvlJc w:val="left"/>
      <w:pPr>
        <w:ind w:left="4976" w:hanging="360"/>
      </w:pPr>
    </w:lvl>
    <w:lvl w:ilvl="5" w:tplc="0409001B" w:tentative="1">
      <w:start w:val="1"/>
      <w:numFmt w:val="lowerRoman"/>
      <w:lvlText w:val="%6."/>
      <w:lvlJc w:val="right"/>
      <w:pPr>
        <w:ind w:left="5696" w:hanging="180"/>
      </w:pPr>
    </w:lvl>
    <w:lvl w:ilvl="6" w:tplc="0409000F" w:tentative="1">
      <w:start w:val="1"/>
      <w:numFmt w:val="decimal"/>
      <w:lvlText w:val="%7."/>
      <w:lvlJc w:val="left"/>
      <w:pPr>
        <w:ind w:left="6416" w:hanging="360"/>
      </w:pPr>
    </w:lvl>
    <w:lvl w:ilvl="7" w:tplc="04090019" w:tentative="1">
      <w:start w:val="1"/>
      <w:numFmt w:val="lowerLetter"/>
      <w:lvlText w:val="%8."/>
      <w:lvlJc w:val="left"/>
      <w:pPr>
        <w:ind w:left="7136" w:hanging="360"/>
      </w:pPr>
    </w:lvl>
    <w:lvl w:ilvl="8" w:tplc="0409001B" w:tentative="1">
      <w:start w:val="1"/>
      <w:numFmt w:val="lowerRoman"/>
      <w:lvlText w:val="%9."/>
      <w:lvlJc w:val="right"/>
      <w:pPr>
        <w:ind w:left="7856" w:hanging="180"/>
      </w:pPr>
    </w:lvl>
  </w:abstractNum>
  <w:abstractNum w:abstractNumId="27">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18"/>
  </w:num>
  <w:num w:numId="3">
    <w:abstractNumId w:val="20"/>
  </w:num>
  <w:num w:numId="4">
    <w:abstractNumId w:val="23"/>
  </w:num>
  <w:num w:numId="5">
    <w:abstractNumId w:val="19"/>
  </w:num>
  <w:num w:numId="6">
    <w:abstractNumId w:val="17"/>
  </w:num>
  <w:num w:numId="7">
    <w:abstractNumId w:val="12"/>
  </w:num>
  <w:num w:numId="8">
    <w:abstractNumId w:val="16"/>
  </w:num>
  <w:num w:numId="9">
    <w:abstractNumId w:val="27"/>
  </w:num>
  <w:num w:numId="10">
    <w:abstractNumId w:val="10"/>
  </w:num>
  <w:num w:numId="11">
    <w:abstractNumId w:val="15"/>
  </w:num>
  <w:num w:numId="12">
    <w:abstractNumId w:val="24"/>
  </w:num>
  <w:num w:numId="13">
    <w:abstractNumId w:val="21"/>
  </w:num>
  <w:num w:numId="14">
    <w:abstractNumId w:val="14"/>
  </w:num>
  <w:num w:numId="15">
    <w:abstractNumId w:val="26"/>
  </w:num>
  <w:num w:numId="16">
    <w:abstractNumId w:val="11"/>
  </w:num>
  <w:num w:numId="17">
    <w:abstractNumId w:val="13"/>
  </w:num>
  <w:num w:numId="18">
    <w:abstractNumId w:val="22"/>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62C78"/>
    <w:rsid w:val="00003C57"/>
    <w:rsid w:val="0002462A"/>
    <w:rsid w:val="0004448C"/>
    <w:rsid w:val="000446FE"/>
    <w:rsid w:val="000970DD"/>
    <w:rsid w:val="001602C8"/>
    <w:rsid w:val="001726B9"/>
    <w:rsid w:val="001953B1"/>
    <w:rsid w:val="001A524B"/>
    <w:rsid w:val="001E3718"/>
    <w:rsid w:val="00204B8F"/>
    <w:rsid w:val="00220207"/>
    <w:rsid w:val="00224EA6"/>
    <w:rsid w:val="002350DC"/>
    <w:rsid w:val="00236770"/>
    <w:rsid w:val="00252257"/>
    <w:rsid w:val="00286B71"/>
    <w:rsid w:val="002A7C3B"/>
    <w:rsid w:val="002D4AAE"/>
    <w:rsid w:val="002E2E23"/>
    <w:rsid w:val="003074E8"/>
    <w:rsid w:val="00343A6A"/>
    <w:rsid w:val="003468CE"/>
    <w:rsid w:val="0035317E"/>
    <w:rsid w:val="00360344"/>
    <w:rsid w:val="00364502"/>
    <w:rsid w:val="00377823"/>
    <w:rsid w:val="00384645"/>
    <w:rsid w:val="00385B97"/>
    <w:rsid w:val="00391CEE"/>
    <w:rsid w:val="003C2612"/>
    <w:rsid w:val="003C28FB"/>
    <w:rsid w:val="003C6A5D"/>
    <w:rsid w:val="003F1150"/>
    <w:rsid w:val="00426943"/>
    <w:rsid w:val="00430686"/>
    <w:rsid w:val="00486C71"/>
    <w:rsid w:val="004A622B"/>
    <w:rsid w:val="005253C0"/>
    <w:rsid w:val="00557C8C"/>
    <w:rsid w:val="005A26EB"/>
    <w:rsid w:val="00612B6B"/>
    <w:rsid w:val="0064433C"/>
    <w:rsid w:val="00664257"/>
    <w:rsid w:val="00675321"/>
    <w:rsid w:val="00691E7F"/>
    <w:rsid w:val="0069403F"/>
    <w:rsid w:val="006A2D57"/>
    <w:rsid w:val="006C5564"/>
    <w:rsid w:val="006D7AA8"/>
    <w:rsid w:val="007105DB"/>
    <w:rsid w:val="00712BF1"/>
    <w:rsid w:val="00735149"/>
    <w:rsid w:val="00736A29"/>
    <w:rsid w:val="007434B2"/>
    <w:rsid w:val="007742E4"/>
    <w:rsid w:val="0079292B"/>
    <w:rsid w:val="007E158E"/>
    <w:rsid w:val="008222BF"/>
    <w:rsid w:val="00834D69"/>
    <w:rsid w:val="0084286E"/>
    <w:rsid w:val="00845FFD"/>
    <w:rsid w:val="00863973"/>
    <w:rsid w:val="00894CE0"/>
    <w:rsid w:val="008A60BE"/>
    <w:rsid w:val="008A6342"/>
    <w:rsid w:val="008B6FC3"/>
    <w:rsid w:val="008D425C"/>
    <w:rsid w:val="008E022C"/>
    <w:rsid w:val="008E7149"/>
    <w:rsid w:val="008F740A"/>
    <w:rsid w:val="00906F1D"/>
    <w:rsid w:val="0091194D"/>
    <w:rsid w:val="00922013"/>
    <w:rsid w:val="009611A2"/>
    <w:rsid w:val="0096343D"/>
    <w:rsid w:val="00976BEB"/>
    <w:rsid w:val="00977F5D"/>
    <w:rsid w:val="009B6C93"/>
    <w:rsid w:val="009E55F1"/>
    <w:rsid w:val="00A250A8"/>
    <w:rsid w:val="00A3632D"/>
    <w:rsid w:val="00A744C3"/>
    <w:rsid w:val="00AC0407"/>
    <w:rsid w:val="00AC4F01"/>
    <w:rsid w:val="00AC71C7"/>
    <w:rsid w:val="00AD4D26"/>
    <w:rsid w:val="00B06B1D"/>
    <w:rsid w:val="00B11826"/>
    <w:rsid w:val="00B16560"/>
    <w:rsid w:val="00B54360"/>
    <w:rsid w:val="00B62C78"/>
    <w:rsid w:val="00B70759"/>
    <w:rsid w:val="00B803FC"/>
    <w:rsid w:val="00BA39A1"/>
    <w:rsid w:val="00BC11C8"/>
    <w:rsid w:val="00BF7B1B"/>
    <w:rsid w:val="00C4756B"/>
    <w:rsid w:val="00C60A87"/>
    <w:rsid w:val="00C6574C"/>
    <w:rsid w:val="00CE1CDC"/>
    <w:rsid w:val="00CE531B"/>
    <w:rsid w:val="00CE6E79"/>
    <w:rsid w:val="00D03691"/>
    <w:rsid w:val="00D447DC"/>
    <w:rsid w:val="00D52566"/>
    <w:rsid w:val="00D63B7D"/>
    <w:rsid w:val="00D7653A"/>
    <w:rsid w:val="00D842E5"/>
    <w:rsid w:val="00D95CC9"/>
    <w:rsid w:val="00DB484D"/>
    <w:rsid w:val="00DC4F6A"/>
    <w:rsid w:val="00DC65A7"/>
    <w:rsid w:val="00DE5B5C"/>
    <w:rsid w:val="00DE72F5"/>
    <w:rsid w:val="00E96E90"/>
    <w:rsid w:val="00EB22FA"/>
    <w:rsid w:val="00EB6C9E"/>
    <w:rsid w:val="00EC67F4"/>
    <w:rsid w:val="00F043B1"/>
    <w:rsid w:val="00F12A93"/>
    <w:rsid w:val="00F21C08"/>
    <w:rsid w:val="00F41481"/>
    <w:rsid w:val="00F70A52"/>
    <w:rsid w:val="00F724C5"/>
    <w:rsid w:val="00FA0A11"/>
    <w:rsid w:val="00FB31D6"/>
    <w:rsid w:val="00FF3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CFC005B"/>
  <w15:docId w15:val="{AC865984-A27B-4DB5-B1BC-3C3B55AC9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2C78"/>
    <w:pPr>
      <w:spacing w:after="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B62C7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2350D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2350D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2350D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qFormat/>
    <w:rsid w:val="00B62C78"/>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2350DC"/>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2350DC"/>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qFormat/>
    <w:rsid w:val="00B62C78"/>
    <w:pPr>
      <w:keepNext/>
      <w:tabs>
        <w:tab w:val="left" w:pos="4320"/>
      </w:tabs>
      <w:outlineLvl w:val="7"/>
    </w:pPr>
    <w:rPr>
      <w:b/>
    </w:rPr>
  </w:style>
  <w:style w:type="paragraph" w:styleId="Heading9">
    <w:name w:val="heading 9"/>
    <w:basedOn w:val="Normal"/>
    <w:next w:val="Normal"/>
    <w:link w:val="Heading9Char"/>
    <w:uiPriority w:val="9"/>
    <w:semiHidden/>
    <w:unhideWhenUsed/>
    <w:qFormat/>
    <w:rsid w:val="002350D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2C78"/>
    <w:rPr>
      <w:rFonts w:ascii="Arial" w:eastAsia="Times New Roman" w:hAnsi="Arial" w:cs="Arial"/>
      <w:b/>
      <w:bCs/>
      <w:kern w:val="32"/>
      <w:sz w:val="32"/>
      <w:szCs w:val="32"/>
    </w:rPr>
  </w:style>
  <w:style w:type="character" w:customStyle="1" w:styleId="Heading5Char">
    <w:name w:val="Heading 5 Char"/>
    <w:basedOn w:val="DefaultParagraphFont"/>
    <w:link w:val="Heading5"/>
    <w:uiPriority w:val="9"/>
    <w:rsid w:val="00B62C78"/>
    <w:rPr>
      <w:rFonts w:ascii="Times New Roman" w:eastAsia="Times New Roman" w:hAnsi="Times New Roman" w:cs="Times New Roman"/>
      <w:b/>
      <w:bCs/>
      <w:i/>
      <w:iCs/>
      <w:sz w:val="26"/>
      <w:szCs w:val="26"/>
    </w:rPr>
  </w:style>
  <w:style w:type="character" w:customStyle="1" w:styleId="Heading8Char">
    <w:name w:val="Heading 8 Char"/>
    <w:basedOn w:val="DefaultParagraphFont"/>
    <w:link w:val="Heading8"/>
    <w:rsid w:val="00B62C78"/>
    <w:rPr>
      <w:rFonts w:ascii="Times New Roman" w:eastAsia="Times New Roman" w:hAnsi="Times New Roman" w:cs="Times New Roman"/>
      <w:b/>
      <w:szCs w:val="20"/>
    </w:rPr>
  </w:style>
  <w:style w:type="paragraph" w:styleId="TOC1">
    <w:name w:val="toc 1"/>
    <w:basedOn w:val="Normal"/>
    <w:next w:val="Normal"/>
    <w:autoRedefine/>
    <w:semiHidden/>
    <w:rsid w:val="00B62C78"/>
    <w:pPr>
      <w:overflowPunct w:val="0"/>
      <w:autoSpaceDE w:val="0"/>
      <w:autoSpaceDN w:val="0"/>
      <w:adjustRightInd w:val="0"/>
      <w:textAlignment w:val="baseline"/>
    </w:pPr>
  </w:style>
  <w:style w:type="paragraph" w:styleId="TOC2">
    <w:name w:val="toc 2"/>
    <w:basedOn w:val="Normal"/>
    <w:next w:val="Normal"/>
    <w:autoRedefine/>
    <w:semiHidden/>
    <w:rsid w:val="00B62C78"/>
    <w:pPr>
      <w:overflowPunct w:val="0"/>
      <w:autoSpaceDE w:val="0"/>
      <w:autoSpaceDN w:val="0"/>
      <w:adjustRightInd w:val="0"/>
      <w:ind w:left="200"/>
      <w:textAlignment w:val="baseline"/>
    </w:pPr>
  </w:style>
  <w:style w:type="paragraph" w:styleId="Header">
    <w:name w:val="header"/>
    <w:basedOn w:val="Normal"/>
    <w:link w:val="HeaderChar"/>
    <w:rsid w:val="00B62C78"/>
    <w:pPr>
      <w:tabs>
        <w:tab w:val="center" w:pos="4320"/>
        <w:tab w:val="right" w:pos="8640"/>
      </w:tabs>
    </w:pPr>
  </w:style>
  <w:style w:type="character" w:customStyle="1" w:styleId="HeaderChar">
    <w:name w:val="Header Char"/>
    <w:basedOn w:val="DefaultParagraphFont"/>
    <w:link w:val="Header"/>
    <w:uiPriority w:val="99"/>
    <w:rsid w:val="00B62C78"/>
    <w:rPr>
      <w:rFonts w:ascii="Times New Roman" w:eastAsia="Times New Roman" w:hAnsi="Times New Roman" w:cs="Times New Roman"/>
      <w:szCs w:val="20"/>
    </w:rPr>
  </w:style>
  <w:style w:type="paragraph" w:styleId="Footer">
    <w:name w:val="footer"/>
    <w:basedOn w:val="Normal"/>
    <w:link w:val="FooterChar"/>
    <w:rsid w:val="00B62C78"/>
    <w:pPr>
      <w:tabs>
        <w:tab w:val="center" w:pos="4320"/>
        <w:tab w:val="right" w:pos="8640"/>
      </w:tabs>
    </w:pPr>
  </w:style>
  <w:style w:type="character" w:customStyle="1" w:styleId="FooterChar">
    <w:name w:val="Footer Char"/>
    <w:basedOn w:val="DefaultParagraphFont"/>
    <w:link w:val="Footer"/>
    <w:uiPriority w:val="99"/>
    <w:rsid w:val="00B62C78"/>
    <w:rPr>
      <w:rFonts w:ascii="Times New Roman" w:eastAsia="Times New Roman" w:hAnsi="Times New Roman" w:cs="Times New Roman"/>
      <w:szCs w:val="20"/>
    </w:rPr>
  </w:style>
  <w:style w:type="character" w:styleId="PageNumber">
    <w:name w:val="page number"/>
    <w:basedOn w:val="DefaultParagraphFont"/>
    <w:rsid w:val="00B62C78"/>
  </w:style>
  <w:style w:type="paragraph" w:styleId="BodyText">
    <w:name w:val="Body Text"/>
    <w:aliases w:val="SCA Body Text,SCA Body Text1,SCA Body Text2,SCA Body Text11,BodyText-JEA,BT-JEA"/>
    <w:basedOn w:val="Normal"/>
    <w:link w:val="BodyTextChar"/>
    <w:rsid w:val="00B62C78"/>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rsid w:val="00B62C78"/>
    <w:rPr>
      <w:rFonts w:ascii="Times New Roman" w:eastAsia="Times New Roman" w:hAnsi="Times New Roman" w:cs="Times New Roman"/>
      <w:szCs w:val="20"/>
    </w:rPr>
  </w:style>
  <w:style w:type="table" w:styleId="TableGrid">
    <w:name w:val="Table Grid"/>
    <w:basedOn w:val="TableNormal"/>
    <w:rsid w:val="00B62C7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62C78"/>
    <w:pPr>
      <w:spacing w:after="120"/>
    </w:pPr>
    <w:rPr>
      <w:sz w:val="16"/>
      <w:szCs w:val="16"/>
    </w:rPr>
  </w:style>
  <w:style w:type="character" w:customStyle="1" w:styleId="BodyText3Char">
    <w:name w:val="Body Text 3 Char"/>
    <w:basedOn w:val="DefaultParagraphFont"/>
    <w:link w:val="BodyText3"/>
    <w:rsid w:val="00B62C78"/>
    <w:rPr>
      <w:rFonts w:ascii="Times New Roman" w:eastAsia="Times New Roman" w:hAnsi="Times New Roman" w:cs="Times New Roman"/>
      <w:sz w:val="16"/>
      <w:szCs w:val="16"/>
    </w:rPr>
  </w:style>
  <w:style w:type="paragraph" w:styleId="BodyTextIndent">
    <w:name w:val="Body Text Indent"/>
    <w:basedOn w:val="Normal"/>
    <w:link w:val="BodyTextIndentChar"/>
    <w:rsid w:val="00B62C78"/>
    <w:pPr>
      <w:spacing w:after="120"/>
      <w:ind w:left="360"/>
    </w:pPr>
  </w:style>
  <w:style w:type="character" w:customStyle="1" w:styleId="BodyTextIndentChar">
    <w:name w:val="Body Text Indent Char"/>
    <w:basedOn w:val="DefaultParagraphFont"/>
    <w:link w:val="BodyTextIndent"/>
    <w:rsid w:val="00B62C78"/>
    <w:rPr>
      <w:rFonts w:ascii="Times New Roman" w:eastAsia="Times New Roman" w:hAnsi="Times New Roman" w:cs="Times New Roman"/>
      <w:szCs w:val="20"/>
    </w:rPr>
  </w:style>
  <w:style w:type="character" w:styleId="Hyperlink">
    <w:name w:val="Hyperlink"/>
    <w:basedOn w:val="DefaultParagraphFont"/>
    <w:rsid w:val="00B62C78"/>
    <w:rPr>
      <w:color w:val="0000FF"/>
      <w:u w:val="single"/>
    </w:rPr>
  </w:style>
  <w:style w:type="paragraph" w:customStyle="1" w:styleId="Default">
    <w:name w:val="Default"/>
    <w:rsid w:val="00B62C7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B54360"/>
    <w:rPr>
      <w:rFonts w:ascii="Tahoma" w:hAnsi="Tahoma" w:cs="Tahoma"/>
      <w:sz w:val="16"/>
      <w:szCs w:val="16"/>
    </w:rPr>
  </w:style>
  <w:style w:type="character" w:customStyle="1" w:styleId="BalloonTextChar">
    <w:name w:val="Balloon Text Char"/>
    <w:basedOn w:val="DefaultParagraphFont"/>
    <w:link w:val="BalloonText"/>
    <w:uiPriority w:val="99"/>
    <w:semiHidden/>
    <w:rsid w:val="00B54360"/>
    <w:rPr>
      <w:rFonts w:ascii="Tahoma" w:eastAsia="Times New Roman" w:hAnsi="Tahoma" w:cs="Tahoma"/>
      <w:sz w:val="16"/>
      <w:szCs w:val="16"/>
    </w:rPr>
  </w:style>
  <w:style w:type="paragraph" w:styleId="ListParagraph">
    <w:name w:val="List Paragraph"/>
    <w:basedOn w:val="Normal"/>
    <w:uiPriority w:val="34"/>
    <w:qFormat/>
    <w:rsid w:val="002E2E23"/>
    <w:pPr>
      <w:ind w:left="720"/>
      <w:contextualSpacing/>
    </w:pPr>
  </w:style>
  <w:style w:type="numbering" w:customStyle="1" w:styleId="Style1">
    <w:name w:val="Style1"/>
    <w:uiPriority w:val="99"/>
    <w:rsid w:val="0069403F"/>
    <w:pPr>
      <w:numPr>
        <w:numId w:val="13"/>
      </w:numPr>
    </w:pPr>
  </w:style>
  <w:style w:type="character" w:customStyle="1" w:styleId="updatebodytest1">
    <w:name w:val="updatebodytest1"/>
    <w:rsid w:val="00977F5D"/>
    <w:rPr>
      <w:rFonts w:ascii="Arial" w:hAnsi="Arial" w:cs="Arial" w:hint="default"/>
      <w:b w:val="0"/>
      <w:bCs w:val="0"/>
      <w:i w:val="0"/>
      <w:iCs w:val="0"/>
      <w:smallCaps w:val="0"/>
      <w:sz w:val="18"/>
      <w:szCs w:val="18"/>
    </w:rPr>
  </w:style>
  <w:style w:type="paragraph" w:styleId="NormalWeb">
    <w:name w:val="Normal (Web)"/>
    <w:basedOn w:val="Normal"/>
    <w:rsid w:val="00977F5D"/>
    <w:pPr>
      <w:spacing w:before="100" w:beforeAutospacing="1" w:after="100" w:afterAutospacing="1"/>
    </w:pPr>
    <w:rPr>
      <w:sz w:val="24"/>
      <w:szCs w:val="24"/>
    </w:rPr>
  </w:style>
  <w:style w:type="paragraph" w:customStyle="1" w:styleId="tablenote">
    <w:name w:val="table_note"/>
    <w:basedOn w:val="Normal"/>
    <w:rsid w:val="00977F5D"/>
    <w:pPr>
      <w:spacing w:before="100" w:beforeAutospacing="1" w:after="100" w:afterAutospacing="1"/>
    </w:pPr>
    <w:rPr>
      <w:sz w:val="24"/>
      <w:szCs w:val="24"/>
    </w:rPr>
  </w:style>
  <w:style w:type="paragraph" w:customStyle="1" w:styleId="tabletitle">
    <w:name w:val="table_title"/>
    <w:basedOn w:val="Normal"/>
    <w:rsid w:val="00977F5D"/>
    <w:pPr>
      <w:spacing w:before="100" w:beforeAutospacing="1" w:after="100" w:afterAutospacing="1"/>
      <w:jc w:val="center"/>
    </w:pPr>
    <w:rPr>
      <w:b/>
      <w:bCs/>
      <w:sz w:val="24"/>
      <w:szCs w:val="24"/>
    </w:rPr>
  </w:style>
  <w:style w:type="paragraph" w:customStyle="1" w:styleId="tabledescription">
    <w:name w:val="table_description"/>
    <w:basedOn w:val="Normal"/>
    <w:rsid w:val="00977F5D"/>
    <w:pPr>
      <w:spacing w:before="100" w:beforeAutospacing="1" w:after="100" w:afterAutospacing="1"/>
      <w:jc w:val="center"/>
    </w:pPr>
    <w:rPr>
      <w:sz w:val="24"/>
      <w:szCs w:val="24"/>
    </w:rPr>
  </w:style>
  <w:style w:type="character" w:styleId="Emphasis">
    <w:name w:val="Emphasis"/>
    <w:uiPriority w:val="20"/>
    <w:qFormat/>
    <w:rsid w:val="00977F5D"/>
    <w:rPr>
      <w:i/>
      <w:iCs/>
    </w:rPr>
  </w:style>
  <w:style w:type="character" w:styleId="FollowedHyperlink">
    <w:name w:val="FollowedHyperlink"/>
    <w:uiPriority w:val="99"/>
    <w:rsid w:val="00977F5D"/>
    <w:rPr>
      <w:color w:val="800080"/>
      <w:u w:val="single"/>
    </w:rPr>
  </w:style>
  <w:style w:type="paragraph" w:styleId="Bibliography">
    <w:name w:val="Bibliography"/>
    <w:basedOn w:val="Normal"/>
    <w:next w:val="Normal"/>
    <w:uiPriority w:val="37"/>
    <w:semiHidden/>
    <w:unhideWhenUsed/>
    <w:rsid w:val="002350DC"/>
  </w:style>
  <w:style w:type="paragraph" w:styleId="BlockText">
    <w:name w:val="Block Text"/>
    <w:basedOn w:val="Normal"/>
    <w:uiPriority w:val="99"/>
    <w:semiHidden/>
    <w:unhideWhenUsed/>
    <w:rsid w:val="002350D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2350DC"/>
    <w:pPr>
      <w:spacing w:after="120" w:line="480" w:lineRule="auto"/>
    </w:pPr>
  </w:style>
  <w:style w:type="character" w:customStyle="1" w:styleId="BodyText2Char">
    <w:name w:val="Body Text 2 Char"/>
    <w:basedOn w:val="DefaultParagraphFont"/>
    <w:link w:val="BodyText2"/>
    <w:uiPriority w:val="99"/>
    <w:semiHidden/>
    <w:rsid w:val="002350DC"/>
    <w:rPr>
      <w:rFonts w:ascii="Times New Roman" w:eastAsia="Times New Roman" w:hAnsi="Times New Roman" w:cs="Times New Roman"/>
      <w:szCs w:val="20"/>
    </w:rPr>
  </w:style>
  <w:style w:type="paragraph" w:styleId="BodyTextFirstIndent">
    <w:name w:val="Body Text First Indent"/>
    <w:basedOn w:val="BodyText"/>
    <w:link w:val="BodyTextFirstIndentChar"/>
    <w:uiPriority w:val="99"/>
    <w:semiHidden/>
    <w:unhideWhenUsed/>
    <w:rsid w:val="002350DC"/>
    <w:pPr>
      <w:spacing w:after="0"/>
      <w:ind w:firstLine="360"/>
    </w:pPr>
  </w:style>
  <w:style w:type="character" w:customStyle="1" w:styleId="BodyTextFirstIndentChar">
    <w:name w:val="Body Text First Indent Char"/>
    <w:basedOn w:val="BodyTextChar"/>
    <w:link w:val="BodyTextFirstIndent"/>
    <w:uiPriority w:val="99"/>
    <w:semiHidden/>
    <w:rsid w:val="002350DC"/>
    <w:rPr>
      <w:rFonts w:ascii="Times New Roman" w:eastAsia="Times New Roman" w:hAnsi="Times New Roman" w:cs="Times New Roman"/>
      <w:szCs w:val="20"/>
    </w:rPr>
  </w:style>
  <w:style w:type="paragraph" w:styleId="BodyTextFirstIndent2">
    <w:name w:val="Body Text First Indent 2"/>
    <w:basedOn w:val="BodyTextIndent"/>
    <w:link w:val="BodyTextFirstIndent2Char"/>
    <w:uiPriority w:val="99"/>
    <w:semiHidden/>
    <w:unhideWhenUsed/>
    <w:rsid w:val="002350DC"/>
    <w:pPr>
      <w:spacing w:after="0"/>
      <w:ind w:firstLine="360"/>
    </w:pPr>
  </w:style>
  <w:style w:type="character" w:customStyle="1" w:styleId="BodyTextFirstIndent2Char">
    <w:name w:val="Body Text First Indent 2 Char"/>
    <w:basedOn w:val="BodyTextIndentChar"/>
    <w:link w:val="BodyTextFirstIndent2"/>
    <w:uiPriority w:val="99"/>
    <w:semiHidden/>
    <w:rsid w:val="002350DC"/>
    <w:rPr>
      <w:rFonts w:ascii="Times New Roman" w:eastAsia="Times New Roman" w:hAnsi="Times New Roman" w:cs="Times New Roman"/>
      <w:szCs w:val="20"/>
    </w:rPr>
  </w:style>
  <w:style w:type="paragraph" w:styleId="BodyTextIndent2">
    <w:name w:val="Body Text Indent 2"/>
    <w:basedOn w:val="Normal"/>
    <w:link w:val="BodyTextIndent2Char"/>
    <w:uiPriority w:val="99"/>
    <w:semiHidden/>
    <w:unhideWhenUsed/>
    <w:rsid w:val="002350DC"/>
    <w:pPr>
      <w:spacing w:after="120" w:line="480" w:lineRule="auto"/>
      <w:ind w:left="360"/>
    </w:pPr>
  </w:style>
  <w:style w:type="character" w:customStyle="1" w:styleId="BodyTextIndent2Char">
    <w:name w:val="Body Text Indent 2 Char"/>
    <w:basedOn w:val="DefaultParagraphFont"/>
    <w:link w:val="BodyTextIndent2"/>
    <w:uiPriority w:val="99"/>
    <w:semiHidden/>
    <w:rsid w:val="002350DC"/>
    <w:rPr>
      <w:rFonts w:ascii="Times New Roman" w:eastAsia="Times New Roman" w:hAnsi="Times New Roman" w:cs="Times New Roman"/>
      <w:szCs w:val="20"/>
    </w:rPr>
  </w:style>
  <w:style w:type="paragraph" w:styleId="BodyTextIndent3">
    <w:name w:val="Body Text Indent 3"/>
    <w:basedOn w:val="Normal"/>
    <w:link w:val="BodyTextIndent3Char"/>
    <w:uiPriority w:val="99"/>
    <w:semiHidden/>
    <w:unhideWhenUsed/>
    <w:rsid w:val="002350D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350DC"/>
    <w:rPr>
      <w:rFonts w:ascii="Times New Roman" w:eastAsia="Times New Roman" w:hAnsi="Times New Roman" w:cs="Times New Roman"/>
      <w:sz w:val="16"/>
      <w:szCs w:val="16"/>
    </w:rPr>
  </w:style>
  <w:style w:type="paragraph" w:styleId="Caption">
    <w:name w:val="caption"/>
    <w:basedOn w:val="Normal"/>
    <w:next w:val="Normal"/>
    <w:uiPriority w:val="35"/>
    <w:semiHidden/>
    <w:unhideWhenUsed/>
    <w:qFormat/>
    <w:rsid w:val="002350DC"/>
    <w:pPr>
      <w:spacing w:after="200"/>
    </w:pPr>
    <w:rPr>
      <w:i/>
      <w:iCs/>
      <w:color w:val="1F497D" w:themeColor="text2"/>
      <w:sz w:val="18"/>
      <w:szCs w:val="18"/>
    </w:rPr>
  </w:style>
  <w:style w:type="paragraph" w:styleId="Closing">
    <w:name w:val="Closing"/>
    <w:basedOn w:val="Normal"/>
    <w:link w:val="ClosingChar"/>
    <w:uiPriority w:val="99"/>
    <w:semiHidden/>
    <w:unhideWhenUsed/>
    <w:rsid w:val="002350DC"/>
    <w:pPr>
      <w:ind w:left="4320"/>
    </w:pPr>
  </w:style>
  <w:style w:type="character" w:customStyle="1" w:styleId="ClosingChar">
    <w:name w:val="Closing Char"/>
    <w:basedOn w:val="DefaultParagraphFont"/>
    <w:link w:val="Closing"/>
    <w:uiPriority w:val="99"/>
    <w:semiHidden/>
    <w:rsid w:val="002350DC"/>
    <w:rPr>
      <w:rFonts w:ascii="Times New Roman" w:eastAsia="Times New Roman" w:hAnsi="Times New Roman" w:cs="Times New Roman"/>
      <w:szCs w:val="20"/>
    </w:rPr>
  </w:style>
  <w:style w:type="paragraph" w:styleId="CommentText">
    <w:name w:val="annotation text"/>
    <w:basedOn w:val="Normal"/>
    <w:link w:val="CommentTextChar"/>
    <w:uiPriority w:val="99"/>
    <w:semiHidden/>
    <w:unhideWhenUsed/>
    <w:rsid w:val="002350DC"/>
    <w:rPr>
      <w:sz w:val="20"/>
    </w:rPr>
  </w:style>
  <w:style w:type="character" w:customStyle="1" w:styleId="CommentTextChar">
    <w:name w:val="Comment Text Char"/>
    <w:basedOn w:val="DefaultParagraphFont"/>
    <w:link w:val="CommentText"/>
    <w:uiPriority w:val="99"/>
    <w:semiHidden/>
    <w:rsid w:val="002350D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350DC"/>
    <w:rPr>
      <w:b/>
      <w:bCs/>
    </w:rPr>
  </w:style>
  <w:style w:type="character" w:customStyle="1" w:styleId="CommentSubjectChar">
    <w:name w:val="Comment Subject Char"/>
    <w:basedOn w:val="CommentTextChar"/>
    <w:link w:val="CommentSubject"/>
    <w:uiPriority w:val="99"/>
    <w:semiHidden/>
    <w:rsid w:val="002350DC"/>
    <w:rPr>
      <w:rFonts w:ascii="Times New Roman" w:eastAsia="Times New Roman" w:hAnsi="Times New Roman" w:cs="Times New Roman"/>
      <w:b/>
      <w:bCs/>
      <w:sz w:val="20"/>
      <w:szCs w:val="20"/>
    </w:rPr>
  </w:style>
  <w:style w:type="paragraph" w:styleId="Date">
    <w:name w:val="Date"/>
    <w:basedOn w:val="Normal"/>
    <w:next w:val="Normal"/>
    <w:link w:val="DateChar"/>
    <w:uiPriority w:val="99"/>
    <w:semiHidden/>
    <w:unhideWhenUsed/>
    <w:rsid w:val="002350DC"/>
  </w:style>
  <w:style w:type="character" w:customStyle="1" w:styleId="DateChar">
    <w:name w:val="Date Char"/>
    <w:basedOn w:val="DefaultParagraphFont"/>
    <w:link w:val="Date"/>
    <w:uiPriority w:val="99"/>
    <w:semiHidden/>
    <w:rsid w:val="002350DC"/>
    <w:rPr>
      <w:rFonts w:ascii="Times New Roman" w:eastAsia="Times New Roman" w:hAnsi="Times New Roman" w:cs="Times New Roman"/>
      <w:szCs w:val="20"/>
    </w:rPr>
  </w:style>
  <w:style w:type="paragraph" w:styleId="DocumentMap">
    <w:name w:val="Document Map"/>
    <w:basedOn w:val="Normal"/>
    <w:link w:val="DocumentMapChar"/>
    <w:uiPriority w:val="99"/>
    <w:semiHidden/>
    <w:unhideWhenUsed/>
    <w:rsid w:val="002350DC"/>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350DC"/>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2350DC"/>
  </w:style>
  <w:style w:type="character" w:customStyle="1" w:styleId="E-mailSignatureChar">
    <w:name w:val="E-mail Signature Char"/>
    <w:basedOn w:val="DefaultParagraphFont"/>
    <w:link w:val="E-mailSignature"/>
    <w:uiPriority w:val="99"/>
    <w:semiHidden/>
    <w:rsid w:val="002350DC"/>
    <w:rPr>
      <w:rFonts w:ascii="Times New Roman" w:eastAsia="Times New Roman" w:hAnsi="Times New Roman" w:cs="Times New Roman"/>
      <w:szCs w:val="20"/>
    </w:rPr>
  </w:style>
  <w:style w:type="paragraph" w:styleId="EndnoteText">
    <w:name w:val="endnote text"/>
    <w:basedOn w:val="Normal"/>
    <w:link w:val="EndnoteTextChar"/>
    <w:uiPriority w:val="99"/>
    <w:semiHidden/>
    <w:unhideWhenUsed/>
    <w:rsid w:val="002350DC"/>
    <w:rPr>
      <w:sz w:val="20"/>
    </w:rPr>
  </w:style>
  <w:style w:type="character" w:customStyle="1" w:styleId="EndnoteTextChar">
    <w:name w:val="Endnote Text Char"/>
    <w:basedOn w:val="DefaultParagraphFont"/>
    <w:link w:val="EndnoteText"/>
    <w:uiPriority w:val="99"/>
    <w:semiHidden/>
    <w:rsid w:val="002350DC"/>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2350D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2350DC"/>
    <w:rPr>
      <w:rFonts w:asciiTheme="majorHAnsi" w:eastAsiaTheme="majorEastAsia" w:hAnsiTheme="majorHAnsi" w:cstheme="majorBidi"/>
      <w:sz w:val="20"/>
    </w:rPr>
  </w:style>
  <w:style w:type="paragraph" w:styleId="FootnoteText">
    <w:name w:val="footnote text"/>
    <w:basedOn w:val="Normal"/>
    <w:link w:val="FootnoteTextChar"/>
    <w:uiPriority w:val="99"/>
    <w:semiHidden/>
    <w:unhideWhenUsed/>
    <w:rsid w:val="002350DC"/>
    <w:rPr>
      <w:sz w:val="20"/>
    </w:rPr>
  </w:style>
  <w:style w:type="character" w:customStyle="1" w:styleId="FootnoteTextChar">
    <w:name w:val="Footnote Text Char"/>
    <w:basedOn w:val="DefaultParagraphFont"/>
    <w:link w:val="FootnoteText"/>
    <w:uiPriority w:val="99"/>
    <w:semiHidden/>
    <w:rsid w:val="002350DC"/>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rsid w:val="002350D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2350D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2350DC"/>
    <w:rPr>
      <w:rFonts w:asciiTheme="majorHAnsi" w:eastAsiaTheme="majorEastAsia" w:hAnsiTheme="majorHAnsi" w:cstheme="majorBidi"/>
      <w:i/>
      <w:iCs/>
      <w:color w:val="365F91" w:themeColor="accent1" w:themeShade="BF"/>
      <w:szCs w:val="20"/>
    </w:rPr>
  </w:style>
  <w:style w:type="character" w:customStyle="1" w:styleId="Heading6Char">
    <w:name w:val="Heading 6 Char"/>
    <w:basedOn w:val="DefaultParagraphFont"/>
    <w:link w:val="Heading6"/>
    <w:uiPriority w:val="9"/>
    <w:semiHidden/>
    <w:rsid w:val="002350DC"/>
    <w:rPr>
      <w:rFonts w:asciiTheme="majorHAnsi" w:eastAsiaTheme="majorEastAsia" w:hAnsiTheme="majorHAnsi" w:cstheme="majorBidi"/>
      <w:color w:val="243F60" w:themeColor="accent1" w:themeShade="7F"/>
      <w:szCs w:val="20"/>
    </w:rPr>
  </w:style>
  <w:style w:type="character" w:customStyle="1" w:styleId="Heading7Char">
    <w:name w:val="Heading 7 Char"/>
    <w:basedOn w:val="DefaultParagraphFont"/>
    <w:link w:val="Heading7"/>
    <w:uiPriority w:val="9"/>
    <w:semiHidden/>
    <w:rsid w:val="002350DC"/>
    <w:rPr>
      <w:rFonts w:asciiTheme="majorHAnsi" w:eastAsiaTheme="majorEastAsia" w:hAnsiTheme="majorHAnsi" w:cstheme="majorBidi"/>
      <w:i/>
      <w:iCs/>
      <w:color w:val="243F60" w:themeColor="accent1" w:themeShade="7F"/>
      <w:szCs w:val="20"/>
    </w:rPr>
  </w:style>
  <w:style w:type="character" w:customStyle="1" w:styleId="Heading9Char">
    <w:name w:val="Heading 9 Char"/>
    <w:basedOn w:val="DefaultParagraphFont"/>
    <w:link w:val="Heading9"/>
    <w:uiPriority w:val="9"/>
    <w:semiHidden/>
    <w:rsid w:val="002350DC"/>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2350DC"/>
    <w:rPr>
      <w:i/>
      <w:iCs/>
    </w:rPr>
  </w:style>
  <w:style w:type="character" w:customStyle="1" w:styleId="HTMLAddressChar">
    <w:name w:val="HTML Address Char"/>
    <w:basedOn w:val="DefaultParagraphFont"/>
    <w:link w:val="HTMLAddress"/>
    <w:uiPriority w:val="99"/>
    <w:semiHidden/>
    <w:rsid w:val="002350DC"/>
    <w:rPr>
      <w:rFonts w:ascii="Times New Roman" w:eastAsia="Times New Roman" w:hAnsi="Times New Roman" w:cs="Times New Roman"/>
      <w:i/>
      <w:iCs/>
      <w:szCs w:val="20"/>
    </w:rPr>
  </w:style>
  <w:style w:type="paragraph" w:styleId="HTMLPreformatted">
    <w:name w:val="HTML Preformatted"/>
    <w:basedOn w:val="Normal"/>
    <w:link w:val="HTMLPreformattedChar"/>
    <w:uiPriority w:val="99"/>
    <w:semiHidden/>
    <w:unhideWhenUsed/>
    <w:rsid w:val="002350DC"/>
    <w:rPr>
      <w:rFonts w:ascii="Consolas" w:hAnsi="Consolas"/>
      <w:sz w:val="20"/>
    </w:rPr>
  </w:style>
  <w:style w:type="character" w:customStyle="1" w:styleId="HTMLPreformattedChar">
    <w:name w:val="HTML Preformatted Char"/>
    <w:basedOn w:val="DefaultParagraphFont"/>
    <w:link w:val="HTMLPreformatted"/>
    <w:uiPriority w:val="99"/>
    <w:semiHidden/>
    <w:rsid w:val="002350DC"/>
    <w:rPr>
      <w:rFonts w:ascii="Consolas" w:eastAsia="Times New Roman" w:hAnsi="Consolas" w:cs="Times New Roman"/>
      <w:sz w:val="20"/>
      <w:szCs w:val="20"/>
    </w:rPr>
  </w:style>
  <w:style w:type="paragraph" w:styleId="Index1">
    <w:name w:val="index 1"/>
    <w:basedOn w:val="Normal"/>
    <w:next w:val="Normal"/>
    <w:autoRedefine/>
    <w:uiPriority w:val="99"/>
    <w:semiHidden/>
    <w:unhideWhenUsed/>
    <w:rsid w:val="002350DC"/>
    <w:pPr>
      <w:ind w:left="220" w:hanging="220"/>
    </w:pPr>
  </w:style>
  <w:style w:type="paragraph" w:styleId="Index2">
    <w:name w:val="index 2"/>
    <w:basedOn w:val="Normal"/>
    <w:next w:val="Normal"/>
    <w:autoRedefine/>
    <w:uiPriority w:val="99"/>
    <w:semiHidden/>
    <w:unhideWhenUsed/>
    <w:rsid w:val="002350DC"/>
    <w:pPr>
      <w:ind w:left="440" w:hanging="220"/>
    </w:pPr>
  </w:style>
  <w:style w:type="paragraph" w:styleId="Index3">
    <w:name w:val="index 3"/>
    <w:basedOn w:val="Normal"/>
    <w:next w:val="Normal"/>
    <w:autoRedefine/>
    <w:uiPriority w:val="99"/>
    <w:semiHidden/>
    <w:unhideWhenUsed/>
    <w:rsid w:val="002350DC"/>
    <w:pPr>
      <w:ind w:left="660" w:hanging="220"/>
    </w:pPr>
  </w:style>
  <w:style w:type="paragraph" w:styleId="Index4">
    <w:name w:val="index 4"/>
    <w:basedOn w:val="Normal"/>
    <w:next w:val="Normal"/>
    <w:autoRedefine/>
    <w:uiPriority w:val="99"/>
    <w:semiHidden/>
    <w:unhideWhenUsed/>
    <w:rsid w:val="002350DC"/>
    <w:pPr>
      <w:ind w:left="880" w:hanging="220"/>
    </w:pPr>
  </w:style>
  <w:style w:type="paragraph" w:styleId="Index5">
    <w:name w:val="index 5"/>
    <w:basedOn w:val="Normal"/>
    <w:next w:val="Normal"/>
    <w:autoRedefine/>
    <w:uiPriority w:val="99"/>
    <w:semiHidden/>
    <w:unhideWhenUsed/>
    <w:rsid w:val="002350DC"/>
    <w:pPr>
      <w:ind w:left="1100" w:hanging="220"/>
    </w:pPr>
  </w:style>
  <w:style w:type="paragraph" w:styleId="Index6">
    <w:name w:val="index 6"/>
    <w:basedOn w:val="Normal"/>
    <w:next w:val="Normal"/>
    <w:autoRedefine/>
    <w:uiPriority w:val="99"/>
    <w:semiHidden/>
    <w:unhideWhenUsed/>
    <w:rsid w:val="002350DC"/>
    <w:pPr>
      <w:ind w:left="1320" w:hanging="220"/>
    </w:pPr>
  </w:style>
  <w:style w:type="paragraph" w:styleId="Index7">
    <w:name w:val="index 7"/>
    <w:basedOn w:val="Normal"/>
    <w:next w:val="Normal"/>
    <w:autoRedefine/>
    <w:uiPriority w:val="99"/>
    <w:semiHidden/>
    <w:unhideWhenUsed/>
    <w:rsid w:val="002350DC"/>
    <w:pPr>
      <w:ind w:left="1540" w:hanging="220"/>
    </w:pPr>
  </w:style>
  <w:style w:type="paragraph" w:styleId="Index8">
    <w:name w:val="index 8"/>
    <w:basedOn w:val="Normal"/>
    <w:next w:val="Normal"/>
    <w:autoRedefine/>
    <w:uiPriority w:val="99"/>
    <w:semiHidden/>
    <w:unhideWhenUsed/>
    <w:rsid w:val="002350DC"/>
    <w:pPr>
      <w:ind w:left="1760" w:hanging="220"/>
    </w:pPr>
  </w:style>
  <w:style w:type="paragraph" w:styleId="Index9">
    <w:name w:val="index 9"/>
    <w:basedOn w:val="Normal"/>
    <w:next w:val="Normal"/>
    <w:autoRedefine/>
    <w:uiPriority w:val="99"/>
    <w:semiHidden/>
    <w:unhideWhenUsed/>
    <w:rsid w:val="002350DC"/>
    <w:pPr>
      <w:ind w:left="1980" w:hanging="220"/>
    </w:pPr>
  </w:style>
  <w:style w:type="paragraph" w:styleId="IndexHeading">
    <w:name w:val="index heading"/>
    <w:basedOn w:val="Normal"/>
    <w:next w:val="Index1"/>
    <w:uiPriority w:val="99"/>
    <w:semiHidden/>
    <w:unhideWhenUsed/>
    <w:rsid w:val="002350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350D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350DC"/>
    <w:rPr>
      <w:rFonts w:ascii="Times New Roman" w:eastAsia="Times New Roman" w:hAnsi="Times New Roman" w:cs="Times New Roman"/>
      <w:i/>
      <w:iCs/>
      <w:color w:val="4F81BD" w:themeColor="accent1"/>
      <w:szCs w:val="20"/>
    </w:rPr>
  </w:style>
  <w:style w:type="paragraph" w:styleId="List">
    <w:name w:val="List"/>
    <w:basedOn w:val="Normal"/>
    <w:uiPriority w:val="99"/>
    <w:semiHidden/>
    <w:unhideWhenUsed/>
    <w:rsid w:val="002350DC"/>
    <w:pPr>
      <w:ind w:left="360" w:hanging="360"/>
      <w:contextualSpacing/>
    </w:pPr>
  </w:style>
  <w:style w:type="paragraph" w:styleId="List2">
    <w:name w:val="List 2"/>
    <w:basedOn w:val="Normal"/>
    <w:uiPriority w:val="99"/>
    <w:semiHidden/>
    <w:unhideWhenUsed/>
    <w:rsid w:val="002350DC"/>
    <w:pPr>
      <w:ind w:left="720" w:hanging="360"/>
      <w:contextualSpacing/>
    </w:pPr>
  </w:style>
  <w:style w:type="paragraph" w:styleId="List3">
    <w:name w:val="List 3"/>
    <w:basedOn w:val="Normal"/>
    <w:uiPriority w:val="99"/>
    <w:semiHidden/>
    <w:unhideWhenUsed/>
    <w:rsid w:val="002350DC"/>
    <w:pPr>
      <w:ind w:left="1080" w:hanging="360"/>
      <w:contextualSpacing/>
    </w:pPr>
  </w:style>
  <w:style w:type="paragraph" w:styleId="List4">
    <w:name w:val="List 4"/>
    <w:basedOn w:val="Normal"/>
    <w:uiPriority w:val="99"/>
    <w:semiHidden/>
    <w:unhideWhenUsed/>
    <w:rsid w:val="002350DC"/>
    <w:pPr>
      <w:ind w:left="1440" w:hanging="360"/>
      <w:contextualSpacing/>
    </w:pPr>
  </w:style>
  <w:style w:type="paragraph" w:styleId="List5">
    <w:name w:val="List 5"/>
    <w:basedOn w:val="Normal"/>
    <w:uiPriority w:val="99"/>
    <w:semiHidden/>
    <w:unhideWhenUsed/>
    <w:rsid w:val="002350DC"/>
    <w:pPr>
      <w:ind w:left="1800" w:hanging="360"/>
      <w:contextualSpacing/>
    </w:pPr>
  </w:style>
  <w:style w:type="paragraph" w:styleId="ListBullet">
    <w:name w:val="List Bullet"/>
    <w:basedOn w:val="Normal"/>
    <w:uiPriority w:val="99"/>
    <w:semiHidden/>
    <w:unhideWhenUsed/>
    <w:rsid w:val="002350DC"/>
    <w:pPr>
      <w:numPr>
        <w:numId w:val="19"/>
      </w:numPr>
      <w:contextualSpacing/>
    </w:pPr>
  </w:style>
  <w:style w:type="paragraph" w:styleId="ListBullet2">
    <w:name w:val="List Bullet 2"/>
    <w:basedOn w:val="Normal"/>
    <w:uiPriority w:val="99"/>
    <w:semiHidden/>
    <w:unhideWhenUsed/>
    <w:rsid w:val="002350DC"/>
    <w:pPr>
      <w:numPr>
        <w:numId w:val="20"/>
      </w:numPr>
      <w:contextualSpacing/>
    </w:pPr>
  </w:style>
  <w:style w:type="paragraph" w:styleId="ListBullet3">
    <w:name w:val="List Bullet 3"/>
    <w:basedOn w:val="Normal"/>
    <w:uiPriority w:val="99"/>
    <w:semiHidden/>
    <w:unhideWhenUsed/>
    <w:rsid w:val="002350DC"/>
    <w:pPr>
      <w:numPr>
        <w:numId w:val="21"/>
      </w:numPr>
      <w:contextualSpacing/>
    </w:pPr>
  </w:style>
  <w:style w:type="paragraph" w:styleId="ListBullet4">
    <w:name w:val="List Bullet 4"/>
    <w:basedOn w:val="Normal"/>
    <w:uiPriority w:val="99"/>
    <w:semiHidden/>
    <w:unhideWhenUsed/>
    <w:rsid w:val="002350DC"/>
    <w:pPr>
      <w:numPr>
        <w:numId w:val="22"/>
      </w:numPr>
      <w:contextualSpacing/>
    </w:pPr>
  </w:style>
  <w:style w:type="paragraph" w:styleId="ListBullet5">
    <w:name w:val="List Bullet 5"/>
    <w:basedOn w:val="Normal"/>
    <w:uiPriority w:val="99"/>
    <w:semiHidden/>
    <w:unhideWhenUsed/>
    <w:rsid w:val="002350DC"/>
    <w:pPr>
      <w:numPr>
        <w:numId w:val="23"/>
      </w:numPr>
      <w:contextualSpacing/>
    </w:pPr>
  </w:style>
  <w:style w:type="paragraph" w:styleId="ListContinue">
    <w:name w:val="List Continue"/>
    <w:basedOn w:val="Normal"/>
    <w:uiPriority w:val="99"/>
    <w:semiHidden/>
    <w:unhideWhenUsed/>
    <w:rsid w:val="002350DC"/>
    <w:pPr>
      <w:spacing w:after="120"/>
      <w:ind w:left="360"/>
      <w:contextualSpacing/>
    </w:pPr>
  </w:style>
  <w:style w:type="paragraph" w:styleId="ListContinue2">
    <w:name w:val="List Continue 2"/>
    <w:basedOn w:val="Normal"/>
    <w:uiPriority w:val="99"/>
    <w:semiHidden/>
    <w:unhideWhenUsed/>
    <w:rsid w:val="002350DC"/>
    <w:pPr>
      <w:spacing w:after="120"/>
      <w:ind w:left="720"/>
      <w:contextualSpacing/>
    </w:pPr>
  </w:style>
  <w:style w:type="paragraph" w:styleId="ListContinue3">
    <w:name w:val="List Continue 3"/>
    <w:basedOn w:val="Normal"/>
    <w:uiPriority w:val="99"/>
    <w:semiHidden/>
    <w:unhideWhenUsed/>
    <w:rsid w:val="002350DC"/>
    <w:pPr>
      <w:spacing w:after="120"/>
      <w:ind w:left="1080"/>
      <w:contextualSpacing/>
    </w:pPr>
  </w:style>
  <w:style w:type="paragraph" w:styleId="ListContinue4">
    <w:name w:val="List Continue 4"/>
    <w:basedOn w:val="Normal"/>
    <w:uiPriority w:val="99"/>
    <w:semiHidden/>
    <w:unhideWhenUsed/>
    <w:rsid w:val="002350DC"/>
    <w:pPr>
      <w:spacing w:after="120"/>
      <w:ind w:left="1440"/>
      <w:contextualSpacing/>
    </w:pPr>
  </w:style>
  <w:style w:type="paragraph" w:styleId="ListContinue5">
    <w:name w:val="List Continue 5"/>
    <w:basedOn w:val="Normal"/>
    <w:uiPriority w:val="99"/>
    <w:semiHidden/>
    <w:unhideWhenUsed/>
    <w:rsid w:val="002350DC"/>
    <w:pPr>
      <w:spacing w:after="120"/>
      <w:ind w:left="1800"/>
      <w:contextualSpacing/>
    </w:pPr>
  </w:style>
  <w:style w:type="paragraph" w:styleId="ListNumber">
    <w:name w:val="List Number"/>
    <w:basedOn w:val="Normal"/>
    <w:uiPriority w:val="99"/>
    <w:semiHidden/>
    <w:unhideWhenUsed/>
    <w:rsid w:val="002350DC"/>
    <w:pPr>
      <w:numPr>
        <w:numId w:val="24"/>
      </w:numPr>
      <w:contextualSpacing/>
    </w:pPr>
  </w:style>
  <w:style w:type="paragraph" w:styleId="ListNumber2">
    <w:name w:val="List Number 2"/>
    <w:basedOn w:val="Normal"/>
    <w:uiPriority w:val="99"/>
    <w:semiHidden/>
    <w:unhideWhenUsed/>
    <w:rsid w:val="002350DC"/>
    <w:pPr>
      <w:numPr>
        <w:numId w:val="25"/>
      </w:numPr>
      <w:contextualSpacing/>
    </w:pPr>
  </w:style>
  <w:style w:type="paragraph" w:styleId="ListNumber3">
    <w:name w:val="List Number 3"/>
    <w:basedOn w:val="Normal"/>
    <w:uiPriority w:val="99"/>
    <w:semiHidden/>
    <w:unhideWhenUsed/>
    <w:rsid w:val="002350DC"/>
    <w:pPr>
      <w:numPr>
        <w:numId w:val="26"/>
      </w:numPr>
      <w:contextualSpacing/>
    </w:pPr>
  </w:style>
  <w:style w:type="paragraph" w:styleId="ListNumber4">
    <w:name w:val="List Number 4"/>
    <w:basedOn w:val="Normal"/>
    <w:uiPriority w:val="99"/>
    <w:semiHidden/>
    <w:unhideWhenUsed/>
    <w:rsid w:val="002350DC"/>
    <w:pPr>
      <w:numPr>
        <w:numId w:val="27"/>
      </w:numPr>
      <w:contextualSpacing/>
    </w:pPr>
  </w:style>
  <w:style w:type="paragraph" w:styleId="ListNumber5">
    <w:name w:val="List Number 5"/>
    <w:basedOn w:val="Normal"/>
    <w:uiPriority w:val="99"/>
    <w:semiHidden/>
    <w:unhideWhenUsed/>
    <w:rsid w:val="002350DC"/>
    <w:pPr>
      <w:numPr>
        <w:numId w:val="28"/>
      </w:numPr>
      <w:contextualSpacing/>
    </w:pPr>
  </w:style>
  <w:style w:type="paragraph" w:styleId="MacroText">
    <w:name w:val="macro"/>
    <w:link w:val="MacroTextChar"/>
    <w:uiPriority w:val="99"/>
    <w:semiHidden/>
    <w:unhideWhenUsed/>
    <w:rsid w:val="002350D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semiHidden/>
    <w:rsid w:val="002350DC"/>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2350DC"/>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350DC"/>
    <w:rPr>
      <w:rFonts w:asciiTheme="majorHAnsi" w:eastAsiaTheme="majorEastAsia" w:hAnsiTheme="majorHAnsi" w:cstheme="majorBidi"/>
      <w:sz w:val="24"/>
      <w:szCs w:val="24"/>
      <w:shd w:val="pct20" w:color="auto" w:fill="auto"/>
    </w:rPr>
  </w:style>
  <w:style w:type="paragraph" w:styleId="NoSpacing">
    <w:name w:val="No Spacing"/>
    <w:uiPriority w:val="1"/>
    <w:qFormat/>
    <w:rsid w:val="002350DC"/>
    <w:pPr>
      <w:spacing w:after="0" w:line="240" w:lineRule="auto"/>
    </w:pPr>
    <w:rPr>
      <w:rFonts w:ascii="Times New Roman" w:eastAsia="Times New Roman" w:hAnsi="Times New Roman" w:cs="Times New Roman"/>
      <w:szCs w:val="20"/>
    </w:rPr>
  </w:style>
  <w:style w:type="paragraph" w:styleId="NormalIndent">
    <w:name w:val="Normal Indent"/>
    <w:basedOn w:val="Normal"/>
    <w:uiPriority w:val="99"/>
    <w:semiHidden/>
    <w:unhideWhenUsed/>
    <w:rsid w:val="002350DC"/>
    <w:pPr>
      <w:ind w:left="720"/>
    </w:pPr>
  </w:style>
  <w:style w:type="paragraph" w:styleId="NoteHeading">
    <w:name w:val="Note Heading"/>
    <w:basedOn w:val="Normal"/>
    <w:next w:val="Normal"/>
    <w:link w:val="NoteHeadingChar"/>
    <w:uiPriority w:val="99"/>
    <w:semiHidden/>
    <w:unhideWhenUsed/>
    <w:rsid w:val="002350DC"/>
  </w:style>
  <w:style w:type="character" w:customStyle="1" w:styleId="NoteHeadingChar">
    <w:name w:val="Note Heading Char"/>
    <w:basedOn w:val="DefaultParagraphFont"/>
    <w:link w:val="NoteHeading"/>
    <w:uiPriority w:val="99"/>
    <w:semiHidden/>
    <w:rsid w:val="002350DC"/>
    <w:rPr>
      <w:rFonts w:ascii="Times New Roman" w:eastAsia="Times New Roman" w:hAnsi="Times New Roman" w:cs="Times New Roman"/>
      <w:szCs w:val="20"/>
    </w:rPr>
  </w:style>
  <w:style w:type="paragraph" w:styleId="PlainText">
    <w:name w:val="Plain Text"/>
    <w:basedOn w:val="Normal"/>
    <w:link w:val="PlainTextChar"/>
    <w:uiPriority w:val="99"/>
    <w:semiHidden/>
    <w:unhideWhenUsed/>
    <w:rsid w:val="002350DC"/>
    <w:rPr>
      <w:rFonts w:ascii="Consolas" w:hAnsi="Consolas"/>
      <w:sz w:val="21"/>
      <w:szCs w:val="21"/>
    </w:rPr>
  </w:style>
  <w:style w:type="character" w:customStyle="1" w:styleId="PlainTextChar">
    <w:name w:val="Plain Text Char"/>
    <w:basedOn w:val="DefaultParagraphFont"/>
    <w:link w:val="PlainText"/>
    <w:uiPriority w:val="99"/>
    <w:semiHidden/>
    <w:rsid w:val="002350DC"/>
    <w:rPr>
      <w:rFonts w:ascii="Consolas" w:eastAsia="Times New Roman" w:hAnsi="Consolas" w:cs="Times New Roman"/>
      <w:sz w:val="21"/>
      <w:szCs w:val="21"/>
    </w:rPr>
  </w:style>
  <w:style w:type="paragraph" w:styleId="Quote">
    <w:name w:val="Quote"/>
    <w:basedOn w:val="Normal"/>
    <w:next w:val="Normal"/>
    <w:link w:val="QuoteChar"/>
    <w:uiPriority w:val="29"/>
    <w:qFormat/>
    <w:rsid w:val="002350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350DC"/>
    <w:rPr>
      <w:rFonts w:ascii="Times New Roman" w:eastAsia="Times New Roman" w:hAnsi="Times New Roman" w:cs="Times New Roman"/>
      <w:i/>
      <w:iCs/>
      <w:color w:val="404040" w:themeColor="text1" w:themeTint="BF"/>
      <w:szCs w:val="20"/>
    </w:rPr>
  </w:style>
  <w:style w:type="paragraph" w:styleId="Salutation">
    <w:name w:val="Salutation"/>
    <w:basedOn w:val="Normal"/>
    <w:next w:val="Normal"/>
    <w:link w:val="SalutationChar"/>
    <w:uiPriority w:val="99"/>
    <w:semiHidden/>
    <w:unhideWhenUsed/>
    <w:rsid w:val="002350DC"/>
  </w:style>
  <w:style w:type="character" w:customStyle="1" w:styleId="SalutationChar">
    <w:name w:val="Salutation Char"/>
    <w:basedOn w:val="DefaultParagraphFont"/>
    <w:link w:val="Salutation"/>
    <w:uiPriority w:val="99"/>
    <w:semiHidden/>
    <w:rsid w:val="002350DC"/>
    <w:rPr>
      <w:rFonts w:ascii="Times New Roman" w:eastAsia="Times New Roman" w:hAnsi="Times New Roman" w:cs="Times New Roman"/>
      <w:szCs w:val="20"/>
    </w:rPr>
  </w:style>
  <w:style w:type="paragraph" w:styleId="Signature">
    <w:name w:val="Signature"/>
    <w:basedOn w:val="Normal"/>
    <w:link w:val="SignatureChar"/>
    <w:uiPriority w:val="99"/>
    <w:semiHidden/>
    <w:unhideWhenUsed/>
    <w:rsid w:val="002350DC"/>
    <w:pPr>
      <w:ind w:left="4320"/>
    </w:pPr>
  </w:style>
  <w:style w:type="character" w:customStyle="1" w:styleId="SignatureChar">
    <w:name w:val="Signature Char"/>
    <w:basedOn w:val="DefaultParagraphFont"/>
    <w:link w:val="Signature"/>
    <w:uiPriority w:val="99"/>
    <w:semiHidden/>
    <w:rsid w:val="002350DC"/>
    <w:rPr>
      <w:rFonts w:ascii="Times New Roman" w:eastAsia="Times New Roman" w:hAnsi="Times New Roman" w:cs="Times New Roman"/>
      <w:szCs w:val="20"/>
    </w:rPr>
  </w:style>
  <w:style w:type="paragraph" w:styleId="Subtitle">
    <w:name w:val="Subtitle"/>
    <w:basedOn w:val="Normal"/>
    <w:next w:val="Normal"/>
    <w:link w:val="SubtitleChar"/>
    <w:uiPriority w:val="11"/>
    <w:qFormat/>
    <w:rsid w:val="002350DC"/>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2350DC"/>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2350DC"/>
    <w:pPr>
      <w:ind w:left="220" w:hanging="220"/>
    </w:pPr>
  </w:style>
  <w:style w:type="paragraph" w:styleId="TableofFigures">
    <w:name w:val="table of figures"/>
    <w:basedOn w:val="Normal"/>
    <w:next w:val="Normal"/>
    <w:uiPriority w:val="99"/>
    <w:semiHidden/>
    <w:unhideWhenUsed/>
    <w:rsid w:val="002350DC"/>
  </w:style>
  <w:style w:type="paragraph" w:styleId="Title">
    <w:name w:val="Title"/>
    <w:basedOn w:val="Normal"/>
    <w:next w:val="Normal"/>
    <w:link w:val="TitleChar"/>
    <w:uiPriority w:val="10"/>
    <w:qFormat/>
    <w:rsid w:val="002350D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50DC"/>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2350DC"/>
    <w:pPr>
      <w:spacing w:before="120"/>
    </w:pPr>
    <w:rPr>
      <w:rFonts w:asciiTheme="majorHAnsi" w:eastAsiaTheme="majorEastAsia" w:hAnsiTheme="majorHAnsi" w:cstheme="majorBidi"/>
      <w:b/>
      <w:bCs/>
      <w:sz w:val="24"/>
      <w:szCs w:val="24"/>
    </w:rPr>
  </w:style>
  <w:style w:type="paragraph" w:styleId="TOC3">
    <w:name w:val="toc 3"/>
    <w:basedOn w:val="Normal"/>
    <w:next w:val="Normal"/>
    <w:autoRedefine/>
    <w:uiPriority w:val="39"/>
    <w:semiHidden/>
    <w:unhideWhenUsed/>
    <w:rsid w:val="002350DC"/>
    <w:pPr>
      <w:spacing w:after="100"/>
      <w:ind w:left="440"/>
    </w:pPr>
  </w:style>
  <w:style w:type="paragraph" w:styleId="TOC4">
    <w:name w:val="toc 4"/>
    <w:basedOn w:val="Normal"/>
    <w:next w:val="Normal"/>
    <w:autoRedefine/>
    <w:uiPriority w:val="39"/>
    <w:semiHidden/>
    <w:unhideWhenUsed/>
    <w:rsid w:val="002350DC"/>
    <w:pPr>
      <w:spacing w:after="100"/>
      <w:ind w:left="660"/>
    </w:pPr>
  </w:style>
  <w:style w:type="paragraph" w:styleId="TOC5">
    <w:name w:val="toc 5"/>
    <w:basedOn w:val="Normal"/>
    <w:next w:val="Normal"/>
    <w:autoRedefine/>
    <w:uiPriority w:val="39"/>
    <w:semiHidden/>
    <w:unhideWhenUsed/>
    <w:rsid w:val="002350DC"/>
    <w:pPr>
      <w:spacing w:after="100"/>
      <w:ind w:left="880"/>
    </w:pPr>
  </w:style>
  <w:style w:type="paragraph" w:styleId="TOC6">
    <w:name w:val="toc 6"/>
    <w:basedOn w:val="Normal"/>
    <w:next w:val="Normal"/>
    <w:autoRedefine/>
    <w:uiPriority w:val="39"/>
    <w:semiHidden/>
    <w:unhideWhenUsed/>
    <w:rsid w:val="002350DC"/>
    <w:pPr>
      <w:spacing w:after="100"/>
      <w:ind w:left="1100"/>
    </w:pPr>
  </w:style>
  <w:style w:type="paragraph" w:styleId="TOC7">
    <w:name w:val="toc 7"/>
    <w:basedOn w:val="Normal"/>
    <w:next w:val="Normal"/>
    <w:autoRedefine/>
    <w:uiPriority w:val="39"/>
    <w:semiHidden/>
    <w:unhideWhenUsed/>
    <w:rsid w:val="002350DC"/>
    <w:pPr>
      <w:spacing w:after="100"/>
      <w:ind w:left="1320"/>
    </w:pPr>
  </w:style>
  <w:style w:type="paragraph" w:styleId="TOC8">
    <w:name w:val="toc 8"/>
    <w:basedOn w:val="Normal"/>
    <w:next w:val="Normal"/>
    <w:autoRedefine/>
    <w:uiPriority w:val="39"/>
    <w:semiHidden/>
    <w:unhideWhenUsed/>
    <w:rsid w:val="002350DC"/>
    <w:pPr>
      <w:spacing w:after="100"/>
      <w:ind w:left="1540"/>
    </w:pPr>
  </w:style>
  <w:style w:type="paragraph" w:styleId="TOC9">
    <w:name w:val="toc 9"/>
    <w:basedOn w:val="Normal"/>
    <w:next w:val="Normal"/>
    <w:autoRedefine/>
    <w:uiPriority w:val="39"/>
    <w:semiHidden/>
    <w:unhideWhenUsed/>
    <w:rsid w:val="002350DC"/>
    <w:pPr>
      <w:spacing w:after="100"/>
      <w:ind w:left="1760"/>
    </w:pPr>
  </w:style>
  <w:style w:type="paragraph" w:styleId="TOCHeading">
    <w:name w:val="TOC Heading"/>
    <w:basedOn w:val="Heading1"/>
    <w:next w:val="Normal"/>
    <w:uiPriority w:val="39"/>
    <w:semiHidden/>
    <w:unhideWhenUsed/>
    <w:qFormat/>
    <w:rsid w:val="002350DC"/>
    <w:pPr>
      <w:keepLines/>
      <w:spacing w:after="0"/>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100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image" Target="http://www.access.gpo.gov/ecfr/graphics/er28ap09.007.gif" TargetMode="External"/><Relationship Id="rId39" Type="http://schemas.openxmlformats.org/officeDocument/2006/relationships/image" Target="http://www.access.gpo.gov/ecfr/graphics/er22de08.007.gif" TargetMode="Externa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hyperlink" Target="http://www.access.gpo.gov/ecfr/graphics/pdfs/ec01jn92.008.pdf"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1.png"/><Relationship Id="rId33" Type="http://schemas.openxmlformats.org/officeDocument/2006/relationships/image" Target="http://www.access.gpo.gov/ecfr/graphics/ec01jn92.008.gif" TargetMode="External"/><Relationship Id="rId38"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yperlink" Target="http://ecfr.gpoaccess.gov/cgi/t/text/text-idx?c=ecfr&amp;rgn=div6&amp;view=text&amp;node=40:6.0.1.1.1.1&amp;idno=40" TargetMode="Externa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image" Target="media/image2.png"/><Relationship Id="rId37" Type="http://schemas.openxmlformats.org/officeDocument/2006/relationships/hyperlink" Target="http://www.access.gpo.gov/ecfr/graphics/pdfs/ec01jn92.009.pdf" TargetMode="External"/><Relationship Id="rId40"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image" Target="http://www.access.gpo.gov/ecfr/graphics/ec01jn92.009.gif" TargetMode="Externa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yperlink" Target="http://ecfr.gpoaccess.gov/cgi/t/text/text-idx?c=ecfr&amp;rgn=div6&amp;view=text&amp;node=40:6.0.1.1.1.1&amp;idno=4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8.xml"/><Relationship Id="rId30" Type="http://schemas.openxmlformats.org/officeDocument/2006/relationships/hyperlink" Target="http://ecfr.gpoaccess.gov/cgi/t/text/text-idx?c=ecfr;rgn=div2;view=text;node=20080403%3A1.8;idno=40;sid=893637943a31335a953a7be2d5e7bc9e;cc=ecfr;start=1;size=25" TargetMode="External"/><Relationship Id="rId35" Type="http://schemas.openxmlformats.org/officeDocument/2006/relationships/image" Target="media/image3.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05FF59EB97CD449B851E66B707F43F" ma:contentTypeVersion="0" ma:contentTypeDescription="Create a new document." ma:contentTypeScope="" ma:versionID="7b4ae715dbf080aea0f75bb4f313ac29">
  <xsd:schema xmlns:xsd="http://www.w3.org/2001/XMLSchema" xmlns:xs="http://www.w3.org/2001/XMLSchema" xmlns:p="http://schemas.microsoft.com/office/2006/metadata/properties" targetNamespace="http://schemas.microsoft.com/office/2006/metadata/properties" ma:root="true" ma:fieldsID="195ac7bb81efec5d521594fd1752fd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A3DA9-B948-4809-A54A-3D44F9B3B1CF}">
  <ds:schemaRefs>
    <ds:schemaRef ds:uri="http://schemas.microsoft.com/sharepoint/v3/contenttype/forms"/>
  </ds:schemaRefs>
</ds:datastoreItem>
</file>

<file path=customXml/itemProps2.xml><?xml version="1.0" encoding="utf-8"?>
<ds:datastoreItem xmlns:ds="http://schemas.openxmlformats.org/officeDocument/2006/customXml" ds:itemID="{88B8F8C6-C9B4-4429-B69B-F52E0A3BECDA}">
  <ds:schemaRefs>
    <ds:schemaRef ds:uri="http://purl.org/dc/dcmitype/"/>
    <ds:schemaRef ds:uri="http://purl.org/dc/elements/1.1/"/>
    <ds:schemaRef ds:uri="http://schemas.microsoft.com/office/2006/metadata/properties"/>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3B4B7670-E07B-419D-93D8-2FF3085BE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EA89077-DF9C-4312-9456-5ED2737C5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65</Pages>
  <Words>31137</Words>
  <Characters>177481</Characters>
  <Application>Microsoft Office Word</Application>
  <DocSecurity>0</DocSecurity>
  <Lines>1479</Lines>
  <Paragraphs>416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Delosantos_M</dc:creator>
  <cp:lastModifiedBy>Trainor, Scott</cp:lastModifiedBy>
  <cp:revision>7</cp:revision>
  <cp:lastPrinted>2015-02-20T15:08:00Z</cp:lastPrinted>
  <dcterms:created xsi:type="dcterms:W3CDTF">2013-10-31T14:33:00Z</dcterms:created>
  <dcterms:modified xsi:type="dcterms:W3CDTF">2015-02-25T14:31:00Z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0x010100A305FF59EB97CD449B851E66B707F43F</vt:lpwstr>
  </property>
</Properties>
</file>